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7AAA9">
      <w:pPr>
        <w:pStyle w:val="2"/>
      </w:pPr>
      <w:bookmarkStart w:id="0" w:name="项目2-生成式ai工具快速上手"/>
      <w:r>
        <w:rPr>
          <w:rFonts w:ascii="Times New Roman" w:hAnsi="Times New Roman" w:eastAsia="微软雅黑"/>
          <w:sz w:val="24"/>
        </w:rPr>
        <w:t>项目2　生成式AI工具快速上手</w:t>
      </w:r>
    </w:p>
    <w:p w14:paraId="43C49D1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6470A6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3E52FA1D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教学导图</w:t>
      </w:r>
    </w:p>
    <w:p w14:paraId="46688CC1">
      <w:pPr>
        <w:pStyle w:val="23"/>
      </w:pPr>
      <w:r>
        <w:rPr>
          <w:rFonts w:ascii="Times New Roman" w:hAnsi="Times New Roman" w:eastAsia="微软雅黑"/>
          <w:sz w:val="24"/>
        </w:rPr>
        <w:t>本项目的整体结构与学习路径如图2-1所示。</w:t>
      </w:r>
    </w:p>
    <w:p w14:paraId="08F7B230">
      <w:pPr>
        <w:pStyle w:val="35"/>
      </w:pPr>
      <w:r>
        <w:drawing>
          <wp:inline distT="0" distB="0" distL="114300" distR="114300">
            <wp:extent cx="5760085" cy="373380"/>
            <wp:effectExtent l="0" t="0" r="635" b="0"/>
            <wp:docPr id="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44BF">
      <w:pPr>
        <w:pStyle w:val="3"/>
      </w:pPr>
      <w:r>
        <w:rPr>
          <w:rFonts w:ascii="Times New Roman" w:hAnsi="Times New Roman" w:eastAsia="微软雅黑"/>
          <w:sz w:val="24"/>
        </w:rPr>
        <w:t>▲ 图2-1　项目2教学导图</w:t>
      </w:r>
    </w:p>
    <w:p w14:paraId="004316B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570A683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教学目标</w:t>
      </w:r>
    </w:p>
    <w:p w14:paraId="6DE8B681">
      <w:pPr>
        <w:pStyle w:val="6"/>
      </w:pPr>
      <w:bookmarkStart w:id="4" w:name="知识目标"/>
      <w:r>
        <w:rPr>
          <w:rFonts w:ascii="Times New Roman" w:hAnsi="Times New Roman" w:eastAsia="微软雅黑"/>
          <w:sz w:val="24"/>
        </w:rPr>
        <w:t>知识目标</w:t>
      </w:r>
    </w:p>
    <w:p w14:paraId="34B7107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了解当前主流国产AI平台的基本情况与主要特点</w:t>
      </w:r>
    </w:p>
    <w:p w14:paraId="012C849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掌握AI工具的核心功能，包括文件上传、联网搜索等</w:t>
      </w:r>
    </w:p>
    <w:p w14:paraId="352867B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了解AI平台的扩展能力，包括插件、智能体和知识库</w:t>
      </w:r>
    </w:p>
    <w:p w14:paraId="1EDEFE4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了解AI使用中的信息安全风险与规范使用要求</w:t>
      </w:r>
    </w:p>
    <w:bookmarkEnd w:id="4"/>
    <w:p w14:paraId="289D641C">
      <w:pPr>
        <w:pStyle w:val="6"/>
      </w:pPr>
      <w:bookmarkStart w:id="5" w:name="技能目标"/>
      <w:r>
        <w:rPr>
          <w:rFonts w:ascii="Times New Roman" w:hAnsi="Times New Roman" w:eastAsia="微软雅黑"/>
          <w:sz w:val="24"/>
        </w:rPr>
        <w:t>技能目标</w:t>
      </w:r>
    </w:p>
    <w:p w14:paraId="41CB4259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能够完成主流AI平台的注册登录与基本界面操作</w:t>
      </w:r>
    </w:p>
    <w:p w14:paraId="36F938AC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能够独立发起对话、进行多轮追问并管理对话记录</w:t>
      </w:r>
    </w:p>
    <w:p w14:paraId="3A973B2C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能够使用文件上传和联网搜索功能完成基本任务</w:t>
      </w:r>
    </w:p>
    <w:p w14:paraId="49513469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能够识别AI使用中的敏感信息风险并采取正确处理方式</w:t>
      </w:r>
    </w:p>
    <w:bookmarkEnd w:id="5"/>
    <w:p w14:paraId="563C40FD">
      <w:pPr>
        <w:pStyle w:val="6"/>
      </w:pPr>
      <w:bookmarkStart w:id="6" w:name="素质目标"/>
      <w:r>
        <w:rPr>
          <w:rFonts w:ascii="Times New Roman" w:hAnsi="Times New Roman" w:eastAsia="微软雅黑"/>
          <w:sz w:val="24"/>
        </w:rPr>
        <w:t>素质目标</w:t>
      </w:r>
    </w:p>
    <w:p w14:paraId="7E130741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养成规范使用AI工具的基本习惯</w:t>
      </w:r>
    </w:p>
    <w:p w14:paraId="075E37E9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树立信息安全意识和隐私保护意识</w:t>
      </w:r>
    </w:p>
    <w:p w14:paraId="0B739B1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形成对AI工具理性选择、合理使用的态度</w:t>
      </w:r>
    </w:p>
    <w:p w14:paraId="2A240F0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01ED1434">
      <w:pPr>
        <w:pStyle w:val="5"/>
      </w:pPr>
      <w:bookmarkStart w:id="7" w:name="重点难点"/>
      <w:r>
        <w:rPr>
          <w:rFonts w:ascii="Times New Roman" w:hAnsi="Times New Roman" w:eastAsia="微软雅黑"/>
          <w:sz w:val="24"/>
        </w:rPr>
        <w:t>重点难点</w:t>
      </w:r>
    </w:p>
    <w:p w14:paraId="0C23AC4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教学重点：</w:t>
      </w:r>
    </w:p>
    <w:p w14:paraId="5EA18E91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主流AI平台的核心功能操作</w:t>
      </w:r>
    </w:p>
    <w:p w14:paraId="4218F1E5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多轮对话与追问的技巧</w:t>
      </w:r>
    </w:p>
    <w:p w14:paraId="4E67D087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信息安全意识与规范使用习惯的建立</w:t>
      </w:r>
    </w:p>
    <w:p w14:paraId="4868D6E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教学难点：</w:t>
      </w:r>
    </w:p>
    <w:p w14:paraId="3CA8F1E4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不同平台功能特点的比较与选择判断</w:t>
      </w:r>
    </w:p>
    <w:p w14:paraId="4ED93921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敏感信息的识别与处理</w:t>
      </w:r>
    </w:p>
    <w:p w14:paraId="6DA04FAC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文件上传与联网搜索功能的有效运用</w:t>
      </w:r>
    </w:p>
    <w:p w14:paraId="4AC9458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6916F14">
      <w:pPr>
        <w:pStyle w:val="5"/>
      </w:pPr>
      <w:bookmarkStart w:id="8" w:name="职业启示"/>
      <w:r>
        <w:rPr>
          <w:rFonts w:ascii="Times New Roman" w:hAnsi="Times New Roman" w:eastAsia="微软雅黑"/>
          <w:sz w:val="24"/>
        </w:rPr>
        <w:t>职业启示</w:t>
      </w:r>
    </w:p>
    <w:p w14:paraId="06C262B6">
      <w:pPr>
        <w:pStyle w:val="23"/>
      </w:pPr>
      <w:r>
        <w:rPr>
          <w:rFonts w:ascii="Times New Roman" w:hAnsi="Times New Roman" w:eastAsia="微软雅黑"/>
          <w:sz w:val="24"/>
        </w:rPr>
        <w:t>工具的价值在于会用、善用和规范用。掌握AI工具的核心功能，不仅意味着能够提升工作效率，更意味着能够在使用过程中保持清醒的安全意识——知道什么信息可以输入、什么操作存在风险、什么结果需要核验。从第一次接触AI工具开始，就建立起良好的使用习惯，是每一位职场人的必修课。</w:t>
      </w:r>
    </w:p>
    <w:p w14:paraId="76C330A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p w14:paraId="3CB37A00">
      <w:pPr>
        <w:pStyle w:val="4"/>
      </w:pPr>
      <w:bookmarkStart w:id="9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4F3B5A98">
      <w:pPr>
        <w:pStyle w:val="23"/>
      </w:pPr>
      <w:r>
        <w:rPr>
          <w:rFonts w:ascii="Times New Roman" w:hAnsi="Times New Roman" w:eastAsia="微软雅黑"/>
          <w:sz w:val="24"/>
        </w:rPr>
        <w:t>小王是一名刚刚参加工作的大专应届毕业生，入职一家中小型企业的市场运营部门。入职培训结束后，主管告诉他，部门鼓励员工使用AI工具提升工作效率，并为他们开通了某国产AI平台的账号。</w:t>
      </w:r>
    </w:p>
    <w:p w14:paraId="3775A5AC">
      <w:pPr>
        <w:pStyle w:val="3"/>
      </w:pPr>
      <w:r>
        <w:rPr>
          <w:rFonts w:ascii="Times New Roman" w:hAnsi="Times New Roman" w:eastAsia="微软雅黑"/>
          <w:sz w:val="24"/>
        </w:rPr>
        <w:t>小王在学校期间偶尔用过AI工具查过几次资料，但从来没有系统学习过怎么用。他打开平台后，面对各种功能按钮不知道从哪里开始。主管交给他一项任务：用AI平台帮助整理一份竞品分析资料，并用联网搜索功能查询最新的行业动态。</w:t>
      </w:r>
    </w:p>
    <w:p w14:paraId="7836A128">
      <w:pPr>
        <w:pStyle w:val="3"/>
      </w:pPr>
      <w:r>
        <w:rPr>
          <w:rFonts w:ascii="Times New Roman" w:hAnsi="Times New Roman" w:eastAsia="微软雅黑"/>
          <w:sz w:val="24"/>
        </w:rPr>
        <w:t>小王在操作中遇到了不少问题：平台的界面功能看不懂、上传文件不知道用什么格式、联网搜索的结果和普通对话的结果有什么不同也搞不清楚。他还听说同事因为把含有客户信息的文件上传到AI平台被主管批评，开始担心自己会不会也犯类似的错误。</w:t>
      </w:r>
    </w:p>
    <w:p w14:paraId="0DE2E130">
      <w:pPr>
        <w:pStyle w:val="3"/>
      </w:pPr>
      <w:r>
        <w:rPr>
          <w:rFonts w:ascii="Times New Roman" w:hAnsi="Times New Roman" w:eastAsia="微软雅黑"/>
          <w:sz w:val="24"/>
        </w:rPr>
        <w:t>这些问题，正是本项目要帮助学习者解决的。我们将从认识主流AI工具开始，逐步掌握核心功能操作，并建立起规范安全的使用习惯。</w:t>
      </w:r>
    </w:p>
    <w:p w14:paraId="422EAFB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711C0343">
      <w:pPr>
        <w:pStyle w:val="4"/>
      </w:pPr>
      <w:bookmarkStart w:id="10" w:name="任务2.1-认识主流生成式ai工具"/>
      <w:r>
        <w:rPr>
          <w:rFonts w:ascii="Times New Roman" w:hAnsi="Times New Roman" w:eastAsia="微软雅黑"/>
          <w:sz w:val="24"/>
        </w:rPr>
        <w:t>任务2.1　认识主流生成式AI工具</w:t>
      </w:r>
    </w:p>
    <w:p w14:paraId="79D9443C">
      <w:pPr>
        <w:pStyle w:val="23"/>
      </w:pPr>
      <w:r>
        <w:rPr>
          <w:rFonts w:ascii="Times New Roman" w:hAnsi="Times New Roman" w:eastAsia="微软雅黑"/>
          <w:sz w:val="24"/>
        </w:rPr>
        <w:t>本任务帮助学习者了解当前主流国产AI平台的基本情况，比较各平台的主要特点与多模态能力，掌握根据实际需求选择合适工具的基本策略。</w:t>
      </w:r>
    </w:p>
    <w:p w14:paraId="2009DEB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CCE7875">
      <w:pPr>
        <w:pStyle w:val="5"/>
      </w:pPr>
      <w:bookmarkStart w:id="11" w:name="国产ai平台概览"/>
      <w:r>
        <w:rPr>
          <w:rFonts w:ascii="Times New Roman" w:hAnsi="Times New Roman" w:eastAsia="微软雅黑"/>
          <w:sz w:val="24"/>
        </w:rPr>
        <w:t>2.1.1　国产AI平台概览</w:t>
      </w:r>
    </w:p>
    <w:p w14:paraId="71FD81B7">
      <w:pPr>
        <w:pStyle w:val="23"/>
      </w:pPr>
      <w:r>
        <w:rPr>
          <w:rFonts w:ascii="Times New Roman" w:hAnsi="Times New Roman" w:eastAsia="微软雅黑"/>
          <w:sz w:val="24"/>
        </w:rPr>
        <w:t>随着生成式人工智能技术的快速发展，国内多家科技公司相继推出了面向大众用户的AI应用平台。目前国产AI平台的整体生态格局如图2-2所示。</w:t>
      </w:r>
    </w:p>
    <w:p w14:paraId="237968FC">
      <w:pPr>
        <w:pStyle w:val="35"/>
      </w:pPr>
      <w:r>
        <w:drawing>
          <wp:inline distT="0" distB="0" distL="114300" distR="114300">
            <wp:extent cx="4800600" cy="1169035"/>
            <wp:effectExtent l="0" t="0" r="0" b="0"/>
            <wp:docPr id="3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1695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0C11A5">
      <w:pPr>
        <w:pStyle w:val="3"/>
      </w:pPr>
      <w:r>
        <w:rPr>
          <w:rFonts w:ascii="Times New Roman" w:hAnsi="Times New Roman" w:eastAsia="微软雅黑"/>
          <w:sz w:val="24"/>
        </w:rPr>
        <w:t>▲ 图2-2　国产AI平台生态格局</w:t>
      </w:r>
    </w:p>
    <w:p w14:paraId="01C6A05C">
      <w:pPr>
        <w:pStyle w:val="6"/>
      </w:pPr>
      <w:bookmarkStart w:id="12" w:name="主要平台介绍"/>
      <w:r>
        <w:rPr>
          <w:rFonts w:ascii="Times New Roman" w:hAnsi="Times New Roman" w:eastAsia="微软雅黑"/>
          <w:sz w:val="24"/>
        </w:rPr>
        <w:t>1. 主要平台介绍</w:t>
      </w:r>
    </w:p>
    <w:p w14:paraId="16E78581">
      <w:pPr>
        <w:pStyle w:val="23"/>
      </w:pPr>
      <w:r>
        <w:rPr>
          <w:rFonts w:ascii="Times New Roman" w:hAnsi="Times New Roman" w:eastAsia="微软雅黑"/>
          <w:sz w:val="24"/>
        </w:rPr>
        <w:t>目前，国内主流的AI应用平台主要包括以下几类。</w:t>
      </w:r>
    </w:p>
    <w:p w14:paraId="090BCFE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（1）文心一言</w:t>
      </w:r>
    </w:p>
    <w:p w14:paraId="135ADC01">
      <w:pPr>
        <w:pStyle w:val="3"/>
      </w:pPr>
      <w:r>
        <w:rPr>
          <w:rFonts w:ascii="Times New Roman" w:hAnsi="Times New Roman" w:eastAsia="微软雅黑"/>
          <w:sz w:val="24"/>
        </w:rPr>
        <w:t>文心一言是百度公司推出的AI助手，依托文心大模型开发。它在中文语境下的理解和生成能力较为突出，支持文字对话、图片生成、文件解读、联网搜索等多种功能。文心一言与百度搜索、百度文库等产品有较好的生态联动，适合需要搜索引擎支持的办公场景。</w:t>
      </w:r>
    </w:p>
    <w:p w14:paraId="6CF3F6D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（2）通义千问</w:t>
      </w:r>
    </w:p>
    <w:p w14:paraId="4EF5D1C3">
      <w:pPr>
        <w:pStyle w:val="3"/>
      </w:pPr>
      <w:r>
        <w:rPr>
          <w:rFonts w:ascii="Times New Roman" w:hAnsi="Times New Roman" w:eastAsia="微软雅黑"/>
          <w:sz w:val="24"/>
        </w:rPr>
        <w:t>通义千问是阿里巴巴旗下的AI助手，依托通义大模型开发。它在多模态处理和办公场景支持方面表现较好，支持长文档解读、图片理解、代码生成等功能，并且与阿里云、钉钉等办公产品有一定的协同能力。</w:t>
      </w:r>
    </w:p>
    <w:p w14:paraId="5D21506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（3）讯飞星火</w:t>
      </w:r>
    </w:p>
    <w:p w14:paraId="37CAE4E5">
      <w:pPr>
        <w:pStyle w:val="3"/>
      </w:pPr>
      <w:r>
        <w:rPr>
          <w:rFonts w:ascii="Times New Roman" w:hAnsi="Times New Roman" w:eastAsia="微软雅黑"/>
          <w:sz w:val="24"/>
        </w:rPr>
        <w:t>讯飞星火是科大讯飞推出的AI助手。科大讯飞在语音识别领域有深厚积累，讯飞星火在语音交互方面具有一定优势，同时也支持文字对话、文档处理、图片理解等功能，在教育领域的应用较为广泛。</w:t>
      </w:r>
    </w:p>
    <w:p w14:paraId="34F8097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（4）智谱清言</w:t>
      </w:r>
    </w:p>
    <w:p w14:paraId="62FE6F08">
      <w:pPr>
        <w:pStyle w:val="3"/>
      </w:pPr>
      <w:r>
        <w:rPr>
          <w:rFonts w:ascii="Times New Roman" w:hAnsi="Times New Roman" w:eastAsia="微软雅黑"/>
          <w:sz w:val="24"/>
        </w:rPr>
        <w:t>智谱清言是清华大学背景的智谱AI推出的AI助手，依托GLM系列大模型开发。智谱AI在学术研究和代码生成方面具有较好表现，开源生态较为活跃，适合对技术深度有一定需求的用户。</w:t>
      </w:r>
    </w:p>
    <w:p w14:paraId="7D37AB8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（5）豆包</w:t>
      </w:r>
    </w:p>
    <w:p w14:paraId="0F63AF78">
      <w:pPr>
        <w:pStyle w:val="3"/>
      </w:pPr>
      <w:r>
        <w:rPr>
          <w:rFonts w:ascii="Times New Roman" w:hAnsi="Times New Roman" w:eastAsia="微软雅黑"/>
          <w:sz w:val="24"/>
        </w:rPr>
        <w:t>豆包是字节跳动推出的AI助手，依托其自研大模型开发。豆包在日常对话和内容创作方面表现自然流畅，与抖音、头条等内容平台有一定的生态联动，适合内容创作和社交媒体场景。</w:t>
      </w:r>
    </w:p>
    <w:p w14:paraId="3228442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（6）DeepSeek</w:t>
      </w:r>
    </w:p>
    <w:p w14:paraId="1EA7E0DB">
      <w:pPr>
        <w:pStyle w:val="3"/>
      </w:pPr>
      <w:r>
        <w:rPr>
          <w:rFonts w:ascii="Times New Roman" w:hAnsi="Times New Roman" w:eastAsia="微软雅黑"/>
          <w:sz w:val="24"/>
        </w:rPr>
        <w:t>DeepSeek是深度求索公司推出的AI助手。DeepSeek在逻辑推理和复杂问题分析方面表现突出，开源程度较高，在技术社区中有较高的关注度。</w:t>
      </w:r>
    </w:p>
    <w:p w14:paraId="1D8A00B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（7）腾讯混元助手</w:t>
      </w:r>
    </w:p>
    <w:p w14:paraId="441F0A69">
      <w:pPr>
        <w:pStyle w:val="3"/>
      </w:pPr>
      <w:r>
        <w:rPr>
          <w:rFonts w:ascii="Times New Roman" w:hAnsi="Times New Roman" w:eastAsia="微软雅黑"/>
          <w:sz w:val="24"/>
        </w:rPr>
        <w:t>腾讯混元助手是腾讯公司推出的AI助手，依托腾讯混元大模型开发。它与微信、企业微信、腾讯文档等腾讯系产品有较好的协同，适合在腾讯办公生态中使用。</w:t>
      </w:r>
    </w:p>
    <w:p w14:paraId="2618086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2"/>
    <w:p w14:paraId="7FB366EA">
      <w:pPr>
        <w:pStyle w:val="5"/>
      </w:pPr>
      <w:bookmarkStart w:id="13" w:name="平台特点与多模态能力比较"/>
      <w:r>
        <w:rPr>
          <w:rFonts w:ascii="Times New Roman" w:hAnsi="Times New Roman" w:eastAsia="微软雅黑"/>
          <w:sz w:val="24"/>
        </w:rPr>
        <w:t>2.1.2　平台特点与多模态能力比较</w:t>
      </w:r>
    </w:p>
    <w:p w14:paraId="457EA2F2">
      <w:pPr>
        <w:pStyle w:val="23"/>
      </w:pPr>
      <w:r>
        <w:rPr>
          <w:rFonts w:ascii="Times New Roman" w:hAnsi="Times New Roman" w:eastAsia="微软雅黑"/>
          <w:sz w:val="24"/>
        </w:rPr>
        <w:t>各AI平台在功能特点、多模态能力和适用场景上存在一定差异。主流国产AI平台的主要功能对比见表2-1。</w:t>
      </w:r>
    </w:p>
    <w:p w14:paraId="5B518C2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表2-1　主流国产AI平台功能对比（截至2026年）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1001"/>
        <w:gridCol w:w="1001"/>
        <w:gridCol w:w="1001"/>
        <w:gridCol w:w="1001"/>
        <w:gridCol w:w="1001"/>
        <w:gridCol w:w="1189"/>
        <w:gridCol w:w="1189"/>
      </w:tblGrid>
      <w:tr w14:paraId="028E78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B0E78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98CD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文字对话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5E3B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图片理解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8F4E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图片生成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A08B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文件解读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8EDF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联网搜索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C1EB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CB83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知识库功能</w:t>
            </w:r>
          </w:p>
        </w:tc>
      </w:tr>
      <w:tr w14:paraId="2F64B4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75FF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D7F0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C860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64AE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3E60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255F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14EE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F55F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  <w:tr w14:paraId="004804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AE61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5D45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3985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45EE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5652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FDFB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C269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6531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  <w:tr w14:paraId="1667CF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147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讯飞星火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B138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58C7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6DCF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2412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37D3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7CF2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E795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  <w:tr w14:paraId="11515C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69F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智谱清言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E55B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1A28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8BC9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A11C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9346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A0A9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9D33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  <w:tr w14:paraId="70F8ACB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523F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豆包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1CF6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6B73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BBFD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B5E8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BC49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DB34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1FBF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  <w:tr w14:paraId="2BAE99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10EA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5275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CFD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FA60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部分支持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A573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5D9E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71DE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部分支持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A364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部分支持</w:t>
            </w:r>
          </w:p>
        </w:tc>
      </w:tr>
      <w:tr w14:paraId="2A424E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E5EC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腾讯混元助手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48EC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B78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605C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8764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4A53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C2F2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D451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</w:tbl>
    <w:p w14:paraId="5DBD565E">
      <w:pPr>
        <w:pStyle w:val="13"/>
      </w:pPr>
      <w:r>
        <w:rPr>
          <w:rFonts w:ascii="Times New Roman" w:hAnsi="Times New Roman" w:eastAsia="微软雅黑"/>
          <w:sz w:val="24"/>
        </w:rPr>
        <w:t>说明：各平台功能持续更新，上表以各平台官方最新公告为准。</w:t>
      </w:r>
    </w:p>
    <w:p w14:paraId="406E17CF">
      <w:pPr>
        <w:pStyle w:val="23"/>
      </w:pPr>
      <w:r>
        <w:rPr>
          <w:rFonts w:ascii="Times New Roman" w:hAnsi="Times New Roman" w:eastAsia="微软雅黑"/>
          <w:sz w:val="24"/>
        </w:rPr>
        <w:t>除功能覆盖之外，不同平台在中文理解能力、长文本处理能力、响应速度和界面友好程度等维度也存在差异。各维度的比较关系如图2-3所示。</w:t>
      </w:r>
    </w:p>
    <w:p w14:paraId="571FC39C">
      <w:pPr>
        <w:pStyle w:val="35"/>
      </w:pPr>
      <w:r>
        <w:drawing>
          <wp:inline distT="0" distB="0" distL="114300" distR="114300">
            <wp:extent cx="4800600" cy="911860"/>
            <wp:effectExtent l="0" t="0" r="0" b="0"/>
            <wp:docPr id="3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123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19E342">
      <w:pPr>
        <w:pStyle w:val="3"/>
      </w:pPr>
      <w:r>
        <w:rPr>
          <w:rFonts w:ascii="Times New Roman" w:hAnsi="Times New Roman" w:eastAsia="微软雅黑"/>
          <w:sz w:val="24"/>
        </w:rPr>
        <w:t>▲ 图2-3　AI平台特点比较维度</w:t>
      </w:r>
    </w:p>
    <w:p w14:paraId="4618ABC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4C1B7FF4">
      <w:pPr>
        <w:pStyle w:val="5"/>
      </w:pPr>
      <w:bookmarkStart w:id="14" w:name="工具选择策略"/>
      <w:r>
        <w:rPr>
          <w:rFonts w:ascii="Times New Roman" w:hAnsi="Times New Roman" w:eastAsia="微软雅黑"/>
          <w:sz w:val="24"/>
        </w:rPr>
        <w:t>2.1.3　工具选择策略</w:t>
      </w:r>
    </w:p>
    <w:p w14:paraId="1496963F">
      <w:pPr>
        <w:pStyle w:val="23"/>
      </w:pPr>
      <w:r>
        <w:rPr>
          <w:rFonts w:ascii="Times New Roman" w:hAnsi="Times New Roman" w:eastAsia="微软雅黑"/>
          <w:sz w:val="24"/>
        </w:rPr>
        <w:t>面对多个AI平台，学习者不需要纠结于选择”最好的”那一个，而应当根据实际任务需求灵活选择。不同任务类型下的平台选择建议见表2-2。</w:t>
      </w:r>
    </w:p>
    <w:p w14:paraId="1CB608C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表2-2　不同任务类型下的平台选择建议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4836"/>
      </w:tblGrid>
      <w:tr w14:paraId="67A1CA6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3366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任务类型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440F7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选择建议</w:t>
            </w:r>
          </w:p>
        </w:tc>
      </w:tr>
      <w:tr w14:paraId="7B1F39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2F54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文案撰写与内容创作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C266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优先选择中文表达流畅、内容生成质量高的平台</w:t>
            </w:r>
          </w:p>
        </w:tc>
      </w:tr>
      <w:tr w14:paraId="59DF94F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6132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文件解读与长文本处理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9CC9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选择支持大文件上传、长文本处理能力强的平台</w:t>
            </w:r>
          </w:p>
        </w:tc>
      </w:tr>
      <w:tr w14:paraId="7CD969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9805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实时信息查询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F42B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选择联网搜索功能稳定、信息来源可靠的平台</w:t>
            </w:r>
          </w:p>
        </w:tc>
      </w:tr>
      <w:tr w14:paraId="36C6422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A3D6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图片生成与多模态任务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97D5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选择多模态功能完善、图片生成质量高的平台</w:t>
            </w:r>
          </w:p>
        </w:tc>
      </w:tr>
      <w:tr w14:paraId="2B44946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C9E7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逻辑推理与复杂分析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97D8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选择推理能力突出、分析深度较好的平台</w:t>
            </w:r>
          </w:p>
        </w:tc>
      </w:tr>
      <w:tr w14:paraId="38791A5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5F0E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代码生成与技术任务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9943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选择代码生成能力强、技术文档支持好的平台</w:t>
            </w:r>
          </w:p>
        </w:tc>
      </w:tr>
      <w:tr w14:paraId="70B7FD3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557F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日常对话与信息问答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3404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各平台均可，选择响应速度快、使用方便的即可</w:t>
            </w:r>
          </w:p>
        </w:tc>
      </w:tr>
    </w:tbl>
    <w:p w14:paraId="136427FB">
      <w:pPr>
        <w:pStyle w:val="3"/>
      </w:pPr>
      <w:r>
        <w:rPr>
          <w:rFonts w:ascii="Times New Roman" w:hAnsi="Times New Roman" w:eastAsia="微软雅黑"/>
          <w:sz w:val="24"/>
        </w:rPr>
        <w:t>工具选择的核心策略可以用图2-4来概括。</w:t>
      </w:r>
    </w:p>
    <w:p w14:paraId="3B6AE7AB">
      <w:pPr>
        <w:pStyle w:val="35"/>
      </w:pPr>
      <w:r>
        <w:drawing>
          <wp:inline distT="0" distB="0" distL="114300" distR="114300">
            <wp:extent cx="4800600" cy="5823585"/>
            <wp:effectExtent l="0" t="0" r="0" b="0"/>
            <wp:docPr id="4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240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99CB69">
      <w:pPr>
        <w:pStyle w:val="3"/>
      </w:pPr>
      <w:r>
        <w:rPr>
          <w:rFonts w:ascii="Times New Roman" w:hAnsi="Times New Roman" w:eastAsia="微软雅黑"/>
          <w:sz w:val="24"/>
        </w:rPr>
        <w:t>▲ 图2-4　AI工具选择核心策略</w:t>
      </w:r>
    </w:p>
    <w:p w14:paraId="69AD395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A607FE0">
      <w:pPr>
        <w:pStyle w:val="5"/>
      </w:pPr>
      <w:bookmarkStart w:id="15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4C6983A7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请选择两款你感兴趣的国产AI平台，分别注册账号并进行初步体验。尝试向它们提出同一个问题，比较两个平台回答的差异，并简要说明你的发现和感受。</w:t>
      </w:r>
    </w:p>
    <w:p w14:paraId="5C51121B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在选择AI工具时，除了功能覆盖之外，你认为还有哪些因素值得考虑？请结合你自身的学习和工作需求，说明你会优先选择什么类型的平台，理由是什么。</w:t>
      </w:r>
    </w:p>
    <w:p w14:paraId="0DC2137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5"/>
    <w:p w14:paraId="675321AD">
      <w:pPr>
        <w:pStyle w:val="4"/>
      </w:pPr>
      <w:bookmarkStart w:id="16" w:name="任务2.2-掌握ai工具的核心功能"/>
      <w:r>
        <w:rPr>
          <w:rFonts w:ascii="Times New Roman" w:hAnsi="Times New Roman" w:eastAsia="微软雅黑"/>
          <w:sz w:val="24"/>
        </w:rPr>
        <w:t>任务2.2　掌握AI工具的核心功能</w:t>
      </w:r>
    </w:p>
    <w:p w14:paraId="6127AE0E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本任务帮助学习者掌握AI工具的三项核心功能：账号注册与界面认识、文件上传与文档解读、联网搜索与实时信息获取。这三项功能是日常工作中最常用的基础功能。</w:t>
      </w:r>
    </w:p>
    <w:p w14:paraId="49E3319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42DCFA5">
      <w:pPr>
        <w:pStyle w:val="5"/>
      </w:pPr>
      <w:bookmarkStart w:id="17" w:name="账号注册与界面识别"/>
      <w:r>
        <w:rPr>
          <w:rFonts w:ascii="Times New Roman" w:hAnsi="Times New Roman" w:eastAsia="微软雅黑"/>
          <w:sz w:val="24"/>
        </w:rPr>
        <w:t>2.2.1　账号注册与界面识别</w:t>
      </w:r>
    </w:p>
    <w:p w14:paraId="5BAF8404">
      <w:pPr>
        <w:pStyle w:val="6"/>
      </w:pPr>
      <w:bookmarkStart w:id="18" w:name="账号注册流程"/>
      <w:r>
        <w:rPr>
          <w:rFonts w:ascii="Times New Roman" w:hAnsi="Times New Roman" w:eastAsia="微软雅黑"/>
          <w:sz w:val="24"/>
        </w:rPr>
        <w:t>1. 账号注册流程</w:t>
      </w:r>
    </w:p>
    <w:p w14:paraId="65FDCDF7">
      <w:pPr>
        <w:pStyle w:val="23"/>
      </w:pPr>
      <w:r>
        <w:rPr>
          <w:rFonts w:ascii="Times New Roman" w:hAnsi="Times New Roman" w:eastAsia="微软雅黑"/>
          <w:sz w:val="24"/>
        </w:rPr>
        <w:t>大多数国产AI平台的注册流程较为相似，其标准流程如图2-5所示。</w:t>
      </w:r>
    </w:p>
    <w:p w14:paraId="37495A76">
      <w:pPr>
        <w:pStyle w:val="35"/>
      </w:pPr>
      <w:r>
        <w:drawing>
          <wp:inline distT="0" distB="0" distL="114300" distR="114300">
            <wp:extent cx="4800600" cy="440690"/>
            <wp:effectExtent l="0" t="0" r="0" b="0"/>
            <wp:docPr id="4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08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2D52BA">
      <w:pPr>
        <w:pStyle w:val="3"/>
      </w:pPr>
      <w:r>
        <w:rPr>
          <w:rFonts w:ascii="Times New Roman" w:hAnsi="Times New Roman" w:eastAsia="微软雅黑"/>
          <w:sz w:val="24"/>
        </w:rPr>
        <w:t>▲ 图2-5　AI平台账号注册标准流程</w:t>
      </w:r>
    </w:p>
    <w:p w14:paraId="14A171B1">
      <w:pPr>
        <w:pStyle w:val="13"/>
      </w:pPr>
      <w:r>
        <w:rPr>
          <w:rFonts w:ascii="Times New Roman" w:hAnsi="Times New Roman" w:eastAsia="微软雅黑"/>
          <w:sz w:val="24"/>
        </w:rPr>
        <w:t>操作提示：建议通过正规渠道访问平台，避免使用第三方链接，防止钓鱼网站风险。使用工作场景下的AI工具时，建议使用与工作相关的独立账号。</w:t>
      </w:r>
    </w:p>
    <w:bookmarkEnd w:id="18"/>
    <w:p w14:paraId="7B1963E8">
      <w:pPr>
        <w:pStyle w:val="6"/>
      </w:pPr>
      <w:bookmarkStart w:id="19" w:name="主界面的基本组成"/>
      <w:r>
        <w:rPr>
          <w:rFonts w:ascii="Times New Roman" w:hAnsi="Times New Roman" w:eastAsia="微软雅黑"/>
          <w:sz w:val="24"/>
        </w:rPr>
        <w:t>2. 主界面的基本组成</w:t>
      </w:r>
    </w:p>
    <w:p w14:paraId="29C283B7">
      <w:pPr>
        <w:pStyle w:val="23"/>
      </w:pPr>
      <w:r>
        <w:rPr>
          <w:rFonts w:ascii="Times New Roman" w:hAnsi="Times New Roman" w:eastAsia="微软雅黑"/>
          <w:sz w:val="24"/>
        </w:rPr>
        <w:t>虽然不同平台的界面设计各有差异，但大多数AI对话平台的主界面都包含若干基本组成部分。AI平台主界面的典型布局结构如图2-6所示。</w:t>
      </w:r>
    </w:p>
    <w:p w14:paraId="27D63910">
      <w:pPr>
        <w:pStyle w:val="35"/>
      </w:pPr>
      <w:r>
        <w:drawing>
          <wp:inline distT="0" distB="0" distL="114300" distR="114300">
            <wp:extent cx="4800600" cy="875030"/>
            <wp:effectExtent l="0" t="0" r="0" b="0"/>
            <wp:docPr id="5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756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A6692D">
      <w:pPr>
        <w:pStyle w:val="3"/>
      </w:pPr>
      <w:r>
        <w:rPr>
          <w:rFonts w:ascii="Times New Roman" w:hAnsi="Times New Roman" w:eastAsia="微软雅黑"/>
          <w:sz w:val="24"/>
        </w:rPr>
        <w:t>▲ 图2-6　AI平台主界面典型布局</w:t>
      </w:r>
    </w:p>
    <w:bookmarkEnd w:id="19"/>
    <w:p w14:paraId="5A8B8368">
      <w:pPr>
        <w:pStyle w:val="6"/>
      </w:pPr>
      <w:bookmarkStart w:id="20" w:name="初次使用的注意事项"/>
      <w:r>
        <w:rPr>
          <w:rFonts w:ascii="Times New Roman" w:hAnsi="Times New Roman" w:eastAsia="微软雅黑"/>
          <w:sz w:val="24"/>
        </w:rPr>
        <w:t>3. 初次使用的注意事项</w:t>
      </w:r>
    </w:p>
    <w:p w14:paraId="187377FC">
      <w:pPr>
        <w:pStyle w:val="23"/>
      </w:pPr>
      <w:r>
        <w:rPr>
          <w:rFonts w:ascii="Times New Roman" w:hAnsi="Times New Roman" w:eastAsia="微软雅黑"/>
          <w:sz w:val="24"/>
        </w:rPr>
        <w:t>（1）不同设备和操作系统下，同一平台的界面可能存在差异，建议优先选择使用习惯的设备。</w:t>
      </w:r>
    </w:p>
    <w:p w14:paraId="2E78DC33">
      <w:pPr>
        <w:pStyle w:val="3"/>
      </w:pPr>
      <w:r>
        <w:rPr>
          <w:rFonts w:ascii="Times New Roman" w:hAnsi="Times New Roman" w:eastAsia="微软雅黑"/>
          <w:sz w:val="24"/>
        </w:rPr>
        <w:t>（2）部分功能在移动端和桌面端的支持情况可能不同，文件上传等功能在桌面端通常更为完整。</w:t>
      </w:r>
    </w:p>
    <w:p w14:paraId="14954A9D">
      <w:pPr>
        <w:pStyle w:val="3"/>
      </w:pPr>
      <w:r>
        <w:rPr>
          <w:rFonts w:ascii="Times New Roman" w:hAnsi="Times New Roman" w:eastAsia="微软雅黑"/>
          <w:sz w:val="24"/>
        </w:rPr>
        <w:t>（3）初次使用时，可以先通过简单的问答熟悉平台的响应方式，再逐步尝试其他功能。</w:t>
      </w:r>
    </w:p>
    <w:p w14:paraId="72D45730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130864A3">
      <w:pPr>
        <w:pStyle w:val="5"/>
      </w:pPr>
      <w:bookmarkStart w:id="21" w:name="文件上传与文档解读"/>
      <w:r>
        <w:rPr>
          <w:rFonts w:ascii="Times New Roman" w:hAnsi="Times New Roman" w:eastAsia="微软雅黑"/>
          <w:sz w:val="24"/>
        </w:rPr>
        <w:t>2.2.2　文件上传与文档解读</w:t>
      </w:r>
    </w:p>
    <w:p w14:paraId="08916FBB">
      <w:pPr>
        <w:pStyle w:val="23"/>
      </w:pPr>
      <w:r>
        <w:rPr>
          <w:rFonts w:ascii="Times New Roman" w:hAnsi="Times New Roman" w:eastAsia="微软雅黑"/>
          <w:sz w:val="24"/>
        </w:rPr>
        <w:t>文件上传与文档解读是AI平台在职场中最实用的功能之一。它使得用户可以直接将工作文档提交给AI进行处理。</w:t>
      </w:r>
    </w:p>
    <w:p w14:paraId="7F9F0EEF">
      <w:pPr>
        <w:pStyle w:val="6"/>
      </w:pPr>
      <w:bookmarkStart w:id="22" w:name="文件上传功能介绍"/>
      <w:r>
        <w:rPr>
          <w:rFonts w:ascii="Times New Roman" w:hAnsi="Times New Roman" w:eastAsia="微软雅黑"/>
          <w:sz w:val="24"/>
        </w:rPr>
        <w:t>1. 文件上传功能介绍</w:t>
      </w:r>
    </w:p>
    <w:p w14:paraId="2A64EFDF">
      <w:pPr>
        <w:pStyle w:val="23"/>
      </w:pPr>
      <w:r>
        <w:rPr>
          <w:rFonts w:ascii="Times New Roman" w:hAnsi="Times New Roman" w:eastAsia="微软雅黑"/>
          <w:sz w:val="24"/>
        </w:rPr>
        <w:t>主流AI平台支持的文件格式和文件上传功能的相关要点见表2-3。</w:t>
      </w:r>
    </w:p>
    <w:p w14:paraId="76E2EB9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表2-3　文件上传功能要点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4836"/>
      </w:tblGrid>
      <w:tr w14:paraId="01B447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F13C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1AA7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2E00C16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6021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支持的文档格式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57A9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PDF、Word（.docx）、TXT等</w:t>
            </w:r>
          </w:p>
        </w:tc>
      </w:tr>
      <w:tr w14:paraId="289C52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C351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支持的表格格式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F266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Excel（.xlsx）、CSV等</w:t>
            </w:r>
          </w:p>
        </w:tc>
      </w:tr>
      <w:tr w14:paraId="626646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A633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支持的图片格式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782C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JPG、PNG、WEBP等</w:t>
            </w:r>
          </w:p>
        </w:tc>
      </w:tr>
      <w:tr w14:paraId="1396F9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59D7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其他格式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FFCF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部分平台支持PPT、网页链接等</w:t>
            </w:r>
          </w:p>
        </w:tc>
      </w:tr>
      <w:tr w14:paraId="24829E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1681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文件大小限制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67A2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通常在几MB到几十MB之间</w:t>
            </w:r>
          </w:p>
        </w:tc>
      </w:tr>
      <w:tr w14:paraId="4E702F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DD01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7A73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点击附件按钮选择文件，或直接拖拽至对话窗口</w:t>
            </w:r>
          </w:p>
        </w:tc>
      </w:tr>
      <w:bookmarkEnd w:id="22"/>
    </w:tbl>
    <w:p w14:paraId="4FE1492F">
      <w:pPr>
        <w:pStyle w:val="6"/>
      </w:pPr>
      <w:bookmarkStart w:id="23" w:name="文档解读的常见应用场景"/>
      <w:r>
        <w:rPr>
          <w:rFonts w:ascii="Times New Roman" w:hAnsi="Times New Roman" w:eastAsia="微软雅黑"/>
          <w:sz w:val="24"/>
        </w:rPr>
        <w:t>2. 文档解读的常见应用场景</w:t>
      </w:r>
    </w:p>
    <w:p w14:paraId="5197D400">
      <w:pPr>
        <w:pStyle w:val="23"/>
      </w:pPr>
      <w:r>
        <w:rPr>
          <w:rFonts w:ascii="Times New Roman" w:hAnsi="Times New Roman" w:eastAsia="微软雅黑"/>
          <w:sz w:val="24"/>
        </w:rPr>
        <w:t>上传文件后，用户可以向AI提出关于文件内容的各种问题。文档解读功能的主要应用场景和对应的提示词示例见表2-4。</w:t>
      </w:r>
    </w:p>
    <w:p w14:paraId="0F8943B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表2-4　文档解读功能的应用场景与提示词示例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7191"/>
      </w:tblGrid>
      <w:tr w14:paraId="038819C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04118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B04A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提示词示例</w:t>
            </w:r>
          </w:p>
        </w:tc>
      </w:tr>
      <w:tr w14:paraId="4E70D04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ACE0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长文档摘要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90A0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“请阅读这份文件，提炼出主要内容和关键结论，用300字以内进行摘要”</w:t>
            </w:r>
          </w:p>
        </w:tc>
      </w:tr>
      <w:tr w14:paraId="45CF73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9B12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关键信息提取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752B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“请从这份合同中提取所有涉及付款时间和金额的条款，整理成表格”</w:t>
            </w:r>
          </w:p>
        </w:tc>
      </w:tr>
      <w:tr w14:paraId="5F4C22F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6A91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内容理解与解释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8B4A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“这份政策文件中的第三条款内容比较难理解，请用简单易懂的语言解释”</w:t>
            </w:r>
          </w:p>
        </w:tc>
      </w:tr>
      <w:tr w14:paraId="681D34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CB20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文件比较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4C86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“请对比这两份方案的主要差异，从目标、预算和实施周期三个维度进行对比”</w:t>
            </w:r>
          </w:p>
        </w:tc>
      </w:tr>
      <w:bookmarkEnd w:id="23"/>
    </w:tbl>
    <w:p w14:paraId="354AD1FC">
      <w:pPr>
        <w:pStyle w:val="6"/>
      </w:pPr>
      <w:bookmarkStart w:id="24" w:name="文件上传时的安全注意事项"/>
      <w:r>
        <w:rPr>
          <w:rFonts w:ascii="Times New Roman" w:hAnsi="Times New Roman" w:eastAsia="微软雅黑"/>
          <w:sz w:val="24"/>
        </w:rPr>
        <w:t>3. 文件上传时的安全注意事项</w:t>
      </w:r>
    </w:p>
    <w:p w14:paraId="27513593">
      <w:pPr>
        <w:pStyle w:val="23"/>
      </w:pPr>
      <w:r>
        <w:rPr>
          <w:rFonts w:ascii="Times New Roman" w:hAnsi="Times New Roman" w:eastAsia="微软雅黑"/>
          <w:sz w:val="24"/>
        </w:rPr>
        <w:t>文件上传功能在提供便利的同时，也带来了一定的信息安全风险。文件上传的安全边界判断流程如图2-7所示。</w:t>
      </w:r>
    </w:p>
    <w:p w14:paraId="3EA4C569">
      <w:pPr>
        <w:pStyle w:val="35"/>
        <w:jc w:val="center"/>
      </w:pPr>
      <w:r>
        <w:drawing>
          <wp:inline distT="0" distB="0" distL="114300" distR="114300">
            <wp:extent cx="2879725" cy="6376670"/>
            <wp:effectExtent l="0" t="0" r="0" b="0"/>
            <wp:docPr id="6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6376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FC686B">
      <w:pPr>
        <w:pStyle w:val="3"/>
      </w:pPr>
      <w:r>
        <w:rPr>
          <w:rFonts w:ascii="Times New Roman" w:hAnsi="Times New Roman" w:eastAsia="微软雅黑"/>
          <w:sz w:val="24"/>
        </w:rPr>
        <w:t>▲ 图2-7　文件上传安全边界判断流程</w:t>
      </w:r>
    </w:p>
    <w:p w14:paraId="7E9ECF30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 w14:paraId="22FD2E8E">
      <w:pPr>
        <w:pStyle w:val="5"/>
      </w:pPr>
      <w:bookmarkStart w:id="25" w:name="联网搜索与实时信息获取"/>
      <w:r>
        <w:rPr>
          <w:rFonts w:ascii="Times New Roman" w:hAnsi="Times New Roman" w:eastAsia="微软雅黑"/>
          <w:sz w:val="24"/>
        </w:rPr>
        <w:t>2.2.3　联网搜索与实时信息获取</w:t>
      </w:r>
    </w:p>
    <w:p w14:paraId="73BFA25A">
      <w:pPr>
        <w:pStyle w:val="6"/>
      </w:pPr>
      <w:bookmarkStart w:id="26" w:name="联网搜索功能介绍"/>
      <w:r>
        <w:rPr>
          <w:rFonts w:ascii="Times New Roman" w:hAnsi="Times New Roman" w:eastAsia="微软雅黑"/>
          <w:sz w:val="24"/>
        </w:rPr>
        <w:t>1. 联网搜索功能介绍</w:t>
      </w:r>
    </w:p>
    <w:p w14:paraId="0B622D49">
      <w:pPr>
        <w:pStyle w:val="23"/>
      </w:pPr>
      <w:r>
        <w:rPr>
          <w:rFonts w:ascii="Times New Roman" w:hAnsi="Times New Roman" w:eastAsia="微软雅黑"/>
          <w:sz w:val="24"/>
        </w:rPr>
        <w:t>默认情况下，AI的回答基于其训练数据，知识存在时间截止点。为了解决这一局限性，主流AI平台普遍提供了联网搜索功能。</w:t>
      </w:r>
    </w:p>
    <w:p w14:paraId="280300C7">
      <w:pPr>
        <w:pStyle w:val="3"/>
      </w:pPr>
      <w:r>
        <w:rPr>
          <w:rFonts w:ascii="Times New Roman" w:hAnsi="Times New Roman" w:eastAsia="微软雅黑"/>
          <w:sz w:val="24"/>
        </w:rPr>
        <w:t>联网搜索功能的开启方式因平台而异，通常有以下几种：在对话界面中找到”联网搜索”开关并点击开启；在提示词中明确指出需要联网查询；部分平台在检测到用户需要实时信息时会自动开启。</w:t>
      </w:r>
    </w:p>
    <w:bookmarkEnd w:id="26"/>
    <w:p w14:paraId="22C72065">
      <w:pPr>
        <w:pStyle w:val="6"/>
      </w:pPr>
      <w:bookmarkStart w:id="27" w:name="联网搜索与普通对话的区别"/>
      <w:r>
        <w:rPr>
          <w:rFonts w:ascii="Times New Roman" w:hAnsi="Times New Roman" w:eastAsia="微软雅黑"/>
          <w:sz w:val="24"/>
        </w:rPr>
        <w:t>2. 联网搜索与普通对话的区别</w:t>
      </w:r>
    </w:p>
    <w:p w14:paraId="3BCC4CF1">
      <w:pPr>
        <w:pStyle w:val="23"/>
      </w:pPr>
      <w:r>
        <w:rPr>
          <w:rFonts w:ascii="Times New Roman" w:hAnsi="Times New Roman" w:eastAsia="微软雅黑"/>
          <w:sz w:val="24"/>
        </w:rPr>
        <w:t>联网搜索与普通对话在多个维度上存在明显差异，具体对比见表2-5。</w:t>
      </w:r>
    </w:p>
    <w:p w14:paraId="2D1F09E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表2-5　联网搜索与普通对话的比较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3497"/>
        <w:gridCol w:w="3963"/>
      </w:tblGrid>
      <w:tr w14:paraId="5C1991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2E2E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3688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6539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联网搜索</w:t>
            </w:r>
          </w:p>
        </w:tc>
      </w:tr>
      <w:tr w14:paraId="0144B0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A5C8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9489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模型训练数据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9D15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实时互联网内容</w:t>
            </w:r>
          </w:p>
        </w:tc>
      </w:tr>
      <w:tr w14:paraId="37B8E0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EFC8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时效性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4D91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受训练截止日期限制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3FB7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可获取最新信息</w:t>
            </w:r>
          </w:p>
        </w:tc>
      </w:tr>
      <w:tr w14:paraId="1F9658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B2CB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回答速度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A114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通常较快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7573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通常略慢（需检索）</w:t>
            </w:r>
          </w:p>
        </w:tc>
      </w:tr>
      <w:tr w14:paraId="7FAD979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9CE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信息覆盖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924E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通识性知识覆盖广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D6F0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侧重最新动态和具体数据</w:t>
            </w:r>
          </w:p>
        </w:tc>
      </w:tr>
      <w:tr w14:paraId="4695A6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228C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3F02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概念理解、方法指导、内容创作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F995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实时数据查询、新闻动态、政策更新</w:t>
            </w:r>
          </w:p>
        </w:tc>
      </w:tr>
      <w:tr w14:paraId="2D516DC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FA0C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核验必要性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D39E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需要核验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83A4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仍需核验</w:t>
            </w:r>
          </w:p>
        </w:tc>
      </w:tr>
    </w:tbl>
    <w:p w14:paraId="71029796">
      <w:pPr>
        <w:pStyle w:val="3"/>
      </w:pPr>
      <w:r>
        <w:rPr>
          <w:rFonts w:ascii="Times New Roman" w:hAnsi="Times New Roman" w:eastAsia="微软雅黑"/>
          <w:sz w:val="24"/>
        </w:rPr>
        <w:t>普通对话与联网搜索的适用场景选择逻辑如图2-8所示。</w:t>
      </w:r>
    </w:p>
    <w:p w14:paraId="3341042F">
      <w:pPr>
        <w:pStyle w:val="35"/>
        <w:jc w:val="center"/>
      </w:pPr>
      <w:r>
        <w:drawing>
          <wp:inline distT="0" distB="0" distL="114300" distR="114300">
            <wp:extent cx="3599815" cy="5986780"/>
            <wp:effectExtent l="0" t="0" r="0" b="0"/>
            <wp:docPr id="6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5986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7D2684">
      <w:pPr>
        <w:pStyle w:val="3"/>
      </w:pPr>
      <w:r>
        <w:rPr>
          <w:rFonts w:ascii="Times New Roman" w:hAnsi="Times New Roman" w:eastAsia="微软雅黑"/>
          <w:sz w:val="24"/>
        </w:rPr>
        <w:t>▲ 图2-8　普通对话与联网搜索的选择逻辑</w:t>
      </w:r>
    </w:p>
    <w:bookmarkEnd w:id="27"/>
    <w:p w14:paraId="725FD14F">
      <w:pPr>
        <w:pStyle w:val="6"/>
      </w:pPr>
      <w:bookmarkStart w:id="28" w:name="联网搜索的常见应用场景"/>
      <w:r>
        <w:rPr>
          <w:rFonts w:ascii="Times New Roman" w:hAnsi="Times New Roman" w:eastAsia="微软雅黑"/>
          <w:sz w:val="24"/>
        </w:rPr>
        <w:t>3. 联网搜索的常见应用场景</w:t>
      </w:r>
    </w:p>
    <w:p w14:paraId="5E5D6134">
      <w:pPr>
        <w:pStyle w:val="23"/>
      </w:pPr>
      <w:r>
        <w:rPr>
          <w:rFonts w:ascii="Times New Roman" w:hAnsi="Times New Roman" w:eastAsia="微软雅黑"/>
          <w:sz w:val="24"/>
        </w:rPr>
        <w:t>联网搜索在职场中的典型应用场景包括：查询最新政策法规、了解行业最新动态、查找最新统计数据、了解竞品最新动态等。</w:t>
      </w:r>
    </w:p>
    <w:bookmarkEnd w:id="28"/>
    <w:p w14:paraId="5156A3B9">
      <w:pPr>
        <w:pStyle w:val="6"/>
      </w:pPr>
      <w:bookmarkStart w:id="29" w:name="联网搜索结果的使用注意事项"/>
      <w:r>
        <w:rPr>
          <w:rFonts w:ascii="Times New Roman" w:hAnsi="Times New Roman" w:eastAsia="微软雅黑"/>
          <w:sz w:val="24"/>
        </w:rPr>
        <w:t>4. 联网搜索结果的使用注意事项</w:t>
      </w:r>
    </w:p>
    <w:p w14:paraId="0AABF8F4">
      <w:pPr>
        <w:pStyle w:val="23"/>
      </w:pPr>
      <w:r>
        <w:rPr>
          <w:rFonts w:ascii="Times New Roman" w:hAnsi="Times New Roman" w:eastAsia="微软雅黑"/>
          <w:sz w:val="24"/>
        </w:rPr>
        <w:t>联网搜索虽然可以获取实时信息，但并不意味着搜索结果一定准确可靠。在使用时，应关注信息来源、核验关键数据、注意时效性，并区分搜索结果与AI的加工分析。</w:t>
      </w:r>
    </w:p>
    <w:p w14:paraId="6FB80C21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9"/>
    <w:p w14:paraId="2D3B0ABE">
      <w:pPr>
        <w:pStyle w:val="5"/>
      </w:pPr>
      <w:bookmarkStart w:id="30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2B857A00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请选择一款支持文件上传的AI平台，上传一份你日常学习或工作中用到的文档（注意提前去除敏感信息），尝试让AI对文档进行摘要，并评价AI摘要的质量与准确性。</w:t>
      </w:r>
    </w:p>
    <w:p w14:paraId="23062EF0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请分别使用”普通对话”和”联网搜索”两种方式，向同一个AI平台提问同一个关于近期行业动态的问题，比较两种方式的回答有何不同，并思考各自适合在什么场景下使用。</w:t>
      </w:r>
    </w:p>
    <w:p w14:paraId="0F6D9BDC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30"/>
    <w:p w14:paraId="1B6E5E61">
      <w:pPr>
        <w:pStyle w:val="4"/>
      </w:pPr>
      <w:bookmarkStart w:id="31" w:name="任务2.3-掌握基础对话操作"/>
      <w:r>
        <w:rPr>
          <w:rFonts w:ascii="Times New Roman" w:hAnsi="Times New Roman" w:eastAsia="微软雅黑"/>
          <w:sz w:val="24"/>
        </w:rPr>
        <w:t>任务2.3　掌握基础对话操作</w:t>
      </w:r>
    </w:p>
    <w:p w14:paraId="7C853412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本任务帮助学习者掌握与AI进行对话的基础操作技巧，包括如何发起有效对话、如何通过多轮追问优化结果，以及如何管理对话记录。</w:t>
      </w:r>
    </w:p>
    <w:p w14:paraId="25616200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9BC3D4">
      <w:pPr>
        <w:pStyle w:val="5"/>
      </w:pPr>
      <w:bookmarkStart w:id="32" w:name="发起对话与获取回答"/>
      <w:r>
        <w:rPr>
          <w:rFonts w:ascii="Times New Roman" w:hAnsi="Times New Roman" w:eastAsia="微软雅黑"/>
          <w:sz w:val="24"/>
        </w:rPr>
        <w:t>2.3.1　发起对话与获取回答</w:t>
      </w:r>
    </w:p>
    <w:p w14:paraId="7B5CEBF7">
      <w:pPr>
        <w:pStyle w:val="6"/>
      </w:pPr>
      <w:bookmarkStart w:id="33" w:name="发起第一轮对话"/>
      <w:r>
        <w:rPr>
          <w:rFonts w:ascii="Times New Roman" w:hAnsi="Times New Roman" w:eastAsia="微软雅黑"/>
          <w:sz w:val="24"/>
        </w:rPr>
        <w:t>1. 发起第一轮对话</w:t>
      </w:r>
    </w:p>
    <w:p w14:paraId="25CEFC17">
      <w:pPr>
        <w:pStyle w:val="23"/>
      </w:pPr>
      <w:r>
        <w:rPr>
          <w:rFonts w:ascii="Times New Roman" w:hAnsi="Times New Roman" w:eastAsia="微软雅黑"/>
          <w:sz w:val="24"/>
        </w:rPr>
        <w:t>发起对话的操作本身并不复杂——在输入框中输入问题或需求，按回车键或点击发送按钮即可。但如何让这”第一句话”就能让AI理解你的意图，则需要一定的技巧。提升首轮回答质量的三个关键要素如图2-9所示。</w:t>
      </w:r>
    </w:p>
    <w:p w14:paraId="789F0E23">
      <w:pPr>
        <w:pStyle w:val="35"/>
      </w:pPr>
      <w:r>
        <w:drawing>
          <wp:inline distT="0" distB="0" distL="114300" distR="114300">
            <wp:extent cx="4800600" cy="2201545"/>
            <wp:effectExtent l="0" t="0" r="0" b="0"/>
            <wp:docPr id="7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02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6FF5B1">
      <w:pPr>
        <w:pStyle w:val="3"/>
      </w:pPr>
      <w:r>
        <w:rPr>
          <w:rFonts w:ascii="Times New Roman" w:hAnsi="Times New Roman" w:eastAsia="微软雅黑"/>
          <w:sz w:val="24"/>
        </w:rPr>
        <w:t>▲ 图2-9　提升首轮回答质量的三个关键要素</w:t>
      </w:r>
    </w:p>
    <w:bookmarkEnd w:id="33"/>
    <w:p w14:paraId="0DE2B945">
      <w:pPr>
        <w:pStyle w:val="6"/>
      </w:pPr>
      <w:bookmarkStart w:id="34" w:name="阅读和评估ai的回答"/>
      <w:r>
        <w:rPr>
          <w:rFonts w:ascii="Times New Roman" w:hAnsi="Times New Roman" w:eastAsia="微软雅黑"/>
          <w:sz w:val="24"/>
        </w:rPr>
        <w:t>2. 阅读和评估AI的回答</w:t>
      </w:r>
    </w:p>
    <w:p w14:paraId="4491599B">
      <w:pPr>
        <w:pStyle w:val="23"/>
      </w:pPr>
      <w:r>
        <w:rPr>
          <w:rFonts w:ascii="Times New Roman" w:hAnsi="Times New Roman" w:eastAsia="微软雅黑"/>
          <w:sz w:val="24"/>
        </w:rPr>
        <w:t>获得AI的回答后，不能直接复制使用，而应当先对回答进行阅读和评估。评估要点包括：内容是否完整、信息是否准确、格式是否符合要求、是否存在AI幻觉迹象。</w:t>
      </w:r>
    </w:p>
    <w:p w14:paraId="48A40F07">
      <w:pPr>
        <w:pStyle w:val="13"/>
      </w:pPr>
      <w:r>
        <w:rPr>
          <w:rFonts w:ascii="Times New Roman" w:hAnsi="Times New Roman" w:eastAsia="微软雅黑"/>
          <w:sz w:val="24"/>
        </w:rPr>
        <w:t>操作提示：阅读AI回答时，建议先快速通读全文，再对关键内容进行重点核查，不要只看开头就认为内容完整。</w:t>
      </w:r>
    </w:p>
    <w:p w14:paraId="55CAB144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7F63A87C">
      <w:pPr>
        <w:pStyle w:val="5"/>
      </w:pPr>
      <w:bookmarkStart w:id="35" w:name="多轮对话与追问优化"/>
      <w:r>
        <w:rPr>
          <w:rFonts w:ascii="Times New Roman" w:hAnsi="Times New Roman" w:eastAsia="微软雅黑"/>
          <w:sz w:val="24"/>
        </w:rPr>
        <w:t>2.3.2　多轮对话与追问优化</w:t>
      </w:r>
    </w:p>
    <w:p w14:paraId="329EA13D">
      <w:pPr>
        <w:pStyle w:val="23"/>
      </w:pPr>
      <w:r>
        <w:rPr>
          <w:rFonts w:ascii="Times New Roman" w:hAnsi="Times New Roman" w:eastAsia="微软雅黑"/>
          <w:sz w:val="24"/>
        </w:rPr>
        <w:t>多轮对话是生成式AI最重要的交互特性之一。善用多轮对话，是高效使用AI的关键技巧。</w:t>
      </w:r>
    </w:p>
    <w:p w14:paraId="18E1E2EA">
      <w:pPr>
        <w:pStyle w:val="6"/>
      </w:pPr>
      <w:bookmarkStart w:id="36" w:name="多轮对话的基本逻辑"/>
      <w:r>
        <w:rPr>
          <w:rFonts w:ascii="Times New Roman" w:hAnsi="Times New Roman" w:eastAsia="微软雅黑"/>
          <w:sz w:val="24"/>
        </w:rPr>
        <w:t>1. 多轮对话的基本逻辑</w:t>
      </w:r>
    </w:p>
    <w:p w14:paraId="548297AA">
      <w:pPr>
        <w:pStyle w:val="23"/>
      </w:pPr>
      <w:r>
        <w:rPr>
          <w:rFonts w:ascii="Times New Roman" w:hAnsi="Times New Roman" w:eastAsia="微软雅黑"/>
          <w:sz w:val="24"/>
        </w:rPr>
        <w:t>在多轮对话中，AI会将整个对话历史作为上下文进行理解，因此后续的追问不需要重复提供所有背景信息。多轮对话的工作逻辑如图2-10所示。</w:t>
      </w:r>
    </w:p>
    <w:p w14:paraId="75776E66">
      <w:pPr>
        <w:pStyle w:val="35"/>
        <w:jc w:val="center"/>
      </w:pPr>
      <w:r>
        <w:drawing>
          <wp:inline distT="0" distB="0" distL="114300" distR="114300">
            <wp:extent cx="2160270" cy="5569585"/>
            <wp:effectExtent l="0" t="0" r="0" b="0"/>
            <wp:docPr id="8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5569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640A1C">
      <w:pPr>
        <w:pStyle w:val="3"/>
      </w:pPr>
      <w:r>
        <w:rPr>
          <w:rFonts w:ascii="Times New Roman" w:hAnsi="Times New Roman" w:eastAsia="微软雅黑"/>
          <w:sz w:val="24"/>
        </w:rPr>
        <w:t>▲ 图2-10　多轮对话的工作逻辑</w:t>
      </w:r>
    </w:p>
    <w:bookmarkEnd w:id="36"/>
    <w:p w14:paraId="0717BC90">
      <w:pPr>
        <w:pStyle w:val="6"/>
      </w:pPr>
      <w:bookmarkStart w:id="37" w:name="常用的追问方式"/>
      <w:r>
        <w:rPr>
          <w:rFonts w:ascii="Times New Roman" w:hAnsi="Times New Roman" w:eastAsia="微软雅黑"/>
          <w:sz w:val="24"/>
        </w:rPr>
        <w:t>2. 常用的追问方式</w:t>
      </w:r>
    </w:p>
    <w:p w14:paraId="126803C7">
      <w:pPr>
        <w:pStyle w:val="23"/>
      </w:pPr>
      <w:r>
        <w:rPr>
          <w:rFonts w:ascii="Times New Roman" w:hAnsi="Times New Roman" w:eastAsia="微软雅黑"/>
          <w:sz w:val="24"/>
        </w:rPr>
        <w:t>常用的追问方式及其适用场景见表2-6。</w:t>
      </w:r>
    </w:p>
    <w:p w14:paraId="5B24C6C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表2-6　常用追问方式与适用场景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570"/>
        <w:gridCol w:w="4886"/>
      </w:tblGrid>
      <w:tr w14:paraId="342487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A6C5B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追问方式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7AD9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7817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5421AA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B5E6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补充遗漏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01E8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AI回答有所遗漏时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9FD4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“请补充一个包含三条注意事项的部分”</w:t>
            </w:r>
          </w:p>
        </w:tc>
      </w:tr>
      <w:tr w14:paraId="5DEADCB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947C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调整风格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FC68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风格或格式不符要求时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CA97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“请改写为更口语化的风格，适合微信群发布”</w:t>
            </w:r>
          </w:p>
        </w:tc>
      </w:tr>
      <w:tr w14:paraId="6713F55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9E79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缩短或扩展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41DD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内容长度不合适时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147B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“请精简到150字以内”</w:t>
            </w:r>
          </w:p>
        </w:tc>
      </w:tr>
      <w:tr w14:paraId="6FC747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B744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纠正错误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9800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发现明显错误时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ECD2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“数据有误，正确数字是×××，请据此修改”</w:t>
            </w:r>
          </w:p>
        </w:tc>
      </w:tr>
      <w:tr w14:paraId="47256E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2280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换角度重答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2864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对现有角度不满意时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1489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“请再从客户体验的角度补充分析”</w:t>
            </w:r>
          </w:p>
        </w:tc>
      </w:tr>
      <w:bookmarkEnd w:id="37"/>
    </w:tbl>
    <w:p w14:paraId="15959628">
      <w:pPr>
        <w:pStyle w:val="6"/>
      </w:pPr>
      <w:bookmarkStart w:id="38" w:name="多轮对话的注意事项"/>
      <w:r>
        <w:rPr>
          <w:rFonts w:ascii="Times New Roman" w:hAnsi="Times New Roman" w:eastAsia="微软雅黑"/>
          <w:sz w:val="24"/>
        </w:rPr>
        <w:t>3. 多轮对话的注意事项</w:t>
      </w:r>
    </w:p>
    <w:p w14:paraId="35306379">
      <w:pPr>
        <w:pStyle w:val="23"/>
      </w:pPr>
      <w:r>
        <w:rPr>
          <w:rFonts w:ascii="Times New Roman" w:hAnsi="Times New Roman" w:eastAsia="微软雅黑"/>
          <w:sz w:val="24"/>
        </w:rPr>
        <w:t>（1）对话轮次不宜过多。当单次对话的轮次过多时，AI可能开始忽略早期内容，导致前后不一致。</w:t>
      </w:r>
    </w:p>
    <w:p w14:paraId="601145B4">
      <w:pPr>
        <w:pStyle w:val="3"/>
      </w:pPr>
      <w:r>
        <w:rPr>
          <w:rFonts w:ascii="Times New Roman" w:hAnsi="Times New Roman" w:eastAsia="微软雅黑"/>
          <w:sz w:val="24"/>
        </w:rPr>
        <w:t>（2）追问要有针对性。不要只说”再改一下”或”不太满意”，而应指出具体修改方向。</w:t>
      </w:r>
    </w:p>
    <w:p w14:paraId="62EA72A6">
      <w:pPr>
        <w:pStyle w:val="3"/>
      </w:pPr>
      <w:r>
        <w:rPr>
          <w:rFonts w:ascii="Times New Roman" w:hAnsi="Times New Roman" w:eastAsia="微软雅黑"/>
          <w:sz w:val="24"/>
        </w:rPr>
        <w:t>（3）保持对话目标清晰。定期回顾对话目标，确保方向一致。</w:t>
      </w:r>
    </w:p>
    <w:p w14:paraId="2881CE84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8"/>
    <w:p w14:paraId="7CB7B896">
      <w:pPr>
        <w:pStyle w:val="5"/>
      </w:pPr>
      <w:bookmarkStart w:id="39" w:name="对话记录管理"/>
      <w:r>
        <w:rPr>
          <w:rFonts w:ascii="Times New Roman" w:hAnsi="Times New Roman" w:eastAsia="微软雅黑"/>
          <w:sz w:val="24"/>
        </w:rPr>
        <w:t>2.3.3　对话记录管理</w:t>
      </w:r>
    </w:p>
    <w:p w14:paraId="6ABE3726">
      <w:pPr>
        <w:pStyle w:val="6"/>
      </w:pPr>
      <w:bookmarkStart w:id="40" w:name="对话记录的基本功能"/>
      <w:r>
        <w:rPr>
          <w:rFonts w:ascii="Times New Roman" w:hAnsi="Times New Roman" w:eastAsia="微软雅黑"/>
          <w:sz w:val="24"/>
        </w:rPr>
        <w:t>1. 对话记录的基本功能</w:t>
      </w:r>
    </w:p>
    <w:p w14:paraId="05302771">
      <w:pPr>
        <w:pStyle w:val="23"/>
      </w:pPr>
      <w:r>
        <w:rPr>
          <w:rFonts w:ascii="Times New Roman" w:hAnsi="Times New Roman" w:eastAsia="微软雅黑"/>
          <w:sz w:val="24"/>
        </w:rPr>
        <w:t>主流AI平台通常会自动保存用户的历史对话记录。对话记录管理的常见操作包括：新建对话、重命名对话、删除对话、收藏或置顶。</w:t>
      </w:r>
    </w:p>
    <w:bookmarkEnd w:id="40"/>
    <w:p w14:paraId="1FEFD20D">
      <w:pPr>
        <w:pStyle w:val="6"/>
      </w:pPr>
      <w:bookmarkStart w:id="41" w:name="对话记录的职场使用建议"/>
      <w:r>
        <w:rPr>
          <w:rFonts w:ascii="Times New Roman" w:hAnsi="Times New Roman" w:eastAsia="微软雅黑"/>
          <w:sz w:val="24"/>
        </w:rPr>
        <w:t>2. 对话记录的职场使用建议</w:t>
      </w:r>
    </w:p>
    <w:p w14:paraId="6BE6324F">
      <w:pPr>
        <w:pStyle w:val="23"/>
      </w:pPr>
      <w:r>
        <w:rPr>
          <w:rFonts w:ascii="Times New Roman" w:hAnsi="Times New Roman" w:eastAsia="微软雅黑"/>
          <w:sz w:val="24"/>
        </w:rPr>
        <w:t>对话记录管理的要点可以归纳为四个方面，如图2-11所示。</w:t>
      </w:r>
    </w:p>
    <w:p w14:paraId="7B17829E">
      <w:pPr>
        <w:pStyle w:val="35"/>
      </w:pPr>
      <w:r>
        <w:drawing>
          <wp:inline distT="0" distB="0" distL="114300" distR="114300">
            <wp:extent cx="4800600" cy="1230630"/>
            <wp:effectExtent l="0" t="0" r="0" b="0"/>
            <wp:docPr id="9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307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F3A8EF">
      <w:pPr>
        <w:pStyle w:val="3"/>
      </w:pPr>
      <w:r>
        <w:rPr>
          <w:rFonts w:ascii="Times New Roman" w:hAnsi="Times New Roman" w:eastAsia="微软雅黑"/>
          <w:sz w:val="24"/>
        </w:rPr>
        <w:t>▲ 图2-11　对话记录管理要点</w:t>
      </w:r>
    </w:p>
    <w:p w14:paraId="6972BD78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1"/>
    <w:p w14:paraId="4C58E62F">
      <w:pPr>
        <w:pStyle w:val="5"/>
      </w:pPr>
      <w:bookmarkStart w:id="42" w:name="善学勤思-2"/>
      <w:r>
        <w:rPr>
          <w:rFonts w:ascii="Times New Roman" w:hAnsi="Times New Roman" w:eastAsia="微软雅黑"/>
          <w:sz w:val="24"/>
        </w:rPr>
        <w:t>【善学勤思】</w:t>
      </w:r>
    </w:p>
    <w:p w14:paraId="47DD26D2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请选择一个你日常学习或工作中遇到的实际问题，尝试通过至少三轮对话与AI进行交互，逐步优化AI的回答。完成后，比较第一轮和最后一轮的回答有什么差异，并思考多轮对话在哪些场景下最有价值。</w:t>
      </w:r>
    </w:p>
    <w:p w14:paraId="631A9F54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在使用AI平台时，对话记录的管理往往被忽视。你认为从信息安全和工作效率两个角度来看，应当如何管理对话记录？请分别给出至少一条建议。</w:t>
      </w:r>
    </w:p>
    <w:p w14:paraId="7A209BEF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42"/>
    <w:p w14:paraId="77F01D84">
      <w:pPr>
        <w:pStyle w:val="4"/>
      </w:pPr>
      <w:bookmarkStart w:id="43" w:name="任务2.4-了解ai平台的扩展能力"/>
      <w:r>
        <w:rPr>
          <w:rFonts w:ascii="Times New Roman" w:hAnsi="Times New Roman" w:eastAsia="微软雅黑"/>
          <w:sz w:val="24"/>
        </w:rPr>
        <w:t>任务2.4　了解AI平台的扩展能力</w:t>
      </w:r>
    </w:p>
    <w:p w14:paraId="41D4D5E5">
      <w:pPr>
        <w:pStyle w:val="23"/>
      </w:pPr>
      <w:r>
        <w:rPr>
          <w:rFonts w:ascii="Times New Roman" w:hAnsi="Times New Roman" w:eastAsia="微软雅黑"/>
          <w:sz w:val="24"/>
        </w:rPr>
        <w:t>本任务帮助学习者了解AI平台在基础对话功能之外的扩展能力，包括插件与技能市场、智能体功能和知识库功能。</w:t>
      </w:r>
    </w:p>
    <w:p w14:paraId="1F18C584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F184EB">
      <w:pPr>
        <w:pStyle w:val="5"/>
      </w:pPr>
      <w:bookmarkStart w:id="44" w:name="插件与技能市场初识"/>
      <w:r>
        <w:rPr>
          <w:rFonts w:ascii="Times New Roman" w:hAnsi="Times New Roman" w:eastAsia="微软雅黑"/>
          <w:sz w:val="24"/>
        </w:rPr>
        <w:t>2.4.1　插件与技能市场初识</w:t>
      </w:r>
    </w:p>
    <w:p w14:paraId="60FC1A61">
      <w:pPr>
        <w:pStyle w:val="6"/>
      </w:pPr>
      <w:bookmarkStart w:id="45" w:name="什么是插件与技能市场"/>
      <w:r>
        <w:rPr>
          <w:rFonts w:ascii="Times New Roman" w:hAnsi="Times New Roman" w:eastAsia="微软雅黑"/>
          <w:sz w:val="24"/>
        </w:rPr>
        <w:t>1. 什么是插件与技能市场</w:t>
      </w:r>
    </w:p>
    <w:p w14:paraId="41837ED2">
      <w:pPr>
        <w:pStyle w:val="23"/>
      </w:pPr>
      <w:r>
        <w:rPr>
          <w:rFonts w:ascii="Times New Roman" w:hAnsi="Times New Roman" w:eastAsia="微软雅黑"/>
          <w:sz w:val="24"/>
        </w:rPr>
        <w:t>插件（Plugin）是一种扩展AI平台基础能力的附加功能模块。技能市场（Skills Market）是部分AI平台提供的功能模块集合，类似于手机上的应用商店。</w:t>
      </w:r>
    </w:p>
    <w:bookmarkEnd w:id="45"/>
    <w:p w14:paraId="5BD66894">
      <w:pPr>
        <w:pStyle w:val="6"/>
      </w:pPr>
      <w:bookmarkStart w:id="46" w:name="常见的插件与技能类型"/>
      <w:r>
        <w:rPr>
          <w:rFonts w:ascii="Times New Roman" w:hAnsi="Times New Roman" w:eastAsia="微软雅黑"/>
          <w:sz w:val="24"/>
        </w:rPr>
        <w:t>2. 常见的插件与技能类型</w:t>
      </w:r>
    </w:p>
    <w:p w14:paraId="3197E69B">
      <w:pPr>
        <w:pStyle w:val="23"/>
      </w:pPr>
      <w:r>
        <w:rPr>
          <w:rFonts w:ascii="Times New Roman" w:hAnsi="Times New Roman" w:eastAsia="微软雅黑"/>
          <w:sz w:val="24"/>
        </w:rPr>
        <w:t>目前AI平台中常见的插件与技能类型见表2-7。</w:t>
      </w:r>
    </w:p>
    <w:p w14:paraId="188C3DE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表2-7　常见AI平台插件与技能类型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856"/>
        <w:gridCol w:w="3076"/>
      </w:tblGrid>
      <w:tr w14:paraId="0E4D5FA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3425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38C1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CB033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职场应用示例</w:t>
            </w:r>
          </w:p>
        </w:tc>
      </w:tr>
      <w:tr w14:paraId="3A39FE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A541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搜索类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C508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联网搜索，获取实时信息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B301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查询最新行业动态、政策法规</w:t>
            </w:r>
          </w:p>
        </w:tc>
      </w:tr>
      <w:tr w14:paraId="6EEAE35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C6A4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文档处理类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6353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解读、摘要、分析文档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D1A1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快速提炼长报告的关键信息</w:t>
            </w:r>
          </w:p>
        </w:tc>
      </w:tr>
      <w:tr w14:paraId="614109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5377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图表生成类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C820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生成数据图表和可视化内容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2FD5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将数据转化为图表用于汇报</w:t>
            </w:r>
          </w:p>
        </w:tc>
      </w:tr>
      <w:tr w14:paraId="4BBE59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32DA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代码执行类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A142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运行代码，进行数据计算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0DE8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辅助Excel数据处理</w:t>
            </w:r>
          </w:p>
        </w:tc>
      </w:tr>
      <w:tr w14:paraId="47AED5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C984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翻译类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CFE9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多语言翻译和润色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8D1B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翻译外文资料，润色英文邮件</w:t>
            </w:r>
          </w:p>
        </w:tc>
      </w:tr>
      <w:tr w14:paraId="372DEE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8FF8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图片生成类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EA15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根据文字生成图片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E401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制作宣传配图、海报素材</w:t>
            </w:r>
          </w:p>
        </w:tc>
      </w:tr>
      <w:tr w14:paraId="5B335C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872B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写作辅助类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03A7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提供写作建议、语法检查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A536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优化文案表达，改善文章结构</w:t>
            </w:r>
          </w:p>
        </w:tc>
      </w:tr>
    </w:tbl>
    <w:p w14:paraId="7EE1CEDC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6"/>
    <w:p w14:paraId="58A8281A">
      <w:pPr>
        <w:pStyle w:val="5"/>
      </w:pPr>
      <w:bookmarkStart w:id="47" w:name="智能体的概念与体验"/>
      <w:r>
        <w:rPr>
          <w:rFonts w:ascii="Times New Roman" w:hAnsi="Times New Roman" w:eastAsia="微软雅黑"/>
          <w:sz w:val="24"/>
        </w:rPr>
        <w:t>2.4.2　智能体的概念与体验</w:t>
      </w:r>
    </w:p>
    <w:p w14:paraId="4DC59D10">
      <w:pPr>
        <w:pStyle w:val="6"/>
      </w:pPr>
      <w:bookmarkStart w:id="48" w:name="什么是智能体"/>
      <w:r>
        <w:rPr>
          <w:rFonts w:ascii="Times New Roman" w:hAnsi="Times New Roman" w:eastAsia="微软雅黑"/>
          <w:sz w:val="24"/>
        </w:rPr>
        <w:t>1. 什么是智能体</w:t>
      </w:r>
    </w:p>
    <w:p w14:paraId="24D376DB">
      <w:pPr>
        <w:pStyle w:val="23"/>
      </w:pPr>
      <w:r>
        <w:rPr>
          <w:rFonts w:ascii="Times New Roman" w:hAnsi="Times New Roman" w:eastAsia="微软雅黑"/>
          <w:sz w:val="24"/>
        </w:rPr>
        <w:t>智能体（Agent）是生成式AI领域一个重要的发展方向。普通对话式AI与智能体的能力差异如图2-12所示。</w:t>
      </w:r>
    </w:p>
    <w:p w14:paraId="243A56BA">
      <w:pPr>
        <w:pStyle w:val="35"/>
      </w:pPr>
      <w:r>
        <w:drawing>
          <wp:inline distT="0" distB="0" distL="114300" distR="114300">
            <wp:extent cx="4800600" cy="324485"/>
            <wp:effectExtent l="0" t="0" r="0" b="0"/>
            <wp:docPr id="10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4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FFE0AB">
      <w:pPr>
        <w:pStyle w:val="3"/>
      </w:pPr>
      <w:r>
        <w:rPr>
          <w:rFonts w:ascii="Times New Roman" w:hAnsi="Times New Roman" w:eastAsia="微软雅黑"/>
          <w:sz w:val="24"/>
        </w:rPr>
        <w:t>▲ 图2-12　普通对话式AI与AI智能体的能力对比</w:t>
      </w:r>
    </w:p>
    <w:p w14:paraId="5E660C39">
      <w:pPr>
        <w:pStyle w:val="3"/>
      </w:pPr>
      <w:r>
        <w:rPr>
          <w:rFonts w:ascii="Times New Roman" w:hAnsi="Times New Roman" w:eastAsia="微软雅黑"/>
          <w:sz w:val="24"/>
        </w:rPr>
        <w:t>在实际应用中，AI智能体主要分为平台预置智能体和用户自建智能体两类。</w:t>
      </w:r>
    </w:p>
    <w:bookmarkEnd w:id="48"/>
    <w:p w14:paraId="79C01175">
      <w:pPr>
        <w:pStyle w:val="6"/>
      </w:pPr>
      <w:bookmarkStart w:id="49" w:name="初步体验平台预置智能体"/>
      <w:r>
        <w:rPr>
          <w:rFonts w:ascii="Times New Roman" w:hAnsi="Times New Roman" w:eastAsia="微软雅黑"/>
          <w:sz w:val="24"/>
        </w:rPr>
        <w:t>2. 初步体验平台预置智能体</w:t>
      </w:r>
    </w:p>
    <w:p w14:paraId="432C26BB">
      <w:pPr>
        <w:pStyle w:val="23"/>
      </w:pPr>
      <w:r>
        <w:rPr>
          <w:rFonts w:ascii="Times New Roman" w:hAnsi="Times New Roman" w:eastAsia="微软雅黑"/>
          <w:sz w:val="24"/>
        </w:rPr>
        <w:t>体验步骤包括：进入AI平台找到智能体入口、浏览智能体列表并选择、进入智能体对话界面操作、观察其与普通对话的差异、记录体验感受。</w:t>
      </w:r>
    </w:p>
    <w:bookmarkEnd w:id="49"/>
    <w:p w14:paraId="76C1A1D9">
      <w:pPr>
        <w:pStyle w:val="6"/>
      </w:pPr>
      <w:bookmarkStart w:id="50" w:name="智能体的职场应用展望"/>
      <w:r>
        <w:rPr>
          <w:rFonts w:ascii="Times New Roman" w:hAnsi="Times New Roman" w:eastAsia="微软雅黑"/>
          <w:sz w:val="24"/>
        </w:rPr>
        <w:t>3. 智能体的职场应用展望</w:t>
      </w:r>
    </w:p>
    <w:p w14:paraId="68689D89">
      <w:pPr>
        <w:pStyle w:val="23"/>
      </w:pPr>
      <w:r>
        <w:rPr>
          <w:rFonts w:ascii="Times New Roman" w:hAnsi="Times New Roman" w:eastAsia="微软雅黑"/>
          <w:sz w:val="24"/>
        </w:rPr>
        <w:t>在本书的后续项目中，我们将进一步学习如何搭建专属智能体。</w:t>
      </w:r>
    </w:p>
    <w:p w14:paraId="68989C6B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0"/>
    <w:p w14:paraId="33A41984">
      <w:pPr>
        <w:pStyle w:val="5"/>
      </w:pPr>
      <w:bookmarkStart w:id="51" w:name="知识库功能初步认识"/>
      <w:r>
        <w:rPr>
          <w:rFonts w:ascii="Times New Roman" w:hAnsi="Times New Roman" w:eastAsia="微软雅黑"/>
          <w:sz w:val="24"/>
        </w:rPr>
        <w:t>2.4.3　知识库功能初步认识</w:t>
      </w:r>
    </w:p>
    <w:p w14:paraId="42B602E3">
      <w:pPr>
        <w:pStyle w:val="6"/>
      </w:pPr>
      <w:bookmarkStart w:id="52" w:name="什么是知识库功能"/>
      <w:r>
        <w:rPr>
          <w:rFonts w:ascii="Times New Roman" w:hAnsi="Times New Roman" w:eastAsia="微软雅黑"/>
          <w:sz w:val="24"/>
        </w:rPr>
        <w:t>1. 什么是知识库功能</w:t>
      </w:r>
    </w:p>
    <w:p w14:paraId="6C882DA1">
      <w:pPr>
        <w:pStyle w:val="23"/>
      </w:pPr>
      <w:r>
        <w:rPr>
          <w:rFonts w:ascii="Times New Roman" w:hAnsi="Times New Roman" w:eastAsia="微软雅黑"/>
          <w:sz w:val="24"/>
        </w:rPr>
        <w:t>知识库（Knowledge Base）功能允许用户将自己的文档、资料上传至平台，建立专属的知识库，此后可以通过对话方式向知识库提问。</w:t>
      </w:r>
    </w:p>
    <w:bookmarkEnd w:id="52"/>
    <w:p w14:paraId="1688EE39">
      <w:pPr>
        <w:pStyle w:val="6"/>
      </w:pPr>
      <w:bookmarkStart w:id="53" w:name="知识库的主要应用场景"/>
      <w:r>
        <w:rPr>
          <w:rFonts w:ascii="Times New Roman" w:hAnsi="Times New Roman" w:eastAsia="微软雅黑"/>
          <w:sz w:val="24"/>
        </w:rPr>
        <w:t>2. 知识库的主要应用场景</w:t>
      </w:r>
    </w:p>
    <w:p w14:paraId="63915700">
      <w:pPr>
        <w:pStyle w:val="23"/>
      </w:pPr>
      <w:r>
        <w:rPr>
          <w:rFonts w:ascii="Times New Roman" w:hAnsi="Times New Roman" w:eastAsia="微软雅黑"/>
          <w:sz w:val="24"/>
        </w:rPr>
        <w:t>知识库功能在职场中的三类主要应用场景如图2-13所示。</w:t>
      </w:r>
    </w:p>
    <w:p w14:paraId="7D8877CD">
      <w:pPr>
        <w:pStyle w:val="35"/>
      </w:pPr>
      <w:r>
        <w:drawing>
          <wp:inline distT="0" distB="0" distL="114300" distR="114300">
            <wp:extent cx="4800600" cy="1658620"/>
            <wp:effectExtent l="0" t="0" r="0" b="0"/>
            <wp:docPr id="10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586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520E29">
      <w:pPr>
        <w:pStyle w:val="3"/>
      </w:pPr>
      <w:r>
        <w:rPr>
          <w:rFonts w:ascii="Times New Roman" w:hAnsi="Times New Roman" w:eastAsia="微软雅黑"/>
          <w:sz w:val="24"/>
        </w:rPr>
        <w:t>▲ 图2-13　知识库功能的三类主要应用场景</w:t>
      </w:r>
    </w:p>
    <w:bookmarkEnd w:id="53"/>
    <w:p w14:paraId="6EC3AC30">
      <w:pPr>
        <w:pStyle w:val="6"/>
      </w:pPr>
      <w:bookmarkStart w:id="54" w:name="知识库使用的基本流程"/>
      <w:r>
        <w:rPr>
          <w:rFonts w:ascii="Times New Roman" w:hAnsi="Times New Roman" w:eastAsia="微软雅黑"/>
          <w:sz w:val="24"/>
        </w:rPr>
        <w:t>3. 知识库使用的基本流程</w:t>
      </w:r>
    </w:p>
    <w:p w14:paraId="3F40B02C">
      <w:pPr>
        <w:pStyle w:val="23"/>
      </w:pPr>
      <w:r>
        <w:rPr>
          <w:rFonts w:ascii="Times New Roman" w:hAnsi="Times New Roman" w:eastAsia="微软雅黑"/>
          <w:sz w:val="24"/>
        </w:rPr>
        <w:t>知识库功能的使用流程如图2-14所示。</w:t>
      </w:r>
    </w:p>
    <w:p w14:paraId="6F264777">
      <w:pPr>
        <w:pStyle w:val="35"/>
      </w:pPr>
      <w:r>
        <w:drawing>
          <wp:inline distT="0" distB="0" distL="114300" distR="114300">
            <wp:extent cx="4800600" cy="385445"/>
            <wp:effectExtent l="0" t="0" r="0" b="0"/>
            <wp:docPr id="11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57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0F61CE">
      <w:pPr>
        <w:pStyle w:val="3"/>
      </w:pPr>
      <w:r>
        <w:rPr>
          <w:rFonts w:ascii="Times New Roman" w:hAnsi="Times New Roman" w:eastAsia="微软雅黑"/>
          <w:sz w:val="24"/>
        </w:rPr>
        <w:t>▲ 图2-14　知识库功能使用流程</w:t>
      </w:r>
    </w:p>
    <w:p w14:paraId="636A8D97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4"/>
    <w:p w14:paraId="1FE907BC">
      <w:pPr>
        <w:pStyle w:val="5"/>
      </w:pPr>
      <w:bookmarkStart w:id="55" w:name="善学勤思-3"/>
      <w:r>
        <w:rPr>
          <w:rFonts w:ascii="Times New Roman" w:hAnsi="Times New Roman" w:eastAsia="微软雅黑"/>
          <w:sz w:val="24"/>
        </w:rPr>
        <w:t>【善学勤思】</w:t>
      </w:r>
    </w:p>
    <w:p w14:paraId="5BF3480D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请在一款AI平台的技能市场或智能体列表中，找到一个与你的学习或未来工作相关的智能体进行体验，并和普通对话方式进行比较。说明这个智能体的哪些设计使它在特定场景下比普通对话更有效。</w:t>
      </w:r>
    </w:p>
    <w:p w14:paraId="3062D4D0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知识库功能对于职场工作有哪些潜在价值？请结合你设想的一个具体工作场景，说明你会如何建立和使用一个个人工作知识库。</w:t>
      </w:r>
    </w:p>
    <w:p w14:paraId="20E40C19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55"/>
    <w:p w14:paraId="0D30F1AC">
      <w:pPr>
        <w:pStyle w:val="4"/>
      </w:pPr>
      <w:bookmarkStart w:id="56" w:name="任务2.5-完成一次规范化ai使用训练综合实训"/>
      <w:r>
        <w:rPr>
          <w:rFonts w:ascii="Times New Roman" w:hAnsi="Times New Roman" w:eastAsia="微软雅黑"/>
          <w:sz w:val="24"/>
        </w:rPr>
        <w:t>任务2.5　完成一次规范化AI使用训练（综合实训）</w:t>
      </w:r>
    </w:p>
    <w:p w14:paraId="083D961C">
      <w:pPr>
        <w:pStyle w:val="23"/>
      </w:pPr>
      <w:r>
        <w:rPr>
          <w:rFonts w:ascii="Times New Roman" w:hAnsi="Times New Roman" w:eastAsia="微软雅黑"/>
          <w:sz w:val="24"/>
        </w:rPr>
        <w:t>本任务是项目2的综合实训环节。学习者将通过系统的训练，建立对AI平台规范使用的整体认知，识别敏感信息和安全风险，并形成个人规范使用清单。</w:t>
      </w:r>
    </w:p>
    <w:p w14:paraId="72D52173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2F2C6C8">
      <w:pPr>
        <w:pStyle w:val="5"/>
      </w:pPr>
      <w:bookmarkStart w:id="57" w:name="敏感信息识别与输入边界"/>
      <w:r>
        <w:rPr>
          <w:rFonts w:ascii="Times New Roman" w:hAnsi="Times New Roman" w:eastAsia="微软雅黑"/>
          <w:sz w:val="24"/>
        </w:rPr>
        <w:t>2.5.1　敏感信息识别与输入边界</w:t>
      </w:r>
    </w:p>
    <w:p w14:paraId="39F63BA3">
      <w:pPr>
        <w:pStyle w:val="6"/>
      </w:pPr>
      <w:bookmarkStart w:id="58" w:name="什么是敏感信息"/>
      <w:r>
        <w:rPr>
          <w:rFonts w:ascii="Times New Roman" w:hAnsi="Times New Roman" w:eastAsia="微软雅黑"/>
          <w:sz w:val="24"/>
        </w:rPr>
        <w:t>1. 什么是敏感信息</w:t>
      </w:r>
    </w:p>
    <w:p w14:paraId="0029E70E">
      <w:pPr>
        <w:pStyle w:val="23"/>
      </w:pPr>
      <w:r>
        <w:rPr>
          <w:rFonts w:ascii="Times New Roman" w:hAnsi="Times New Roman" w:eastAsia="微软雅黑"/>
          <w:sz w:val="24"/>
        </w:rPr>
        <w:t>在AI使用场景中，敏感信息是指那些一旦泄露可能造成个人隐私损害、商业利益损失或法律风险的信息。敏感信息的分类及典型示例见表2-8。</w:t>
      </w:r>
    </w:p>
    <w:p w14:paraId="576D215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表2-8　敏感信息分类及典型示例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6994"/>
      </w:tblGrid>
      <w:tr w14:paraId="6B75080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F0BB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A477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典型示例</w:t>
            </w:r>
          </w:p>
        </w:tc>
      </w:tr>
      <w:tr w14:paraId="32D5AE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147A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个人隐私信息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328F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姓名、身份证号、手机号、家庭住址、银行卡号、健康状况</w:t>
            </w:r>
          </w:p>
        </w:tc>
      </w:tr>
      <w:tr w14:paraId="2CC8B0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1BC5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商业机密信息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7853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未公开财务数据、客户名单、产品研发资料、合同条款、报价信息</w:t>
            </w:r>
          </w:p>
        </w:tc>
      </w:tr>
      <w:tr w14:paraId="122D9DA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CA9F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工作保密信息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30A1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未公开的业务计划、人事变动、内部敏感讨论</w:t>
            </w:r>
          </w:p>
        </w:tc>
      </w:tr>
      <w:tr w14:paraId="5E497E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919F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法律保护的信息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245E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涉及个人的司法信息、受著作权保护的完整作品</w:t>
            </w:r>
          </w:p>
        </w:tc>
      </w:tr>
      <w:bookmarkEnd w:id="58"/>
    </w:tbl>
    <w:p w14:paraId="32A80A66">
      <w:pPr>
        <w:pStyle w:val="6"/>
      </w:pPr>
      <w:bookmarkStart w:id="59" w:name="输入边界的基本原则"/>
      <w:r>
        <w:rPr>
          <w:rFonts w:ascii="Times New Roman" w:hAnsi="Times New Roman" w:eastAsia="微软雅黑"/>
          <w:sz w:val="24"/>
        </w:rPr>
        <w:t>2. 输入边界的基本原则</w:t>
      </w:r>
    </w:p>
    <w:p w14:paraId="18B6398A">
      <w:pPr>
        <w:pStyle w:val="23"/>
      </w:pPr>
      <w:r>
        <w:rPr>
          <w:rFonts w:ascii="Times New Roman" w:hAnsi="Times New Roman" w:eastAsia="微软雅黑"/>
          <w:sz w:val="24"/>
        </w:rPr>
        <w:t>面对敏感信息时应遵循的三条核心原则如图2-15所示。</w:t>
      </w:r>
    </w:p>
    <w:p w14:paraId="160B44F3">
      <w:pPr>
        <w:pStyle w:val="35"/>
      </w:pPr>
      <w:r>
        <w:drawing>
          <wp:inline distT="0" distB="0" distL="114300" distR="114300">
            <wp:extent cx="4800600" cy="1463040"/>
            <wp:effectExtent l="0" t="0" r="0" b="0"/>
            <wp:docPr id="12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634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42DBD3">
      <w:pPr>
        <w:pStyle w:val="3"/>
      </w:pPr>
      <w:r>
        <w:rPr>
          <w:rFonts w:ascii="Times New Roman" w:hAnsi="Times New Roman" w:eastAsia="微软雅黑"/>
          <w:sz w:val="24"/>
        </w:rPr>
        <w:t>▲ 图2-15　敏感信息输入的三条核心原则</w:t>
      </w:r>
    </w:p>
    <w:p w14:paraId="2FE82E2E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bookmarkEnd w:id="59"/>
    <w:p w14:paraId="271FA0E3">
      <w:pPr>
        <w:pStyle w:val="5"/>
      </w:pPr>
      <w:bookmarkStart w:id="60" w:name="ai使用中的信息安全意识"/>
      <w:r>
        <w:rPr>
          <w:rFonts w:ascii="Times New Roman" w:hAnsi="Times New Roman" w:eastAsia="微软雅黑"/>
          <w:sz w:val="24"/>
        </w:rPr>
        <w:t>2.5.2　AI使用中的信息安全意识</w:t>
      </w:r>
    </w:p>
    <w:p w14:paraId="5EAA1409">
      <w:pPr>
        <w:pStyle w:val="6"/>
      </w:pPr>
      <w:bookmarkStart w:id="61" w:name="ai平台的数据处理方式"/>
      <w:r>
        <w:rPr>
          <w:rFonts w:ascii="Times New Roman" w:hAnsi="Times New Roman" w:eastAsia="微软雅黑"/>
          <w:sz w:val="24"/>
        </w:rPr>
        <w:t>1. AI平台的数据处理方式</w:t>
      </w:r>
    </w:p>
    <w:p w14:paraId="2D78C043">
      <w:pPr>
        <w:pStyle w:val="23"/>
      </w:pPr>
      <w:r>
        <w:rPr>
          <w:rFonts w:ascii="Times New Roman" w:hAnsi="Times New Roman" w:eastAsia="微软雅黑"/>
          <w:sz w:val="24"/>
        </w:rPr>
        <w:t>用户在使用AI平台前，应当基本了解该平台的隐私政策，特别关注：平台是否保存对话记录、是否将对话数据用于模型训练、是否提供数据加密和访问保护。</w:t>
      </w:r>
    </w:p>
    <w:bookmarkEnd w:id="61"/>
    <w:p w14:paraId="61E0A24C">
      <w:pPr>
        <w:pStyle w:val="6"/>
      </w:pPr>
      <w:bookmarkStart w:id="62" w:name="常见的ai使用安全风险"/>
      <w:r>
        <w:rPr>
          <w:rFonts w:ascii="Times New Roman" w:hAnsi="Times New Roman" w:eastAsia="微软雅黑"/>
          <w:sz w:val="24"/>
        </w:rPr>
        <w:t>2. 常见的AI使用安全风险</w:t>
      </w:r>
    </w:p>
    <w:p w14:paraId="3D215CB4">
      <w:pPr>
        <w:pStyle w:val="23"/>
      </w:pPr>
      <w:r>
        <w:rPr>
          <w:rFonts w:ascii="Times New Roman" w:hAnsi="Times New Roman" w:eastAsia="微软雅黑"/>
          <w:sz w:val="24"/>
        </w:rPr>
        <w:t>AI使用中常见的安全风险及应对方式见表2-9。</w:t>
      </w:r>
    </w:p>
    <w:p w14:paraId="4680902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表2-9　AI使用中的常见安全风险及应对方式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958"/>
        <w:gridCol w:w="3130"/>
      </w:tblGrid>
      <w:tr w14:paraId="309622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87F2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风险类型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A808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风险描述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2DF1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应对方式</w:t>
            </w:r>
          </w:p>
        </w:tc>
      </w:tr>
      <w:tr w14:paraId="0476B5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38A6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隐私泄露风险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3947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将含有个人信息的文件上传至公共平台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42E6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上传前进行数据脱敏处理</w:t>
            </w:r>
          </w:p>
        </w:tc>
      </w:tr>
      <w:tr w14:paraId="7B78D6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B50A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商业信息泄露风险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778C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在对话中描述公司未公开的商业计划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E86D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使用虚构案例替代真实情况</w:t>
            </w:r>
          </w:p>
        </w:tc>
      </w:tr>
      <w:tr w14:paraId="6AF5DA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D74F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账号安全风险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9070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与他人共享AI平台账号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870F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使用个人独立账号，妥善保管密码</w:t>
            </w:r>
          </w:p>
        </w:tc>
      </w:tr>
      <w:tr w14:paraId="4811FB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A2C6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钓鱼网站风险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3059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通过非官方渠道访问AI平台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C6BE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仅通过官方网站或应用商店访问</w:t>
            </w:r>
          </w:p>
        </w:tc>
      </w:tr>
      <w:tr w14:paraId="1DA7DD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26F1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内容滥用风险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F315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将AI生成的内容未经核实直接用于重要场合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5B0F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坚持人工核验</w:t>
            </w:r>
          </w:p>
        </w:tc>
      </w:tr>
      <w:bookmarkEnd w:id="62"/>
    </w:tbl>
    <w:p w14:paraId="274BD775">
      <w:pPr>
        <w:pStyle w:val="6"/>
      </w:pPr>
      <w:bookmarkStart w:id="63" w:name="职场ai使用的合规要求"/>
      <w:r>
        <w:rPr>
          <w:rFonts w:ascii="Times New Roman" w:hAnsi="Times New Roman" w:eastAsia="微软雅黑"/>
          <w:sz w:val="24"/>
        </w:rPr>
        <w:t>3. 职场AI使用的合规要求</w:t>
      </w:r>
    </w:p>
    <w:p w14:paraId="5EB4F321">
      <w:pPr>
        <w:pStyle w:val="23"/>
      </w:pPr>
      <w:r>
        <w:rPr>
          <w:rFonts w:ascii="Times New Roman" w:hAnsi="Times New Roman" w:eastAsia="微软雅黑"/>
          <w:sz w:val="24"/>
        </w:rPr>
        <w:t>在职场环境中，AI工具的使用还需要符合单位的相关规定。建议了解单位对AI使用的规定和限制、涉及对外发布的内容需按审批流程处理、使用AI辅助完成的成果需承担与手工完成同等的责任。</w:t>
      </w:r>
    </w:p>
    <w:p w14:paraId="5AF66015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3"/>
    <w:p w14:paraId="110F473B">
      <w:pPr>
        <w:pStyle w:val="5"/>
      </w:pPr>
      <w:bookmarkStart w:id="64" w:name="文明规范使用与常见问题处理"/>
      <w:r>
        <w:rPr>
          <w:rFonts w:ascii="Times New Roman" w:hAnsi="Times New Roman" w:eastAsia="微软雅黑"/>
          <w:sz w:val="24"/>
        </w:rPr>
        <w:t>2.5.3　文明规范使用与常见问题处理</w:t>
      </w:r>
    </w:p>
    <w:p w14:paraId="66EEE924">
      <w:pPr>
        <w:pStyle w:val="6"/>
      </w:pPr>
      <w:bookmarkStart w:id="65" w:name="文明使用ai的基本要求"/>
      <w:r>
        <w:rPr>
          <w:rFonts w:ascii="Times New Roman" w:hAnsi="Times New Roman" w:eastAsia="微软雅黑"/>
          <w:sz w:val="24"/>
        </w:rPr>
        <w:t>1. 文明使用AI的基本要求</w:t>
      </w:r>
    </w:p>
    <w:p w14:paraId="40CCA2E7">
      <w:pPr>
        <w:pStyle w:val="23"/>
      </w:pPr>
      <w:r>
        <w:rPr>
          <w:rFonts w:ascii="Times New Roman" w:hAnsi="Times New Roman" w:eastAsia="微软雅黑"/>
          <w:sz w:val="24"/>
        </w:rPr>
        <w:t>（1）不向AI输入违法违规内容。</w:t>
      </w:r>
    </w:p>
    <w:p w14:paraId="74DE37AA">
      <w:pPr>
        <w:pStyle w:val="3"/>
      </w:pPr>
      <w:r>
        <w:rPr>
          <w:rFonts w:ascii="Times New Roman" w:hAnsi="Times New Roman" w:eastAsia="微软雅黑"/>
          <w:sz w:val="24"/>
        </w:rPr>
        <w:t>（2）不使用AI欺骗他人。</w:t>
      </w:r>
    </w:p>
    <w:p w14:paraId="2C8613B6">
      <w:pPr>
        <w:pStyle w:val="3"/>
      </w:pPr>
      <w:r>
        <w:rPr>
          <w:rFonts w:ascii="Times New Roman" w:hAnsi="Times New Roman" w:eastAsia="微软雅黑"/>
          <w:sz w:val="24"/>
        </w:rPr>
        <w:t>（3）注意学术诚信。</w:t>
      </w:r>
    </w:p>
    <w:bookmarkEnd w:id="65"/>
    <w:p w14:paraId="35B6938F">
      <w:pPr>
        <w:pStyle w:val="6"/>
      </w:pPr>
      <w:bookmarkStart w:id="66" w:name="常见问题及处理方法"/>
      <w:r>
        <w:rPr>
          <w:rFonts w:ascii="Times New Roman" w:hAnsi="Times New Roman" w:eastAsia="微软雅黑"/>
          <w:sz w:val="24"/>
        </w:rPr>
        <w:t>2. 常见问题及处理方法</w:t>
      </w:r>
    </w:p>
    <w:p w14:paraId="3D27065F">
      <w:pPr>
        <w:pStyle w:val="23"/>
      </w:pPr>
      <w:r>
        <w:rPr>
          <w:rFonts w:ascii="Times New Roman" w:hAnsi="Times New Roman" w:eastAsia="微软雅黑"/>
          <w:sz w:val="24"/>
        </w:rPr>
        <w:t>AI平台使用中的常见问题及处理方法见表2-10。</w:t>
      </w:r>
    </w:p>
    <w:p w14:paraId="4363455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表2-10　AI平台使用中的常见问题及处理方法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2546"/>
        <w:gridCol w:w="3936"/>
      </w:tblGrid>
      <w:tr w14:paraId="75FEAC4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0F12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15057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可能原因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9E44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</w:tr>
      <w:tr w14:paraId="4A3D02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C11E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AI回答与预期不符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1E05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提示词不够具体清晰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BE92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补充背景信息，明确输出要求</w:t>
            </w:r>
          </w:p>
        </w:tc>
      </w:tr>
      <w:tr w14:paraId="77CB603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D142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AI回答中断或不完整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B6F7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内容过长，输出被截断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5F7A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追问”请继续”或”请接着输出”</w:t>
            </w:r>
          </w:p>
        </w:tc>
      </w:tr>
      <w:tr w14:paraId="29A2E7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9173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AI拒绝回答某类问题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660C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问题涉及平台限制范围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F0AB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调整问题表述方式</w:t>
            </w:r>
          </w:p>
        </w:tc>
      </w:tr>
      <w:tr w14:paraId="35DE1F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1484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文件上传失败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EC55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格式不支持或文件过大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4390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转换格式或压缩文件后重试</w:t>
            </w:r>
          </w:p>
        </w:tc>
      </w:tr>
      <w:tr w14:paraId="776431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801D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联网搜索无法开启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3C46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账号权限或功能未开通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5565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检查设置或联系客服</w:t>
            </w:r>
          </w:p>
        </w:tc>
      </w:tr>
      <w:tr w14:paraId="39DD2E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8567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回答速度极慢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5A66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平台高峰期流量大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0A93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等待后重试或切换平台</w:t>
            </w:r>
          </w:p>
        </w:tc>
      </w:tr>
      <w:tr w14:paraId="7EAD5C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6C67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对话记录丢失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FFCA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未登录账号或缓存清除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4149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确保登录后使用，重要内容及时保存</w:t>
            </w:r>
          </w:p>
        </w:tc>
      </w:tr>
    </w:tbl>
    <w:p w14:paraId="32D15A3D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bookmarkEnd w:id="66"/>
    <w:p w14:paraId="6CB5A5D8">
      <w:pPr>
        <w:pStyle w:val="5"/>
      </w:pPr>
      <w:bookmarkStart w:id="67" w:name="个人规范使用清单建立"/>
      <w:r>
        <w:rPr>
          <w:rFonts w:ascii="Times New Roman" w:hAnsi="Times New Roman" w:eastAsia="微软雅黑"/>
          <w:sz w:val="24"/>
        </w:rPr>
        <w:t>2.5.4　个人规范使用清单建立</w:t>
      </w:r>
    </w:p>
    <w:p w14:paraId="5A7A352A">
      <w:pPr>
        <w:pStyle w:val="23"/>
      </w:pPr>
      <w:r>
        <w:rPr>
          <w:rFonts w:ascii="Times New Roman" w:hAnsi="Times New Roman" w:eastAsia="微软雅黑"/>
          <w:sz w:val="24"/>
        </w:rPr>
        <w:t>在完成本任务的学习之后，建议每位学习者根据自身情况，建立一份个人的AI规范使用清单。个人规范使用清单模板见表2-11。</w:t>
      </w:r>
    </w:p>
    <w:p w14:paraId="5167A42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表2-11　个人AI规范使用清单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076"/>
        <w:gridCol w:w="1756"/>
        <w:gridCol w:w="656"/>
      </w:tblGrid>
      <w:tr w14:paraId="7C599D0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F1051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94DA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CFD6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是否已形成习惯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9823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备注</w:t>
            </w:r>
          </w:p>
        </w:tc>
      </w:tr>
      <w:tr w14:paraId="200CA2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6AB8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2CD5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确认使用官方平台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A578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　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8B1146">
            <w:pPr>
              <w:pStyle w:val="24"/>
            </w:pPr>
          </w:p>
        </w:tc>
      </w:tr>
      <w:tr w14:paraId="2E8CA7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BA5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C28B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检查是否涉及敏感信息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DA4D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　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C1E232">
            <w:pPr>
              <w:pStyle w:val="24"/>
            </w:pPr>
          </w:p>
        </w:tc>
      </w:tr>
      <w:tr w14:paraId="7BB465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1A73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2119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对敏感内容进行脱敏处理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DA2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　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B82FEB">
            <w:pPr>
              <w:pStyle w:val="24"/>
            </w:pPr>
          </w:p>
        </w:tc>
      </w:tr>
      <w:tr w14:paraId="0BA53BA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BC95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801F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提示词包含足够的背景和要求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B75F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　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B37082">
            <w:pPr>
              <w:pStyle w:val="24"/>
            </w:pPr>
          </w:p>
        </w:tc>
      </w:tr>
      <w:tr w14:paraId="5C8A8D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EDD4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C6B3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对AI回答进行批判性阅读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F1B0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　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28A034">
            <w:pPr>
              <w:pStyle w:val="24"/>
            </w:pPr>
          </w:p>
        </w:tc>
      </w:tr>
      <w:tr w14:paraId="3A6BDA6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1C77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1706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对关键数据进行核实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58D6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　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BFD03B">
            <w:pPr>
              <w:pStyle w:val="24"/>
            </w:pPr>
          </w:p>
        </w:tc>
      </w:tr>
      <w:tr w14:paraId="5A434C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E8FE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783D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对成果进行人工审核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E782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　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D57CE1">
            <w:pPr>
              <w:pStyle w:val="24"/>
            </w:pPr>
          </w:p>
        </w:tc>
      </w:tr>
      <w:tr w14:paraId="1E277A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473D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F0C4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定期整理对话记录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A192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　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F944A2">
            <w:pPr>
              <w:pStyle w:val="24"/>
            </w:pPr>
          </w:p>
        </w:tc>
      </w:tr>
      <w:tr w14:paraId="15AF57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225C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持续学习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EC95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关注平台功能更新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CCD1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　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959468">
            <w:pPr>
              <w:pStyle w:val="24"/>
            </w:pPr>
          </w:p>
        </w:tc>
      </w:tr>
      <w:tr w14:paraId="35CDDF2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5D4C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持续学习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BC59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了解单位AI使用规定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5CF8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□是　□否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F0B9F9">
            <w:pPr>
              <w:pStyle w:val="24"/>
            </w:pPr>
          </w:p>
        </w:tc>
      </w:tr>
    </w:tbl>
    <w:p w14:paraId="5A769BFA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68F51044">
      <w:pPr>
        <w:pStyle w:val="5"/>
      </w:pPr>
      <w:bookmarkStart w:id="68" w:name="善学勤思-4"/>
      <w:r>
        <w:rPr>
          <w:rFonts w:ascii="Times New Roman" w:hAnsi="Times New Roman" w:eastAsia="微软雅黑"/>
          <w:sz w:val="24"/>
        </w:rPr>
        <w:t>【善学勤思】</w:t>
      </w:r>
    </w:p>
    <w:p w14:paraId="3E68974B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请判断以下场景是否符合AI规范使用要求，并说明理由：小张为了让AI帮他分析公司客户的消费行为，直接将包含100名客户真实姓名、联系方式和消费记录的Excel表格上传至公共AI平台。</w:t>
      </w:r>
    </w:p>
    <w:p w14:paraId="2E86B77D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在建立个人规范使用清单的过程中，你认为哪一条检查项目对你来说最难坚持执行？请分析原因，并提出一个帮助自己养成这一习惯的具体方法。</w:t>
      </w:r>
    </w:p>
    <w:p w14:paraId="49898A13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68"/>
    <w:p w14:paraId="22F23A02">
      <w:pPr>
        <w:pStyle w:val="4"/>
      </w:pPr>
      <w:bookmarkStart w:id="69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19C0B11A">
      <w:pPr>
        <w:pStyle w:val="23"/>
      </w:pPr>
      <w:r>
        <w:rPr>
          <w:rFonts w:ascii="Times New Roman" w:hAnsi="Times New Roman" w:eastAsia="微软雅黑"/>
          <w:sz w:val="24"/>
        </w:rPr>
        <w:t>本项目围绕”生成式AI工具快速上手”这一主题，从工具认识、功能掌握、对话操作、扩展能力到规范使用，系统地帮助学习者完成了从”初次接触AI工具”到”能够规范使用AI工具”的能力跨越。</w:t>
      </w:r>
    </w:p>
    <w:p w14:paraId="7CE764EF">
      <w:pPr>
        <w:pStyle w:val="3"/>
      </w:pPr>
      <w:r>
        <w:rPr>
          <w:rFonts w:ascii="Times New Roman" w:hAnsi="Times New Roman" w:eastAsia="微软雅黑"/>
          <w:sz w:val="24"/>
        </w:rPr>
        <w:t>通过任务2.1的学习，学习者了解了当前主流国产AI平台的基本情况和主要特点，掌握了根据任务需求选择合适工具的基本策略。</w:t>
      </w:r>
    </w:p>
    <w:p w14:paraId="735CB833">
      <w:pPr>
        <w:pStyle w:val="3"/>
      </w:pPr>
      <w:r>
        <w:rPr>
          <w:rFonts w:ascii="Times New Roman" w:hAnsi="Times New Roman" w:eastAsia="微软雅黑"/>
          <w:sz w:val="24"/>
        </w:rPr>
        <w:t>通过任务2.2的学习，学习者掌握了AI工具的三项核心功能——账号注册与界面认识、文件上传与文档解读、联网搜索与实时信息获取。</w:t>
      </w:r>
    </w:p>
    <w:p w14:paraId="3A6026B3">
      <w:pPr>
        <w:pStyle w:val="3"/>
      </w:pPr>
      <w:r>
        <w:rPr>
          <w:rFonts w:ascii="Times New Roman" w:hAnsi="Times New Roman" w:eastAsia="微软雅黑"/>
          <w:sz w:val="24"/>
        </w:rPr>
        <w:t>通过任务2.3的学习，学习者掌握了与AI进行高效对话的基础技巧，包括如何发起有效的首轮对话、如何通过多轮追问逐步优化结果，以及如何管理对话记录。</w:t>
      </w:r>
    </w:p>
    <w:p w14:paraId="4709FE25">
      <w:pPr>
        <w:pStyle w:val="3"/>
      </w:pPr>
      <w:r>
        <w:rPr>
          <w:rFonts w:ascii="Times New Roman" w:hAnsi="Times New Roman" w:eastAsia="微软雅黑"/>
          <w:sz w:val="24"/>
        </w:rPr>
        <w:t>通过任务2.4的学习，学习者初步了解了AI平台的扩展能力，包括插件与技能市场、智能体功能和知识库功能。</w:t>
      </w:r>
    </w:p>
    <w:p w14:paraId="4792AA9A">
      <w:pPr>
        <w:pStyle w:val="3"/>
      </w:pPr>
      <w:r>
        <w:rPr>
          <w:rFonts w:ascii="Times New Roman" w:hAnsi="Times New Roman" w:eastAsia="微软雅黑"/>
          <w:sz w:val="24"/>
        </w:rPr>
        <w:t>通过任务2.5的综合实训，学习者系统梳理了AI使用中的敏感信息识别方法、信息安全意识和规范使用要求，并建立了个人规范使用清单。</w:t>
      </w:r>
    </w:p>
    <w:p w14:paraId="44063C83">
      <w:pPr>
        <w:pStyle w:val="3"/>
      </w:pPr>
      <w:r>
        <w:rPr>
          <w:rFonts w:ascii="Times New Roman" w:hAnsi="Times New Roman" w:eastAsia="微软雅黑"/>
          <w:sz w:val="24"/>
        </w:rPr>
        <w:t>工具能力是基础，规范意识是保障。两者缺一不可。</w:t>
      </w:r>
    </w:p>
    <w:p w14:paraId="5AE0F421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 w14:paraId="570E80A0">
      <w:pPr>
        <w:pStyle w:val="4"/>
      </w:pPr>
      <w:bookmarkStart w:id="70" w:name="项目2知识点图谱"/>
      <w:r>
        <w:rPr>
          <w:rFonts w:ascii="Times New Roman" w:hAnsi="Times New Roman" w:eastAsia="微软雅黑"/>
          <w:sz w:val="24"/>
        </w:rPr>
        <w:t>项目2知识点图谱</w:t>
      </w:r>
    </w:p>
    <w:p w14:paraId="1CD3E6ED">
      <w:r>
        <w:drawing>
          <wp:inline distT="0" distB="0" distL="114300" distR="114300">
            <wp:extent cx="5760085" cy="3139440"/>
            <wp:effectExtent l="0" t="0" r="635" b="7620"/>
            <wp:docPr id="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p w14:paraId="63640148">
      <w:pPr>
        <w:pStyle w:val="4"/>
      </w:pPr>
      <w:bookmarkStart w:id="71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7C542839">
      <w:pPr>
        <w:pStyle w:val="13"/>
      </w:pPr>
      <w:r>
        <w:rPr>
          <w:rFonts w:ascii="Times New Roman" w:hAnsi="Times New Roman" w:eastAsia="微软雅黑"/>
          <w:sz w:val="24"/>
        </w:rPr>
        <w:t>本项目实践报告采用通用基础模板，重点记录任务2.5综合实训的操作过程。请参照”表2-12　项目2实践报告”（通用基础模板）和”表2-13　任务2.5综合实训记录表”（综合实训专项模板）填写。</w:t>
      </w:r>
    </w:p>
    <w:p w14:paraId="7D15120B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p w14:paraId="4B496A14">
      <w:pPr>
        <w:pStyle w:val="4"/>
      </w:pPr>
      <w:bookmarkStart w:id="72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4FB4721C">
      <w:pPr>
        <w:pStyle w:val="5"/>
      </w:pPr>
      <w:bookmarkStart w:id="73" w:name="企业级ai当ai工具进入职场协作系统"/>
      <w:r>
        <w:rPr>
          <w:rFonts w:ascii="Times New Roman" w:hAnsi="Times New Roman" w:eastAsia="微软雅黑"/>
          <w:sz w:val="24"/>
        </w:rPr>
        <w:t>企业级AI：当AI工具进入职场协作系统</w:t>
      </w:r>
    </w:p>
    <w:p w14:paraId="7CFA09C5">
      <w:pPr>
        <w:pStyle w:val="23"/>
      </w:pPr>
      <w:r>
        <w:rPr>
          <w:rFonts w:ascii="Times New Roman" w:hAnsi="Times New Roman" w:eastAsia="微软雅黑"/>
          <w:sz w:val="24"/>
        </w:rPr>
        <w:t>本项目中，我们学习了面向个人用户的AI平台使用方法。实际上，在更大规模的企业环境中，AI工具正在以另一种形式融入职场——企业级AI系统。</w:t>
      </w:r>
    </w:p>
    <w:p w14:paraId="2DDE123B">
      <w:pPr>
        <w:pStyle w:val="3"/>
      </w:pPr>
      <w:r>
        <w:rPr>
          <w:rFonts w:ascii="Times New Roman" w:hAnsi="Times New Roman" w:eastAsia="微软雅黑"/>
          <w:sz w:val="24"/>
        </w:rPr>
        <w:t>个人AI平台与企业级AI系统的差异如图2-16所示。</w:t>
      </w:r>
    </w:p>
    <w:p w14:paraId="72262788">
      <w:pPr>
        <w:pStyle w:val="35"/>
      </w:pPr>
      <w:r>
        <w:drawing>
          <wp:inline distT="0" distB="0" distL="114300" distR="114300">
            <wp:extent cx="4800600" cy="3390265"/>
            <wp:effectExtent l="0" t="0" r="0" b="0"/>
            <wp:docPr id="13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3904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547723">
      <w:pPr>
        <w:pStyle w:val="3"/>
      </w:pPr>
      <w:r>
        <w:rPr>
          <w:rFonts w:ascii="Times New Roman" w:hAnsi="Times New Roman" w:eastAsia="微软雅黑"/>
          <w:sz w:val="24"/>
        </w:rPr>
        <w:t>▲ 图2-16　个人AI平台与企业级AI系统的对比</w:t>
      </w:r>
    </w:p>
    <w:p w14:paraId="4881F54A">
      <w:pPr>
        <w:pStyle w:val="3"/>
      </w:pPr>
      <w:r>
        <w:rPr>
          <w:rFonts w:ascii="Times New Roman" w:hAnsi="Times New Roman" w:eastAsia="微软雅黑"/>
          <w:sz w:val="24"/>
        </w:rPr>
        <w:t>所谓企业级AI，是指专门为企业组织设计的AI应用。它与个人用户的AI平台有几个重要区别：数据安全隔离、与企业系统深度集成、定制化能力、权限管理。</w:t>
      </w:r>
    </w:p>
    <w:p w14:paraId="1CD47609">
      <w:pPr>
        <w:pStyle w:val="3"/>
      </w:pPr>
      <w:r>
        <w:rPr>
          <w:rFonts w:ascii="Times New Roman" w:hAnsi="Times New Roman" w:eastAsia="微软雅黑"/>
          <w:sz w:val="24"/>
        </w:rPr>
        <w:t>目前，国内多家AI平台已经推出了企业版产品，钉钉、飞书、企业微信等办公协作工具也在积极融合AI能力。对于学习者来说，熟悉个人AI平台的基础操作，将有助于快速适应未来职场中企业级AI系统的使用。</w:t>
      </w:r>
    </w:p>
    <w:p w14:paraId="1FB82A94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bookmarkEnd w:id="73"/>
    <w:p w14:paraId="25E7F6FB">
      <w:pPr>
        <w:pStyle w:val="4"/>
      </w:pPr>
      <w:bookmarkStart w:id="74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52DAAC59">
      <w:pPr>
        <w:pStyle w:val="5"/>
      </w:pPr>
      <w:bookmarkStart w:id="75" w:name="能力测评"/>
      <w:r>
        <w:rPr>
          <w:rFonts w:ascii="Times New Roman" w:hAnsi="Times New Roman" w:eastAsia="微软雅黑"/>
          <w:sz w:val="24"/>
        </w:rPr>
        <w:t>能力测评</w:t>
      </w:r>
    </w:p>
    <w:p w14:paraId="233DD4A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一、单项选择题</w:t>
      </w:r>
    </w:p>
    <w:p w14:paraId="38E36964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在选择AI平台处理长篇文档摘要任务时，最应当优先考虑平台的哪项能力（　）。</w:t>
      </w:r>
    </w:p>
    <w:p w14:paraId="54E1CDF5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A. 图片生成质量</w:t>
      </w:r>
    </w:p>
    <w:p w14:paraId="469906A4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B. 长文本处理能力和文件上传支持</w:t>
      </w:r>
    </w:p>
    <w:p w14:paraId="5413C4F5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C. 语音交互能力</w:t>
      </w:r>
    </w:p>
    <w:p w14:paraId="06B2558D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D. 代码生成能力</w:t>
      </w:r>
    </w:p>
    <w:p w14:paraId="77F96F35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以下关于AI联网搜索与普通对话的说法，正确的是（　）。</w:t>
      </w:r>
    </w:p>
    <w:p w14:paraId="7C33A542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A. 开启联网搜索后，AI的回答一定是准确的</w:t>
      </w:r>
    </w:p>
    <w:p w14:paraId="7B5FC87F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B. 普通对话无法获取训练截止日期之后的信息，而联网搜索可以</w:t>
      </w:r>
    </w:p>
    <w:p w14:paraId="0DBFB009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C. 联网搜索比普通对话的回答速度更快</w:t>
      </w:r>
    </w:p>
    <w:p w14:paraId="55F1105D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D. 联网搜索只适用于查找新闻资讯</w:t>
      </w:r>
    </w:p>
    <w:p w14:paraId="3478665F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在使用AI平台进行多轮对话时，以下做法效果最好的是（　）。</w:t>
      </w:r>
    </w:p>
    <w:p w14:paraId="2FA8DA01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A. 每次对话都重新开始，避免上下文干扰</w:t>
      </w:r>
    </w:p>
    <w:p w14:paraId="61471C43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B. 通过追问逐步补充需求，在前一轮基础上优化结果</w:t>
      </w:r>
    </w:p>
    <w:p w14:paraId="1B69C1FD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C. 一次性输入尽可能长的提示词，不再追问</w:t>
      </w:r>
    </w:p>
    <w:p w14:paraId="279F0EBB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D. 对不满意的回答直接删除，重新发问相同内容</w:t>
      </w:r>
    </w:p>
    <w:p w14:paraId="062E5C91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以下哪类信息在使用AI平台时不应直接输入（　）。</w:t>
      </w:r>
    </w:p>
    <w:p w14:paraId="14A584A3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A. 公开发布的行业报告内容</w:t>
      </w:r>
    </w:p>
    <w:p w14:paraId="70BFA11E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B. 公司未公开的财务数据和客户信息</w:t>
      </w:r>
    </w:p>
    <w:p w14:paraId="24387B97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C. 需要撰写的文案主题和风格要求</w:t>
      </w:r>
    </w:p>
    <w:p w14:paraId="2AB894C9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D. 需要了解的政策法规名称</w:t>
      </w:r>
    </w:p>
    <w:p w14:paraId="63416F3A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关于AI平台的知识库功能，以下说法正确的是（　）。</w:t>
      </w:r>
    </w:p>
    <w:p w14:paraId="454D4D25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A. 知识库中的文档越多，AI回答的速度越快</w:t>
      </w:r>
    </w:p>
    <w:p w14:paraId="32D64DA1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B. 知识库允许用户上传自定义文档，AI可基于这些文档内容进行回答</w:t>
      </w:r>
    </w:p>
    <w:p w14:paraId="14F323BF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C. 知识库功能只适用于企业用户</w:t>
      </w:r>
    </w:p>
    <w:p w14:paraId="443E2025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D. 上传至知识库的文档不需要考虑信息安全问题</w:t>
      </w:r>
    </w:p>
    <w:p w14:paraId="75838FD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二、判断题</w:t>
      </w:r>
    </w:p>
    <w:p w14:paraId="5954661D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在AI平台中发起对话时，提示词越简短越好，这样AI更容易理解。（　）</w:t>
      </w:r>
    </w:p>
    <w:p w14:paraId="1672B031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多轮对话中，AI能够记住整个对话历史，因此追问时不需要重复提供背景信息。（　）</w:t>
      </w:r>
    </w:p>
    <w:p w14:paraId="7A2380F7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文件上传功能可以提升文档处理效率，因此任何工作文件都可以直接上传至公共AI平台。（　）</w:t>
      </w:r>
    </w:p>
    <w:p w14:paraId="7CEA2843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使用AI平台时，建议工作账号与个人账号分开使用，以减少信息安全风险。（　）</w:t>
      </w:r>
    </w:p>
    <w:p w14:paraId="77761432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当AI拒绝回答某类问题时，一定说明该问题违法。（　）</w:t>
      </w:r>
    </w:p>
    <w:p w14:paraId="6467C11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三、简答题</w:t>
      </w:r>
    </w:p>
    <w:p w14:paraId="150854DD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请说明”多轮对话”与”每次重新发起对话”在使用效果上的主要差异，并举例说明多轮对话在哪类职场任务中最有优势。</w:t>
      </w:r>
    </w:p>
    <w:p w14:paraId="2D377E8D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请列举三类在使用AI平台时属于敏感信息的内容，并说明在处理这类信息时应当如何规范操作。</w:t>
      </w:r>
    </w:p>
    <w:p w14:paraId="44E377C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四、情境应用题</w:t>
      </w:r>
    </w:p>
    <w:p w14:paraId="5E101AF7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某公司市场部员工小赵需要完成以下工作任务：</w:t>
      </w:r>
    </w:p>
    <w:p w14:paraId="795F0D2E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任务一：整理一份包含50家客户基本信息和年度采购金额的分析报告。</w:t>
      </w:r>
    </w:p>
    <w:p w14:paraId="090EE360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任务二：查询最近三个月内同行业竞品的新品发布情况。</w:t>
      </w:r>
    </w:p>
    <w:p w14:paraId="3707D887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任务三：为即将召开的季度客户答谢会撰写一份邀请函。</w:t>
      </w:r>
    </w:p>
    <w:p w14:paraId="2F470F47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请回答以下问题：</w:t>
      </w:r>
    </w:p>
    <w:p w14:paraId="2CD433F2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（1）在执行任务一时，小赵应当如何规范地使用AI平台处理客户信息？请说明具体的操作步骤。（4分）</w:t>
      </w:r>
    </w:p>
    <w:p w14:paraId="757F61AA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（2）任务二适合使用AI的哪种功能？请说明原因，并写出一个合适的提示词。（3分）</w:t>
      </w:r>
    </w:p>
    <w:p w14:paraId="0ECB1CA0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（3）请帮小赵设计一个用于生成客户答谢会邀请函的提示词，要求体现提示词设计的基本要素。（3分）</w:t>
      </w:r>
    </w:p>
    <w:p w14:paraId="5987EA3B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p w14:paraId="30742A7E">
      <w:pPr>
        <w:pStyle w:val="5"/>
      </w:pPr>
      <w:bookmarkStart w:id="76" w:name="素质测评"/>
      <w:r>
        <w:rPr>
          <w:rFonts w:ascii="Times New Roman" w:hAnsi="Times New Roman" w:eastAsia="微软雅黑"/>
          <w:sz w:val="24"/>
        </w:rPr>
        <w:t>素质测评</w:t>
      </w:r>
    </w:p>
    <w:p w14:paraId="69C0D657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某实习生在完成数据分析任务时，直接将含有客户姓名和联系方式的原始数据表格上传至公共AI平台。她认为：“反正AI平台都有隐私保护，不会有问题的。”请分析这位实习生的做法存在哪些问题，并说明正确的处理方式。</w:t>
      </w:r>
    </w:p>
    <w:p w14:paraId="3901750D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请结合本项目学习内容，谈谈你对”工具能力是基础，规范意识是保障”这句话的理解。在你今后的学习和工作中，打算如何将这两点结合起来？</w:t>
      </w:r>
    </w:p>
    <w:p w14:paraId="30C239BA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Start w:id="77" w:name="_GoBack"/>
      <w:bookmarkEnd w:id="77"/>
    </w:p>
    <w:bookmarkEnd w:id="0"/>
    <w:bookmarkEnd w:id="74"/>
    <w:bookmarkEnd w:id="7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480"/>
      </w:pPr>
    </w:lvl>
    <w:lvl w:ilvl="1" w:tentative="0">
      <w:start w:val="6"/>
      <w:numFmt w:val="decimal"/>
      <w:lvlText w:val="%2."/>
      <w:lvlJc w:val="left"/>
      <w:pPr>
        <w:ind w:left="1440" w:hanging="480"/>
      </w:pPr>
    </w:lvl>
    <w:lvl w:ilvl="2" w:tentative="0">
      <w:start w:val="6"/>
      <w:numFmt w:val="decimal"/>
      <w:lvlText w:val="%3."/>
      <w:lvlJc w:val="left"/>
      <w:pPr>
        <w:ind w:left="2160" w:hanging="480"/>
      </w:pPr>
    </w:lvl>
    <w:lvl w:ilvl="3" w:tentative="0">
      <w:start w:val="6"/>
      <w:numFmt w:val="decimal"/>
      <w:lvlText w:val="%4."/>
      <w:lvlJc w:val="left"/>
      <w:pPr>
        <w:ind w:left="2880" w:hanging="480"/>
      </w:pPr>
    </w:lvl>
    <w:lvl w:ilvl="4" w:tentative="0">
      <w:start w:val="6"/>
      <w:numFmt w:val="decimal"/>
      <w:lvlText w:val="%5."/>
      <w:lvlJc w:val="left"/>
      <w:pPr>
        <w:ind w:left="3600" w:hanging="480"/>
      </w:pPr>
    </w:lvl>
    <w:lvl w:ilvl="5" w:tentative="0">
      <w:start w:val="6"/>
      <w:numFmt w:val="decimal"/>
      <w:lvlText w:val="%6."/>
      <w:lvlJc w:val="left"/>
      <w:pPr>
        <w:ind w:left="4320" w:hanging="480"/>
      </w:pPr>
    </w:lvl>
    <w:lvl w:ilvl="6" w:tentative="0">
      <w:start w:val="6"/>
      <w:numFmt w:val="decimal"/>
      <w:lvlText w:val="%7."/>
      <w:lvlJc w:val="left"/>
      <w:pPr>
        <w:ind w:left="5040" w:hanging="480"/>
      </w:pPr>
    </w:lvl>
    <w:lvl w:ilvl="7" w:tentative="0">
      <w:start w:val="6"/>
      <w:numFmt w:val="decimal"/>
      <w:lvlText w:val="%8."/>
      <w:lvlJc w:val="left"/>
      <w:pPr>
        <w:ind w:left="5760" w:hanging="480"/>
      </w:pPr>
    </w:lvl>
    <w:lvl w:ilvl="8" w:tentative="0">
      <w:start w:val="6"/>
      <w:numFmt w:val="decimal"/>
      <w:lvlText w:val="%9."/>
      <w:lvlJc w:val="left"/>
      <w:pPr>
        <w:ind w:left="6480" w:hanging="480"/>
      </w:pPr>
    </w:lvl>
  </w:abstractNum>
  <w:abstractNum w:abstractNumId="3">
    <w:nsid w:val="0A994111"/>
    <w:multiLevelType w:val="multilevel"/>
    <w:tmpl w:val="0A994111"/>
    <w:lvl w:ilvl="0" w:tentative="0">
      <w:start w:val="11"/>
      <w:numFmt w:val="decimal"/>
      <w:lvlText w:val="%1."/>
      <w:lvlJc w:val="left"/>
      <w:pPr>
        <w:ind w:left="720" w:hanging="480"/>
      </w:pPr>
    </w:lvl>
    <w:lvl w:ilvl="1" w:tentative="0">
      <w:start w:val="11"/>
      <w:numFmt w:val="decimal"/>
      <w:lvlText w:val="%2."/>
      <w:lvlJc w:val="left"/>
      <w:pPr>
        <w:ind w:left="1440" w:hanging="480"/>
      </w:pPr>
    </w:lvl>
    <w:lvl w:ilvl="2" w:tentative="0">
      <w:start w:val="11"/>
      <w:numFmt w:val="decimal"/>
      <w:lvlText w:val="%3."/>
      <w:lvlJc w:val="left"/>
      <w:pPr>
        <w:ind w:left="2160" w:hanging="480"/>
      </w:pPr>
    </w:lvl>
    <w:lvl w:ilvl="3" w:tentative="0">
      <w:start w:val="11"/>
      <w:numFmt w:val="decimal"/>
      <w:lvlText w:val="%4."/>
      <w:lvlJc w:val="left"/>
      <w:pPr>
        <w:ind w:left="2880" w:hanging="480"/>
      </w:pPr>
    </w:lvl>
    <w:lvl w:ilvl="4" w:tentative="0">
      <w:start w:val="11"/>
      <w:numFmt w:val="decimal"/>
      <w:lvlText w:val="%5."/>
      <w:lvlJc w:val="left"/>
      <w:pPr>
        <w:ind w:left="3600" w:hanging="480"/>
      </w:pPr>
    </w:lvl>
    <w:lvl w:ilvl="5" w:tentative="0">
      <w:start w:val="11"/>
      <w:numFmt w:val="decimal"/>
      <w:lvlText w:val="%6."/>
      <w:lvlJc w:val="left"/>
      <w:pPr>
        <w:ind w:left="4320" w:hanging="480"/>
      </w:pPr>
    </w:lvl>
    <w:lvl w:ilvl="6" w:tentative="0">
      <w:start w:val="11"/>
      <w:numFmt w:val="decimal"/>
      <w:lvlText w:val="%7."/>
      <w:lvlJc w:val="left"/>
      <w:pPr>
        <w:ind w:left="5040" w:hanging="480"/>
      </w:pPr>
    </w:lvl>
    <w:lvl w:ilvl="7" w:tentative="0">
      <w:start w:val="11"/>
      <w:numFmt w:val="decimal"/>
      <w:lvlText w:val="%8."/>
      <w:lvlJc w:val="left"/>
      <w:pPr>
        <w:ind w:left="5760" w:hanging="480"/>
      </w:pPr>
    </w:lvl>
    <w:lvl w:ilvl="8" w:tentative="0">
      <w:start w:val="11"/>
      <w:numFmt w:val="decimal"/>
      <w:lvlText w:val="%9."/>
      <w:lvlJc w:val="left"/>
      <w:pPr>
        <w:ind w:left="6480" w:hanging="480"/>
      </w:pPr>
    </w:lvl>
  </w:abstractNum>
  <w:abstractNum w:abstractNumId="4">
    <w:nsid w:val="0A994113"/>
    <w:multiLevelType w:val="multilevel"/>
    <w:tmpl w:val="0A994113"/>
    <w:lvl w:ilvl="0" w:tentative="0">
      <w:start w:val="13"/>
      <w:numFmt w:val="decimal"/>
      <w:lvlText w:val="%1."/>
      <w:lvlJc w:val="left"/>
      <w:pPr>
        <w:ind w:left="720" w:hanging="480"/>
      </w:pPr>
    </w:lvl>
    <w:lvl w:ilvl="1" w:tentative="0">
      <w:start w:val="13"/>
      <w:numFmt w:val="decimal"/>
      <w:lvlText w:val="%2."/>
      <w:lvlJc w:val="left"/>
      <w:pPr>
        <w:ind w:left="1440" w:hanging="480"/>
      </w:pPr>
    </w:lvl>
    <w:lvl w:ilvl="2" w:tentative="0">
      <w:start w:val="13"/>
      <w:numFmt w:val="decimal"/>
      <w:lvlText w:val="%3."/>
      <w:lvlJc w:val="left"/>
      <w:pPr>
        <w:ind w:left="2160" w:hanging="480"/>
      </w:pPr>
    </w:lvl>
    <w:lvl w:ilvl="3" w:tentative="0">
      <w:start w:val="13"/>
      <w:numFmt w:val="decimal"/>
      <w:lvlText w:val="%4."/>
      <w:lvlJc w:val="left"/>
      <w:pPr>
        <w:ind w:left="2880" w:hanging="480"/>
      </w:pPr>
    </w:lvl>
    <w:lvl w:ilvl="4" w:tentative="0">
      <w:start w:val="13"/>
      <w:numFmt w:val="decimal"/>
      <w:lvlText w:val="%5."/>
      <w:lvlJc w:val="left"/>
      <w:pPr>
        <w:ind w:left="3600" w:hanging="480"/>
      </w:pPr>
    </w:lvl>
    <w:lvl w:ilvl="5" w:tentative="0">
      <w:start w:val="13"/>
      <w:numFmt w:val="decimal"/>
      <w:lvlText w:val="%6."/>
      <w:lvlJc w:val="left"/>
      <w:pPr>
        <w:ind w:left="4320" w:hanging="480"/>
      </w:pPr>
    </w:lvl>
    <w:lvl w:ilvl="6" w:tentative="0">
      <w:start w:val="13"/>
      <w:numFmt w:val="decimal"/>
      <w:lvlText w:val="%7."/>
      <w:lvlJc w:val="left"/>
      <w:pPr>
        <w:ind w:left="5040" w:hanging="480"/>
      </w:pPr>
    </w:lvl>
    <w:lvl w:ilvl="7" w:tentative="0">
      <w:start w:val="13"/>
      <w:numFmt w:val="decimal"/>
      <w:lvlText w:val="%8."/>
      <w:lvlJc w:val="left"/>
      <w:pPr>
        <w:ind w:left="5760" w:hanging="480"/>
      </w:pPr>
    </w:lvl>
    <w:lvl w:ilvl="8" w:tentative="0">
      <w:start w:val="13"/>
      <w:numFmt w:val="decimal"/>
      <w:lvlText w:val="%9."/>
      <w:lvlJc w:val="left"/>
      <w:pPr>
        <w:ind w:left="6480" w:hanging="480"/>
      </w:pPr>
    </w:lvl>
  </w:abstractNum>
  <w:abstractNum w:abstractNumId="5">
    <w:nsid w:val="0A994114"/>
    <w:multiLevelType w:val="multilevel"/>
    <w:tmpl w:val="0A994114"/>
    <w:lvl w:ilvl="0" w:tentative="0">
      <w:start w:val="14"/>
      <w:numFmt w:val="decimal"/>
      <w:lvlText w:val="%1."/>
      <w:lvlJc w:val="left"/>
      <w:pPr>
        <w:ind w:left="720" w:hanging="480"/>
      </w:pPr>
    </w:lvl>
    <w:lvl w:ilvl="1" w:tentative="0">
      <w:start w:val="14"/>
      <w:numFmt w:val="decimal"/>
      <w:lvlText w:val="%2."/>
      <w:lvlJc w:val="left"/>
      <w:pPr>
        <w:ind w:left="1440" w:hanging="480"/>
      </w:pPr>
    </w:lvl>
    <w:lvl w:ilvl="2" w:tentative="0">
      <w:start w:val="14"/>
      <w:numFmt w:val="decimal"/>
      <w:lvlText w:val="%3."/>
      <w:lvlJc w:val="left"/>
      <w:pPr>
        <w:ind w:left="2160" w:hanging="480"/>
      </w:pPr>
    </w:lvl>
    <w:lvl w:ilvl="3" w:tentative="0">
      <w:start w:val="14"/>
      <w:numFmt w:val="decimal"/>
      <w:lvlText w:val="%4."/>
      <w:lvlJc w:val="left"/>
      <w:pPr>
        <w:ind w:left="2880" w:hanging="480"/>
      </w:pPr>
    </w:lvl>
    <w:lvl w:ilvl="4" w:tentative="0">
      <w:start w:val="14"/>
      <w:numFmt w:val="decimal"/>
      <w:lvlText w:val="%5."/>
      <w:lvlJc w:val="left"/>
      <w:pPr>
        <w:ind w:left="3600" w:hanging="480"/>
      </w:pPr>
    </w:lvl>
    <w:lvl w:ilvl="5" w:tentative="0">
      <w:start w:val="14"/>
      <w:numFmt w:val="decimal"/>
      <w:lvlText w:val="%6."/>
      <w:lvlJc w:val="left"/>
      <w:pPr>
        <w:ind w:left="4320" w:hanging="480"/>
      </w:pPr>
    </w:lvl>
    <w:lvl w:ilvl="6" w:tentative="0">
      <w:start w:val="14"/>
      <w:numFmt w:val="decimal"/>
      <w:lvlText w:val="%7."/>
      <w:lvlJc w:val="left"/>
      <w:pPr>
        <w:ind w:left="5040" w:hanging="480"/>
      </w:pPr>
    </w:lvl>
    <w:lvl w:ilvl="7" w:tentative="0">
      <w:start w:val="14"/>
      <w:numFmt w:val="decimal"/>
      <w:lvlText w:val="%8."/>
      <w:lvlJc w:val="left"/>
      <w:pPr>
        <w:ind w:left="5760" w:hanging="480"/>
      </w:pPr>
    </w:lvl>
    <w:lvl w:ilvl="8" w:tentative="0">
      <w:start w:val="14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">
    <w:abstractNumId w:val="3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">
    <w:abstractNumId w:val="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6">
    <w:abstractNumId w:val="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C779A"/>
    <w:rsid w:val="4E7A0CD2"/>
    <w:rsid w:val="6E28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3025</Words>
  <Characters>3260</Characters>
  <Lines>12</Lines>
  <Paragraphs>8</Paragraphs>
  <TotalTime>11</TotalTime>
  <ScaleCrop>false</ScaleCrop>
  <LinksUpToDate>false</LinksUpToDate>
  <CharactersWithSpaces>3294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2026-04-21T15:35:00Z</dcterms:created>
  <dc:creator>薛辉</dc:creator>
  <cp:lastModifiedBy>薛辉</cp:lastModifiedBy>
  <dcterms:modified xsi:type="dcterms:W3CDTF">2026-05-06T14:24:17Z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69791F01B9A44411BE4191F9D48D9669_13</vt:lpwstr>
  </property>
</Properties>
</file>