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D94A4">
      <w:pPr>
        <w:pStyle w:val="2"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</w:pPr>
      <w:bookmarkStart w:id="0" w:name="user-content-第十一章-财务ai应用的风险防范与职业伦理"/>
      <w:bookmarkEnd w:id="0"/>
      <w:r>
        <w:rPr>
          <w:b/>
        </w:rPr>
        <w:t>第十一章 财务AI应用的风险防范与职业伦理</w:t>
      </w:r>
    </w:p>
    <w:p w14:paraId="63FC57F4">
      <w:pPr>
        <w:pStyle w:val="17"/>
        <w:bidi w:val="0"/>
        <w:jc w:val="left"/>
      </w:pPr>
    </w:p>
    <w:p w14:paraId="5835EAE0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1" w:name="user-content-学习目标"/>
      <w:bookmarkEnd w:id="1"/>
      <w:r>
        <w:rPr>
          <w:b/>
        </w:rPr>
        <w:t>【学习目标】</w:t>
      </w:r>
    </w:p>
    <w:p w14:paraId="31031DA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知识目标</w:t>
      </w:r>
    </w:p>
    <w:p w14:paraId="1645FF87">
      <w:pPr>
        <w:pStyle w:val="4"/>
        <w:bidi w:val="0"/>
        <w:spacing w:before="0" w:after="240"/>
        <w:ind w:left="0" w:right="0" w:firstLine="0"/>
        <w:jc w:val="left"/>
      </w:pPr>
      <w:r>
        <w:t>了解财务数据的敏感性分类标准，理解哪些财务信息不能随意输入AI工具；掌握数据脱敏处理的基本方法和适用场景；了解大模型"幻觉"现象的成因、表现形式和防范策略；掌握AI输出结果交叉验证的基本方法；了解AI生成内容的法律属性和财务领域使用AI的合规注意事项；理解AI辅助下会计职业责任的认定原则；掌握会计与财务职业道德的基本要求；理解人机协作的伦理边界与正确态度。</w:t>
      </w:r>
    </w:p>
    <w:p w14:paraId="7E98C12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技能目标</w:t>
      </w:r>
    </w:p>
    <w:p w14:paraId="0F1B004F">
      <w:pPr>
        <w:pStyle w:val="4"/>
        <w:bidi w:val="0"/>
        <w:spacing w:before="0" w:after="240"/>
        <w:ind w:left="0" w:right="0" w:firstLine="0"/>
        <w:jc w:val="left"/>
      </w:pPr>
      <w:r>
        <w:t>能够对财务数据进行敏感性分级，并选择合适的脱敏方法；能够识别AI输出中的"幻觉"内容，并运用多种方法进行验证；能够在实际工作场景中判断哪些问题必须依赖人工专业判断；能够运用职业道德准则分析AI使用中的伦理困境，做出正确的职业判断；能够制定个人或部门层面的AI工具使用安全规范。</w:t>
      </w:r>
    </w:p>
    <w:p w14:paraId="1C1D547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思政目标</w:t>
      </w:r>
    </w:p>
    <w:p w14:paraId="091AE320">
      <w:pPr>
        <w:pStyle w:val="4"/>
        <w:bidi w:val="0"/>
        <w:spacing w:before="0" w:after="240"/>
        <w:ind w:left="0" w:right="0" w:firstLine="0"/>
        <w:jc w:val="left"/>
      </w:pPr>
      <w:r>
        <w:t>树立数据安全和隐私保护意识，认识到财务数据安全事关企业核心利益和个人隐私权益，在使用AI工具时自觉遵守法律法规；强化职业责任意识，理解AI是辅助工具而非替代者，财务人员对AI辅助完成的工作成果负有最终审核和把关责任；坚守会计职业道德底线，在享受AI技术红利的同时不忘诚信、客观、谨慎的职业操守，做负责任的AI使用者。</w:t>
      </w:r>
    </w:p>
    <w:p w14:paraId="5594341B">
      <w:pPr>
        <w:pStyle w:val="17"/>
        <w:bidi w:val="0"/>
        <w:jc w:val="left"/>
      </w:pPr>
    </w:p>
    <w:p w14:paraId="1A6F2AF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2" w:name="user-content-引导案例"/>
      <w:bookmarkEnd w:id="2"/>
      <w:r>
        <w:rPr>
          <w:b/>
        </w:rPr>
        <w:t>【引导案例】</w:t>
      </w:r>
    </w:p>
    <w:p w14:paraId="251C126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" w:name="user-content-财务部的ai事故周"/>
      <w:bookmarkEnd w:id="3"/>
      <w:r>
        <w:rPr>
          <w:b/>
        </w:rPr>
        <w:t>财务部的"AI事故周"</w:t>
      </w:r>
    </w:p>
    <w:p w14:paraId="06513C1A">
      <w:pPr>
        <w:pStyle w:val="4"/>
        <w:bidi w:val="0"/>
        <w:spacing w:before="0" w:after="240"/>
        <w:ind w:left="0" w:right="0" w:firstLine="0"/>
        <w:jc w:val="left"/>
      </w:pPr>
      <w:r>
        <w:t>某中型企业财务部在推广AI工具的第一个月里，接连发生了三件让部门负责人头疼的事。</w:t>
      </w:r>
    </w:p>
    <w:p w14:paraId="21369D6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事件一：数据泄露风险</w:t>
      </w:r>
    </w:p>
    <w:p w14:paraId="73E54EE8">
      <w:pPr>
        <w:pStyle w:val="4"/>
        <w:bidi w:val="0"/>
        <w:spacing w:before="0" w:after="240"/>
        <w:ind w:left="0" w:right="0" w:firstLine="0"/>
        <w:jc w:val="left"/>
      </w:pPr>
      <w:r>
        <w:t>实习生小林为了让AI帮忙分析供应商合同，直接将一份包含完整供应商名称、合同价格、付款条款的采购合同PDF上传到了某公共AI平台。事后公司法务提醒，该供应商合同属于商业秘密，未经脱敏上传可能违反与供应商签订的保密协议，也可能违反《数据安全法》的相关规定。</w:t>
      </w:r>
    </w:p>
    <w:p w14:paraId="29AC243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事件二："幻觉"导致的税务风险</w:t>
      </w:r>
    </w:p>
    <w:p w14:paraId="16F91A94">
      <w:pPr>
        <w:pStyle w:val="4"/>
        <w:bidi w:val="0"/>
        <w:spacing w:before="0" w:after="240"/>
        <w:ind w:left="0" w:right="0" w:firstLine="0"/>
        <w:jc w:val="left"/>
      </w:pPr>
      <w:r>
        <w:t>主管会计小陈用AI查询"研发费用加计扣除的最新政策"，AI给出了一个自信满满的回答，还引用了一个具体的政策文号。小陈没有核实，直接按照AI的说法填报了税务申报表。税务师后来审查时发现，AI引用的文号根本不存在，实际政策已经在半年前进行了调整，幸好在申报截止日前发现，否则将面临补税和滞纳金。</w:t>
      </w:r>
    </w:p>
    <w:p w14:paraId="63DD7CD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事件三：责任认定的困惑</w:t>
      </w:r>
    </w:p>
    <w:p w14:paraId="5454D853">
      <w:pPr>
        <w:pStyle w:val="4"/>
        <w:bidi w:val="0"/>
        <w:spacing w:before="0" w:after="240"/>
        <w:ind w:left="0" w:right="0" w:firstLine="0"/>
        <w:jc w:val="left"/>
      </w:pPr>
      <w:r>
        <w:t>财务经理李明让AI生成了一份年度财务分析报告的初稿，自己快速浏览后稍作修改就提交给了董事会。后来发现报告中有一处关键财务指标的分析逻辑存在错误，直接影响了董事会的投资决策。事后追责时，李明以"这是AI写的"为理由试图减轻责任，但公司法务明确告知：财务报告的签署人对报告内容承担完整责任，"AI生成"不能作为免责理由。</w:t>
      </w:r>
    </w:p>
    <w:p w14:paraId="3D2F793D">
      <w:pPr>
        <w:pStyle w:val="4"/>
        <w:bidi w:val="0"/>
        <w:spacing w:before="0" w:after="0"/>
        <w:ind w:left="0" w:right="0" w:firstLine="0"/>
        <w:jc w:val="left"/>
      </w:pPr>
      <w:r>
        <w:t>三件事让财务部所有人认识到：</w:t>
      </w:r>
      <w:r>
        <w:rPr>
          <w:rStyle w:val="12"/>
          <w:b/>
        </w:rPr>
        <w:t>AI工具带来了效率，但也带来了新的风险。如何在使用AI的同时有效管控风险，是每位财务人员必须认真对待的问题。</w:t>
      </w:r>
    </w:p>
    <w:p w14:paraId="46754366">
      <w:pPr>
        <w:pStyle w:val="4"/>
        <w:bidi w:val="0"/>
        <w:spacing w:before="0" w:after="240"/>
        <w:ind w:left="0" w:right="0" w:firstLine="0"/>
        <w:jc w:val="left"/>
      </w:pPr>
      <w:r>
        <w:t>本章将系统介绍财务AI应用中的风险防范与职业伦理，帮助你成为一个既会用AI、又能管控风险的负责任的财务人员。</w:t>
      </w:r>
    </w:p>
    <w:p w14:paraId="402D8C24">
      <w:pPr>
        <w:pStyle w:val="17"/>
        <w:bidi w:val="0"/>
        <w:jc w:val="left"/>
      </w:pPr>
    </w:p>
    <w:p w14:paraId="5AE5F0BC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" w:name="user-content-111-数据安全与隐私保护"/>
      <w:bookmarkEnd w:id="4"/>
      <w:r>
        <w:rPr>
          <w:b/>
        </w:rPr>
        <w:t>11.1 数据安全与隐私保护</w:t>
      </w:r>
    </w:p>
    <w:p w14:paraId="1AA4319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" w:name="user-content-1111-哪些财务信息不能随意输入ai"/>
      <w:bookmarkEnd w:id="5"/>
      <w:r>
        <w:rPr>
          <w:b/>
        </w:rPr>
        <w:t>11.1.1 哪些财务信息不能随意输入AI</w:t>
      </w:r>
    </w:p>
    <w:p w14:paraId="1E02605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" w:name="user-content-一财务数据的敏感性分级"/>
      <w:bookmarkEnd w:id="6"/>
      <w:r>
        <w:rPr>
          <w:b/>
        </w:rPr>
        <w:t>一、财务数据的敏感性分级</w:t>
      </w:r>
    </w:p>
    <w:p w14:paraId="7E0C576D">
      <w:pPr>
        <w:pStyle w:val="4"/>
        <w:bidi w:val="0"/>
        <w:spacing w:before="0" w:after="240"/>
        <w:ind w:left="0" w:right="0" w:firstLine="0"/>
        <w:jc w:val="left"/>
      </w:pPr>
      <w:r>
        <w:t>不同类型的财务数据对应不同的敏感程度，需要采取不同的保护措施。财务数据敏感性分级框架如图11-1所示。</w:t>
      </w:r>
    </w:p>
    <w:p w14:paraId="345178A1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101850"/>
            <wp:effectExtent l="0" t="0" r="63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D80D">
      <w:pPr>
        <w:pStyle w:val="4"/>
        <w:bidi w:val="0"/>
        <w:spacing w:before="0" w:after="240"/>
        <w:ind w:left="0" w:right="0" w:firstLine="0"/>
        <w:jc w:val="center"/>
      </w:pPr>
      <w:r>
        <w:t>图11-1 财务数据敏感性四级分类框架</w:t>
      </w:r>
      <w:bookmarkStart w:id="65" w:name="_GoBack"/>
      <w:bookmarkEnd w:id="65"/>
    </w:p>
    <w:p w14:paraId="26DAF8E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" w:name="user-content-二各级数据的典型示例"/>
      <w:bookmarkEnd w:id="7"/>
      <w:r>
        <w:rPr>
          <w:b/>
        </w:rPr>
        <w:t>二、各级数据的典型示例</w:t>
      </w:r>
    </w:p>
    <w:p w14:paraId="4786214B">
      <w:pPr>
        <w:pStyle w:val="4"/>
        <w:bidi w:val="0"/>
        <w:spacing w:before="0" w:after="240"/>
        <w:ind w:left="0" w:right="0" w:firstLine="0"/>
        <w:jc w:val="left"/>
      </w:pPr>
      <w:r>
        <w:t>表11-1 财务数据敏感性分级详细说明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451"/>
        <w:gridCol w:w="2628"/>
        <w:gridCol w:w="3714"/>
        <w:gridCol w:w="1845"/>
      </w:tblGrid>
      <w:tr w14:paraId="6C1A80E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4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F3B859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敏感等级</w:t>
            </w:r>
          </w:p>
        </w:tc>
        <w:tc>
          <w:tcPr>
            <w:tcW w:w="26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474336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3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78165B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数据示例</w:t>
            </w:r>
          </w:p>
        </w:tc>
        <w:tc>
          <w:tcPr>
            <w:tcW w:w="1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2F3D2D">
            <w:pPr>
              <w:pStyle w:val="19"/>
              <w:bidi w:val="0"/>
              <w:spacing w:before="0" w:after="0"/>
              <w:ind w:left="0" w:right="0" w:firstLine="0"/>
            </w:pPr>
            <w:r>
              <w:rPr>
                <w:b/>
              </w:rPr>
              <w:t>对外部AI的使用原则</w:t>
            </w:r>
          </w:p>
        </w:tc>
      </w:tr>
      <w:tr w14:paraId="7644C52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F7F81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四级（绝密级）</w:t>
            </w:r>
          </w:p>
        </w:tc>
        <w:tc>
          <w:tcPr>
            <w:tcW w:w="26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B0F95E">
            <w:pPr>
              <w:pStyle w:val="18"/>
              <w:bidi w:val="0"/>
              <w:ind w:left="0" w:right="0" w:firstLine="0"/>
              <w:jc w:val="left"/>
            </w:pPr>
            <w:r>
              <w:t>一旦泄露将造成严重损失或违法</w:t>
            </w:r>
          </w:p>
        </w:tc>
        <w:tc>
          <w:tcPr>
            <w:tcW w:w="3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C5100D">
            <w:pPr>
              <w:pStyle w:val="18"/>
              <w:bidi w:val="0"/>
              <w:ind w:left="0" w:right="0" w:firstLine="0"/>
              <w:jc w:val="left"/>
            </w:pPr>
            <w:r>
              <w:t>身份证号、银行卡号、密码、未公开并购方案</w:t>
            </w:r>
          </w:p>
        </w:tc>
        <w:tc>
          <w:tcPr>
            <w:tcW w:w="1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1000D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禁止提交</w:t>
            </w:r>
          </w:p>
        </w:tc>
      </w:tr>
      <w:tr w14:paraId="22F85E4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8C720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三级（机密级）</w:t>
            </w:r>
          </w:p>
        </w:tc>
        <w:tc>
          <w:tcPr>
            <w:tcW w:w="26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7F7B6D">
            <w:pPr>
              <w:pStyle w:val="18"/>
              <w:bidi w:val="0"/>
              <w:ind w:left="0" w:right="0" w:firstLine="0"/>
              <w:jc w:val="left"/>
            </w:pPr>
            <w:r>
              <w:t>涉及企业核心利益的重要信息</w:t>
            </w:r>
          </w:p>
        </w:tc>
        <w:tc>
          <w:tcPr>
            <w:tcW w:w="3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FC2BA1">
            <w:pPr>
              <w:pStyle w:val="18"/>
              <w:bidi w:val="0"/>
              <w:ind w:left="0" w:right="0" w:firstLine="0"/>
              <w:jc w:val="left"/>
            </w:pPr>
            <w:r>
              <w:t>未公开财报、客户价格清单、供应商合同</w:t>
            </w:r>
          </w:p>
        </w:tc>
        <w:tc>
          <w:tcPr>
            <w:tcW w:w="1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E82A1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严格脱敏后谨慎使用</w:t>
            </w:r>
          </w:p>
        </w:tc>
      </w:tr>
      <w:tr w14:paraId="4F79E72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D688B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二级（内部级）</w:t>
            </w:r>
          </w:p>
        </w:tc>
        <w:tc>
          <w:tcPr>
            <w:tcW w:w="26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48EC7C">
            <w:pPr>
              <w:pStyle w:val="18"/>
              <w:bidi w:val="0"/>
              <w:ind w:left="0" w:right="0" w:firstLine="0"/>
              <w:jc w:val="left"/>
            </w:pPr>
            <w:r>
              <w:t>企业内部使用的一般性信息</w:t>
            </w:r>
          </w:p>
        </w:tc>
        <w:tc>
          <w:tcPr>
            <w:tcW w:w="3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482F06">
            <w:pPr>
              <w:pStyle w:val="18"/>
              <w:bidi w:val="0"/>
              <w:ind w:left="0" w:right="0" w:firstLine="0"/>
              <w:jc w:val="left"/>
            </w:pPr>
            <w:r>
              <w:t>部门费用汇总、内部管理报表、预算框架</w:t>
            </w:r>
          </w:p>
        </w:tc>
        <w:tc>
          <w:tcPr>
            <w:tcW w:w="1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161C7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脱敏后可使用</w:t>
            </w:r>
          </w:p>
        </w:tc>
      </w:tr>
      <w:tr w14:paraId="219A294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20075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一级（公开级）</w:t>
            </w:r>
          </w:p>
        </w:tc>
        <w:tc>
          <w:tcPr>
            <w:tcW w:w="26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60A285">
            <w:pPr>
              <w:pStyle w:val="18"/>
              <w:bidi w:val="0"/>
              <w:ind w:left="0" w:right="0" w:firstLine="0"/>
              <w:jc w:val="left"/>
            </w:pPr>
            <w:r>
              <w:t>已公开或可公开的信息</w:t>
            </w:r>
          </w:p>
        </w:tc>
        <w:tc>
          <w:tcPr>
            <w:tcW w:w="3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9CB9AC">
            <w:pPr>
              <w:pStyle w:val="18"/>
              <w:bidi w:val="0"/>
              <w:ind w:left="0" w:right="0" w:firstLine="0"/>
              <w:jc w:val="left"/>
            </w:pPr>
            <w:r>
              <w:t>上市公司年报数据、公开政策法规</w:t>
            </w:r>
          </w:p>
        </w:tc>
        <w:tc>
          <w:tcPr>
            <w:tcW w:w="18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5DCCB8">
            <w:pPr>
              <w:pStyle w:val="18"/>
              <w:bidi w:val="0"/>
              <w:spacing w:before="0" w:after="0"/>
              <w:jc w:val="left"/>
            </w:pPr>
            <w:r>
              <w:t>可直接使用</w:t>
            </w:r>
          </w:p>
        </w:tc>
      </w:tr>
    </w:tbl>
    <w:p w14:paraId="64C2746A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8" w:name="user-content-三不能随意输入ai的具体判断"/>
      <w:bookmarkEnd w:id="8"/>
      <w:r>
        <w:rPr>
          <w:b/>
        </w:rPr>
        <w:t>三、"不能随意输入AI"的具体判断</w:t>
      </w:r>
    </w:p>
    <w:p w14:paraId="086691D0">
      <w:pPr>
        <w:pStyle w:val="4"/>
        <w:bidi w:val="0"/>
        <w:spacing w:before="0" w:after="240"/>
        <w:ind w:left="0" w:right="0" w:firstLine="0"/>
        <w:jc w:val="left"/>
      </w:pPr>
      <w:r>
        <w:t>在实际使用中，面对任何一份财务数据，可以通过以下两个问题快速判断，如图11-2所示。</w:t>
      </w:r>
    </w:p>
    <w:p w14:paraId="395AF753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4319905" cy="6781800"/>
            <wp:effectExtent l="0" t="0" r="63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6DB1">
      <w:pPr>
        <w:pStyle w:val="4"/>
        <w:bidi w:val="0"/>
        <w:spacing w:before="0" w:after="240"/>
        <w:ind w:left="0" w:right="0" w:firstLine="0"/>
        <w:jc w:val="center"/>
      </w:pPr>
      <w:r>
        <w:t>图11-2 提交数据给AI前的决策流程</w:t>
      </w:r>
    </w:p>
    <w:p w14:paraId="7D7693CD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9" w:name="user-content-四ai辅助学习本节内容示例"/>
      <w:bookmarkEnd w:id="9"/>
      <w:r>
        <w:rPr>
          <w:b/>
        </w:rPr>
        <w:t>四、AI辅助学习本节内容示例</w:t>
      </w:r>
    </w:p>
    <w:p w14:paraId="4E27724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【例11-1】让AI帮你判断数据的敏感等级</w:t>
      </w:r>
    </w:p>
    <w:p w14:paraId="1B325D4D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【角色】你是一位数据安全专家，</w:t>
      </w:r>
    </w:p>
    <w:p w14:paraId="561CEA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熟悉《数据安全法》和《个人信息保护法》。</w:t>
      </w:r>
    </w:p>
    <w:p w14:paraId="14D6F6F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2E9F33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【任务】请对以下财务数据进行敏感性分级</w:t>
      </w:r>
    </w:p>
    <w:p w14:paraId="1034BD6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（四级：绝密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三级：机密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二级：内部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一级：公开），</w:t>
      </w:r>
    </w:p>
    <w:p w14:paraId="62422E3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并说明理由，以及在使用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工具时的处理建议：</w:t>
      </w:r>
    </w:p>
    <w:p w14:paraId="41B43C1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7E296C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某上市公司已公开的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年年度报告中的营业收入数据</w:t>
      </w:r>
    </w:p>
    <w:p w14:paraId="30ABA5D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公司全体员工的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月工资条明细</w:t>
      </w:r>
    </w:p>
    <w:p w14:paraId="06A5F4D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（含姓名、身份证后四位、应发金额、实发金额）</w:t>
      </w:r>
    </w:p>
    <w:p w14:paraId="2F7229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公司与某供应商签订的采购合同（含价格条款）</w:t>
      </w:r>
    </w:p>
    <w:p w14:paraId="08357A4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内部管理报告</w:t>
      </w:r>
    </w:p>
    <w:p w14:paraId="16B7E81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（按部门分类的费用汇总，无具体人员信息）</w:t>
      </w:r>
    </w:p>
    <w:p w14:paraId="2CED4E8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公司正在洽谈中尚未公开的并购目标企业名称及估值</w:t>
      </w:r>
    </w:p>
    <w:p w14:paraId="7AB68F3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9D3486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【格式】表格形式，包含：数据描述、敏感等级、</w:t>
      </w:r>
    </w:p>
    <w:p w14:paraId="3F5F62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主要风险、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使用建议。</w:t>
      </w:r>
    </w:p>
    <w:p w14:paraId="67CC7B5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2273CE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147E68E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判断基于中国现行法律法规，</w:t>
      </w:r>
    </w:p>
    <w:p w14:paraId="670012F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如《数据安全法》《个人信息保护法》等。</w:t>
      </w:r>
    </w:p>
    <w:p w14:paraId="45A904B1">
      <w:pPr>
        <w:pStyle w:val="17"/>
        <w:bidi w:val="0"/>
        <w:jc w:val="left"/>
      </w:pPr>
    </w:p>
    <w:p w14:paraId="381859E1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0" w:name="user-content-1112-数据脱敏处理的基本方法"/>
      <w:bookmarkEnd w:id="10"/>
      <w:r>
        <w:rPr>
          <w:b/>
        </w:rPr>
        <w:t>11.1.2 数据脱敏处理的基本方法</w:t>
      </w:r>
    </w:p>
    <w:p w14:paraId="01FEE26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1" w:name="user-content-一什么是数据脱敏"/>
      <w:bookmarkEnd w:id="11"/>
      <w:r>
        <w:rPr>
          <w:b/>
        </w:rPr>
        <w:t>一、什么是数据脱敏</w:t>
      </w:r>
    </w:p>
    <w:p w14:paraId="22BBECD6">
      <w:pPr>
        <w:pStyle w:val="4"/>
        <w:bidi w:val="0"/>
        <w:spacing w:before="0" w:after="240"/>
        <w:ind w:left="0" w:right="0" w:firstLine="0"/>
        <w:jc w:val="left"/>
      </w:pPr>
      <w:r>
        <w:t>数据脱敏是指在保留数据分析价值的前提下，对敏感信息进行技术处理，使其无法直接识别出真实的个人或企业信息的过程。数据脱敏的核心原则如图11-3所示。</w:t>
      </w:r>
    </w:p>
    <w:p w14:paraId="1A37B2A6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4319905" cy="373380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1069">
      <w:pPr>
        <w:pStyle w:val="4"/>
        <w:bidi w:val="0"/>
        <w:spacing w:before="0" w:after="240"/>
        <w:ind w:left="0" w:right="0" w:firstLine="0"/>
        <w:jc w:val="center"/>
      </w:pPr>
      <w:r>
        <w:t>图11-3 数据脱敏的核心原则</w:t>
      </w:r>
    </w:p>
    <w:p w14:paraId="357D177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2" w:name="user-content-二常用数据脱敏方法"/>
      <w:bookmarkEnd w:id="12"/>
      <w:r>
        <w:rPr>
          <w:b/>
        </w:rPr>
        <w:t>二、常用数据脱敏方法</w:t>
      </w:r>
    </w:p>
    <w:p w14:paraId="111D0A79">
      <w:pPr>
        <w:pStyle w:val="4"/>
        <w:bidi w:val="0"/>
        <w:spacing w:before="0" w:after="240"/>
        <w:ind w:left="0" w:right="0" w:firstLine="0"/>
        <w:jc w:val="left"/>
      </w:pPr>
      <w:r>
        <w:t>表11-2 常用数据脱敏方法详解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12"/>
        <w:gridCol w:w="2754"/>
        <w:gridCol w:w="2778"/>
        <w:gridCol w:w="3194"/>
      </w:tblGrid>
      <w:tr w14:paraId="17A1586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DC304F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脱敏方法</w:t>
            </w:r>
          </w:p>
        </w:tc>
        <w:tc>
          <w:tcPr>
            <w:tcW w:w="27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4C258A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操作说明</w:t>
            </w:r>
          </w:p>
        </w:tc>
        <w:tc>
          <w:tcPr>
            <w:tcW w:w="27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9F6E81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适用数据类型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1A7C20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脱敏示例</w:t>
            </w:r>
          </w:p>
        </w:tc>
      </w:tr>
      <w:tr w14:paraId="192328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71C86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替换法</w:t>
            </w:r>
          </w:p>
        </w:tc>
        <w:tc>
          <w:tcPr>
            <w:tcW w:w="27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33B8CB">
            <w:pPr>
              <w:pStyle w:val="18"/>
              <w:bidi w:val="0"/>
              <w:ind w:left="0" w:right="0" w:firstLine="0"/>
              <w:jc w:val="left"/>
            </w:pPr>
            <w:r>
              <w:t>将真实值替换为虚构的同类值</w:t>
            </w:r>
          </w:p>
        </w:tc>
        <w:tc>
          <w:tcPr>
            <w:tcW w:w="27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6F8E57">
            <w:pPr>
              <w:pStyle w:val="18"/>
              <w:bidi w:val="0"/>
              <w:ind w:left="0" w:right="0" w:firstLine="0"/>
              <w:jc w:val="left"/>
            </w:pPr>
            <w:r>
              <w:t>企业名称、人名、账号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BCBA7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"恒信科技" → "A公司"</w:t>
            </w:r>
          </w:p>
        </w:tc>
      </w:tr>
      <w:tr w14:paraId="36D7BE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E5E3D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遮蔽法</w:t>
            </w:r>
          </w:p>
        </w:tc>
        <w:tc>
          <w:tcPr>
            <w:tcW w:w="27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EF5E2F">
            <w:pPr>
              <w:pStyle w:val="18"/>
              <w:bidi w:val="0"/>
              <w:ind w:left="0" w:right="0" w:firstLine="0"/>
              <w:jc w:val="left"/>
            </w:pPr>
            <w:r>
              <w:t>用特殊字符遮盖部分内容</w:t>
            </w:r>
          </w:p>
        </w:tc>
        <w:tc>
          <w:tcPr>
            <w:tcW w:w="27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CEAD05">
            <w:pPr>
              <w:pStyle w:val="18"/>
              <w:bidi w:val="0"/>
              <w:ind w:left="0" w:right="0" w:firstLine="0"/>
              <w:jc w:val="left"/>
            </w:pPr>
            <w:r>
              <w:t>身份证号、银行卡号、手机号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4AC0C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"320106******1234"</w:t>
            </w:r>
          </w:p>
        </w:tc>
      </w:tr>
      <w:tr w14:paraId="1E2B3D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B9FD8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泛化法</w:t>
            </w:r>
          </w:p>
        </w:tc>
        <w:tc>
          <w:tcPr>
            <w:tcW w:w="27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A241BA">
            <w:pPr>
              <w:pStyle w:val="18"/>
              <w:bidi w:val="0"/>
              <w:ind w:left="0" w:right="0" w:firstLine="0"/>
              <w:jc w:val="left"/>
            </w:pPr>
            <w:r>
              <w:t>将精确值模糊为区间或范围</w:t>
            </w:r>
          </w:p>
        </w:tc>
        <w:tc>
          <w:tcPr>
            <w:tcW w:w="27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297E58">
            <w:pPr>
              <w:pStyle w:val="18"/>
              <w:bidi w:val="0"/>
              <w:ind w:left="0" w:right="0" w:firstLine="0"/>
              <w:jc w:val="left"/>
            </w:pPr>
            <w:r>
              <w:t>具体金额、精确日期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A1C7C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"营收5,328万" → "营收约5,000万"</w:t>
            </w:r>
          </w:p>
        </w:tc>
      </w:tr>
      <w:tr w14:paraId="4D48AD4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FD7B0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偏移法</w:t>
            </w:r>
          </w:p>
        </w:tc>
        <w:tc>
          <w:tcPr>
            <w:tcW w:w="27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485711">
            <w:pPr>
              <w:pStyle w:val="18"/>
              <w:bidi w:val="0"/>
              <w:ind w:left="0" w:right="0" w:firstLine="0"/>
              <w:jc w:val="left"/>
            </w:pPr>
            <w:r>
              <w:t>在原始数值上加减随机偏差</w:t>
            </w:r>
          </w:p>
        </w:tc>
        <w:tc>
          <w:tcPr>
            <w:tcW w:w="27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2BB080">
            <w:pPr>
              <w:pStyle w:val="18"/>
              <w:bidi w:val="0"/>
              <w:ind w:left="0" w:right="0" w:firstLine="0"/>
              <w:jc w:val="left"/>
            </w:pPr>
            <w:r>
              <w:t>财务金额、数量数据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ABCC7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实际利润200万 → 输入利润185万</w:t>
            </w:r>
          </w:p>
        </w:tc>
      </w:tr>
      <w:tr w14:paraId="42A87EE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61DC9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汇总法</w:t>
            </w:r>
          </w:p>
        </w:tc>
        <w:tc>
          <w:tcPr>
            <w:tcW w:w="27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B09A7B">
            <w:pPr>
              <w:pStyle w:val="18"/>
              <w:bidi w:val="0"/>
              <w:ind w:left="0" w:right="0" w:firstLine="0"/>
              <w:jc w:val="left"/>
            </w:pPr>
            <w:r>
              <w:t>将明细数据汇总为总计数据</w:t>
            </w:r>
          </w:p>
        </w:tc>
        <w:tc>
          <w:tcPr>
            <w:tcW w:w="27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6A4864">
            <w:pPr>
              <w:pStyle w:val="18"/>
              <w:bidi w:val="0"/>
              <w:ind w:left="0" w:right="0" w:firstLine="0"/>
              <w:jc w:val="left"/>
            </w:pPr>
            <w:r>
              <w:t>客户/交易明细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A0033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逐笔发票 → 各类别合计金额</w:t>
            </w:r>
          </w:p>
        </w:tc>
      </w:tr>
      <w:tr w14:paraId="40C7921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F327C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删除法</w:t>
            </w:r>
          </w:p>
        </w:tc>
        <w:tc>
          <w:tcPr>
            <w:tcW w:w="27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FCF968">
            <w:pPr>
              <w:pStyle w:val="18"/>
              <w:bidi w:val="0"/>
              <w:ind w:left="0" w:right="0" w:firstLine="0"/>
              <w:jc w:val="left"/>
            </w:pPr>
            <w:r>
              <w:t>直接删除无需使用的敏感字段</w:t>
            </w:r>
          </w:p>
        </w:tc>
        <w:tc>
          <w:tcPr>
            <w:tcW w:w="27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C1EED7">
            <w:pPr>
              <w:pStyle w:val="18"/>
              <w:bidi w:val="0"/>
              <w:ind w:left="0" w:right="0" w:firstLine="0"/>
              <w:jc w:val="left"/>
            </w:pPr>
            <w:r>
              <w:t>与分析无关的个人信息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866DB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删除身份证号列、手机号列</w:t>
            </w:r>
          </w:p>
        </w:tc>
      </w:tr>
      <w:tr w14:paraId="0AD32D4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0BCC2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哈希法</w:t>
            </w:r>
          </w:p>
        </w:tc>
        <w:tc>
          <w:tcPr>
            <w:tcW w:w="27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D8338A">
            <w:pPr>
              <w:pStyle w:val="18"/>
              <w:bidi w:val="0"/>
              <w:ind w:left="0" w:right="0" w:firstLine="0"/>
              <w:jc w:val="left"/>
            </w:pPr>
            <w:r>
              <w:t>将原始值转为固定长度的哈希值</w:t>
            </w:r>
          </w:p>
        </w:tc>
        <w:tc>
          <w:tcPr>
            <w:tcW w:w="27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767630">
            <w:pPr>
              <w:pStyle w:val="18"/>
              <w:bidi w:val="0"/>
              <w:ind w:left="0" w:right="0" w:firstLine="0"/>
              <w:jc w:val="left"/>
            </w:pPr>
            <w:r>
              <w:t>需要保持唯一性但不暴露原值时</w:t>
            </w:r>
          </w:p>
        </w:tc>
        <w:tc>
          <w:tcPr>
            <w:tcW w:w="31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0567D3">
            <w:pPr>
              <w:pStyle w:val="18"/>
              <w:bidi w:val="0"/>
              <w:spacing w:before="0" w:after="0"/>
              <w:jc w:val="left"/>
            </w:pPr>
            <w:r>
              <w:t>员工ID → 哈希值（保持唯一）</w:t>
            </w:r>
          </w:p>
        </w:tc>
      </w:tr>
    </w:tbl>
    <w:p w14:paraId="25C6645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3" w:name="user-content-三财务数据脱敏的实际操作示例"/>
      <w:bookmarkEnd w:id="13"/>
      <w:r>
        <w:rPr>
          <w:b/>
        </w:rPr>
        <w:t>三、财务数据脱敏的实际操作示例</w:t>
      </w:r>
    </w:p>
    <w:p w14:paraId="294F87B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脱敏前（不能直接提交给公共AI）：</w:t>
      </w:r>
    </w:p>
    <w:p w14:paraId="51112771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恒信科技有限公司（统一社会信用代码：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91320000XXXXXXXX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37609CF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月费用报销明细：</w:t>
      </w:r>
    </w:p>
    <w:p w14:paraId="6DDE582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申请人：张三（身份证：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320106199001011234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1330110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部门：财务部</w:t>
      </w:r>
    </w:p>
    <w:p w14:paraId="16466E1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费用类别：出差费用</w:t>
      </w:r>
    </w:p>
    <w:p w14:paraId="42ED5BF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金额：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3,856.50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137FD3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票据：增值税普通发票（发票号码：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12345678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0AFA445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脱敏后（可以提交给AI进行分析）：</w:t>
      </w:r>
    </w:p>
    <w:p w14:paraId="19E13040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某科技公司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月费用报销数据示例：</w:t>
      </w:r>
    </w:p>
    <w:p w14:paraId="1D8AD29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申请人：员工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</w:p>
    <w:p w14:paraId="19376A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部门：财务部</w:t>
      </w:r>
    </w:p>
    <w:p w14:paraId="477461F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费用类别：出差费用</w:t>
      </w:r>
    </w:p>
    <w:p w14:paraId="4D53A73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金额：约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3,800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元（已做适当偏移）</w:t>
      </w:r>
    </w:p>
    <w:p w14:paraId="2F088F6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票据：增值税普通发票</w:t>
      </w:r>
    </w:p>
    <w:p w14:paraId="17E0998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脱敏操作记录（内部保留）：</w:t>
      </w:r>
    </w:p>
    <w:tbl>
      <w:tblPr>
        <w:tblStyle w:val="10"/>
        <w:tblW w:w="447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946"/>
        <w:gridCol w:w="2357"/>
      </w:tblGrid>
      <w:tr w14:paraId="5E561AF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192BA4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原始字段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1B0FA3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脱敏方法</w:t>
            </w:r>
          </w:p>
        </w:tc>
        <w:tc>
          <w:tcPr>
            <w:tcW w:w="23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B6215C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映射关系</w:t>
            </w:r>
          </w:p>
        </w:tc>
      </w:tr>
      <w:tr w14:paraId="205A8B6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7B11E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公司名称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C877EE">
            <w:pPr>
              <w:pStyle w:val="18"/>
              <w:bidi w:val="0"/>
              <w:ind w:left="0" w:right="0" w:firstLine="0"/>
              <w:jc w:val="left"/>
            </w:pPr>
            <w:r>
              <w:t>替换法</w:t>
            </w:r>
          </w:p>
        </w:tc>
        <w:tc>
          <w:tcPr>
            <w:tcW w:w="23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8D586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恒信科技 → 某科技公司</w:t>
            </w:r>
          </w:p>
        </w:tc>
      </w:tr>
      <w:tr w14:paraId="05BED65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692A46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申请人姓名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4FAD54">
            <w:pPr>
              <w:pStyle w:val="18"/>
              <w:bidi w:val="0"/>
              <w:ind w:left="0" w:right="0" w:firstLine="0"/>
              <w:jc w:val="left"/>
            </w:pPr>
            <w:r>
              <w:t>替换法</w:t>
            </w:r>
          </w:p>
        </w:tc>
        <w:tc>
          <w:tcPr>
            <w:tcW w:w="23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A5DBF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张三 → 员工A</w:t>
            </w:r>
          </w:p>
        </w:tc>
      </w:tr>
      <w:tr w14:paraId="2A7138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C83B31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身份证号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44F4A3">
            <w:pPr>
              <w:pStyle w:val="18"/>
              <w:bidi w:val="0"/>
              <w:ind w:left="0" w:right="0" w:firstLine="0"/>
              <w:jc w:val="left"/>
            </w:pPr>
            <w:r>
              <w:t>删除法</w:t>
            </w:r>
          </w:p>
        </w:tc>
        <w:tc>
          <w:tcPr>
            <w:tcW w:w="23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03F53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已删除</w:t>
            </w:r>
          </w:p>
        </w:tc>
      </w:tr>
      <w:tr w14:paraId="52D1635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501BB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金额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33742F">
            <w:pPr>
              <w:pStyle w:val="18"/>
              <w:bidi w:val="0"/>
              <w:ind w:left="0" w:right="0" w:firstLine="0"/>
              <w:jc w:val="left"/>
            </w:pPr>
            <w:r>
              <w:t>偏移法</w:t>
            </w:r>
          </w:p>
        </w:tc>
        <w:tc>
          <w:tcPr>
            <w:tcW w:w="23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373FD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3,856.50 → 约3,800元</w:t>
            </w:r>
          </w:p>
        </w:tc>
      </w:tr>
      <w:tr w14:paraId="6C2A66D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7265FE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发票号码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8481BE">
            <w:pPr>
              <w:pStyle w:val="18"/>
              <w:bidi w:val="0"/>
              <w:ind w:left="0" w:right="0" w:firstLine="0"/>
              <w:jc w:val="left"/>
            </w:pPr>
            <w:r>
              <w:t>删除法</w:t>
            </w:r>
          </w:p>
        </w:tc>
        <w:tc>
          <w:tcPr>
            <w:tcW w:w="23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4D5FBF">
            <w:pPr>
              <w:pStyle w:val="18"/>
              <w:bidi w:val="0"/>
              <w:spacing w:before="0" w:after="0"/>
              <w:jc w:val="left"/>
            </w:pPr>
            <w:r>
              <w:t>已删除</w:t>
            </w:r>
          </w:p>
        </w:tc>
      </w:tr>
    </w:tbl>
    <w:p w14:paraId="347C8BBD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4" w:name="user-content-四多种信息组合的二次识别风险"/>
      <w:bookmarkEnd w:id="14"/>
      <w:r>
        <w:rPr>
          <w:b/>
        </w:rPr>
        <w:t>四、多种信息组合的"二次识别"风险</w:t>
      </w:r>
    </w:p>
    <w:p w14:paraId="2469DD28">
      <w:pPr>
        <w:pStyle w:val="4"/>
        <w:bidi w:val="0"/>
        <w:spacing w:before="0" w:after="240"/>
        <w:ind w:left="0" w:right="0" w:firstLine="0"/>
        <w:jc w:val="left"/>
      </w:pPr>
      <w:r>
        <w:t>需要特别注意：即使每个单独的字段都经过了脱敏，组合在一起仍可能暴露敏感信息。</w:t>
      </w:r>
    </w:p>
    <w:p w14:paraId="696E310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【例11-2】数据组合导致的识别风险</w:t>
      </w:r>
    </w:p>
    <w:p w14:paraId="19AE53C2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【场景】某财务人员认为以下信息都经过了脱敏处理：</w:t>
      </w:r>
    </w:p>
    <w:p w14:paraId="414C36A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不含名称的公司注册地：江苏省南京市</w:t>
      </w:r>
    </w:p>
    <w:p w14:paraId="0636508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行业：新能源汽车零部件</w:t>
      </w:r>
    </w:p>
    <w:p w14:paraId="474E833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员工人数：约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350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</w:t>
      </w:r>
    </w:p>
    <w:p w14:paraId="37FE4C6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年营业收入：约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2.5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亿元</w:t>
      </w:r>
    </w:p>
    <w:p w14:paraId="7875DDA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主要客户：某国内头部新能源汽车品牌</w:t>
      </w:r>
    </w:p>
    <w:p w14:paraId="70895E5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D1E6F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【问题】</w:t>
      </w:r>
    </w:p>
    <w:p w14:paraId="43C186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即使没有提供公司名称，上述信息组合是否会暴露公司身份？</w:t>
      </w:r>
    </w:p>
    <w:p w14:paraId="704BE1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如何进一步脱敏？</w:t>
      </w:r>
    </w:p>
    <w:p w14:paraId="6C5B4A46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学习要点</w:t>
      </w:r>
      <w:r>
        <w:rPr>
          <w:color w:val="777777"/>
        </w:rPr>
        <w:t>：数据脱敏不是简单地遮盖某几个字段，而是需要整体评估数据组合的"再识别风险"。特别是对于细分行业、特定地区、特定规模的企业，少数几个特征组合就可能锁定到具体企业。</w:t>
      </w:r>
    </w:p>
    <w:p w14:paraId="5DAD0F53">
      <w:pPr>
        <w:pStyle w:val="17"/>
        <w:bidi w:val="0"/>
        <w:jc w:val="left"/>
      </w:pPr>
    </w:p>
    <w:p w14:paraId="4B88E50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5" w:name="user-content-1113-使用ai工具的安全操作规范"/>
      <w:bookmarkEnd w:id="15"/>
      <w:r>
        <w:rPr>
          <w:b/>
        </w:rPr>
        <w:t>11.1.3 使用AI工具的安全操作规范</w:t>
      </w:r>
    </w:p>
    <w:p w14:paraId="0F7950CD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6" w:name="user-content-一不同类型ai工具的安全特性"/>
      <w:bookmarkEnd w:id="16"/>
      <w:r>
        <w:rPr>
          <w:b/>
        </w:rPr>
        <w:t>一、不同类型AI工具的安全特性</w:t>
      </w:r>
    </w:p>
    <w:p w14:paraId="5F0343AF">
      <w:pPr>
        <w:pStyle w:val="4"/>
        <w:bidi w:val="0"/>
        <w:spacing w:before="0" w:after="240"/>
        <w:ind w:left="0" w:right="0" w:firstLine="0"/>
        <w:jc w:val="left"/>
      </w:pPr>
      <w:r>
        <w:t>不同部署方式的AI工具在数据安全方面差异显著，如表11-3所示。</w:t>
      </w:r>
    </w:p>
    <w:p w14:paraId="5E4E2200">
      <w:pPr>
        <w:pStyle w:val="4"/>
        <w:bidi w:val="0"/>
        <w:spacing w:before="0" w:after="240"/>
        <w:ind w:left="0" w:right="0" w:firstLine="0"/>
        <w:jc w:val="left"/>
      </w:pPr>
      <w:r>
        <w:t>表11-3 不同类型AI工具的安全特性对比</w:t>
      </w:r>
    </w:p>
    <w:tbl>
      <w:tblPr>
        <w:tblStyle w:val="10"/>
        <w:tblW w:w="7999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650"/>
        <w:gridCol w:w="1576"/>
        <w:gridCol w:w="1786"/>
        <w:gridCol w:w="946"/>
        <w:gridCol w:w="2041"/>
      </w:tblGrid>
      <w:tr w14:paraId="20D4257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6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4B1274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工具类型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B3CAAE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数据存储位置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701FC2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数据是否用于训练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4ACADB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安全等级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FF3745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适用数据敏感级别</w:t>
            </w:r>
          </w:p>
        </w:tc>
      </w:tr>
      <w:tr w14:paraId="6A37C72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7867DA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公共云端免费版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852FEE">
            <w:pPr>
              <w:pStyle w:val="18"/>
              <w:bidi w:val="0"/>
              <w:ind w:left="0" w:right="0" w:firstLine="0"/>
              <w:jc w:val="left"/>
            </w:pPr>
            <w:r>
              <w:t>第三方服务器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394CB3">
            <w:pPr>
              <w:pStyle w:val="18"/>
              <w:bidi w:val="0"/>
              <w:ind w:left="0" w:right="0" w:firstLine="0"/>
              <w:jc w:val="left"/>
            </w:pPr>
            <w:r>
              <w:t>可能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26B770">
            <w:pPr>
              <w:pStyle w:val="18"/>
              <w:bidi w:val="0"/>
              <w:ind w:left="0" w:right="0" w:firstLine="0"/>
              <w:jc w:val="left"/>
            </w:pPr>
            <w:r>
              <w:t>低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12B23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仅一级公开数据</w:t>
            </w:r>
          </w:p>
        </w:tc>
      </w:tr>
      <w:tr w14:paraId="0ADF0DC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0DDFDA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企业版/API调用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FD891C">
            <w:pPr>
              <w:pStyle w:val="18"/>
              <w:bidi w:val="0"/>
              <w:ind w:left="0" w:right="0" w:firstLine="0"/>
              <w:jc w:val="left"/>
            </w:pPr>
            <w:r>
              <w:t>可配置为不训练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596C9E">
            <w:pPr>
              <w:pStyle w:val="18"/>
              <w:bidi w:val="0"/>
              <w:ind w:left="0" w:right="0" w:firstLine="0"/>
              <w:jc w:val="left"/>
            </w:pPr>
            <w:r>
              <w:t>通常不用于训练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07DF36">
            <w:pPr>
              <w:pStyle w:val="18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CCF55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一至三级（脱敏后）</w:t>
            </w:r>
          </w:p>
        </w:tc>
      </w:tr>
      <w:tr w14:paraId="1DD3203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75839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私有化部署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E5283B">
            <w:pPr>
              <w:pStyle w:val="18"/>
              <w:bidi w:val="0"/>
              <w:ind w:left="0" w:right="0" w:firstLine="0"/>
              <w:jc w:val="left"/>
            </w:pPr>
            <w:r>
              <w:t>企业内部服务器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B75BAC">
            <w:pPr>
              <w:pStyle w:val="18"/>
              <w:bidi w:val="0"/>
              <w:ind w:left="0" w:right="0" w:firstLine="0"/>
              <w:jc w:val="left"/>
            </w:pPr>
            <w:r>
              <w:t>不用于训练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D23236">
            <w:pPr>
              <w:pStyle w:val="18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B61BB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一至三级</w:t>
            </w:r>
          </w:p>
        </w:tc>
      </w:tr>
      <w:tr w14:paraId="116DB6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C7400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完全离线部署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7E5794">
            <w:pPr>
              <w:pStyle w:val="18"/>
              <w:bidi w:val="0"/>
              <w:ind w:left="0" w:right="0" w:firstLine="0"/>
              <w:jc w:val="left"/>
            </w:pPr>
            <w:r>
              <w:t>本地设备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6E83B8E">
            <w:pPr>
              <w:pStyle w:val="18"/>
              <w:bidi w:val="0"/>
              <w:ind w:left="0" w:right="0" w:firstLine="0"/>
              <w:jc w:val="left"/>
            </w:pPr>
            <w:r>
              <w:t>不联网，无风险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C99C511">
            <w:pPr>
              <w:pStyle w:val="18"/>
              <w:bidi w:val="0"/>
              <w:ind w:left="0" w:right="0" w:firstLine="0"/>
              <w:jc w:val="left"/>
            </w:pPr>
            <w:r>
              <w:t>最高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CD9002">
            <w:pPr>
              <w:pStyle w:val="18"/>
              <w:bidi w:val="0"/>
              <w:spacing w:before="0" w:after="0"/>
              <w:jc w:val="left"/>
            </w:pPr>
            <w:r>
              <w:t>所有级别</w:t>
            </w:r>
          </w:p>
        </w:tc>
      </w:tr>
    </w:tbl>
    <w:p w14:paraId="6589E0E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7" w:name="user-content-二安全操作规范的七项要求"/>
      <w:bookmarkEnd w:id="17"/>
      <w:r>
        <w:rPr>
          <w:b/>
        </w:rPr>
        <w:t>二、安全操作规范的七项要求</w:t>
      </w:r>
    </w:p>
    <w:p w14:paraId="600946EF">
      <w:pPr>
        <w:pStyle w:val="4"/>
        <w:bidi w:val="0"/>
        <w:spacing w:before="0" w:after="240"/>
        <w:ind w:left="0" w:right="0" w:firstLine="0"/>
        <w:jc w:val="left"/>
      </w:pPr>
      <w:r>
        <w:t>使用AI工具处理财务相关工作时，应遵守以下安全操作规范，如图11-4所示。</w:t>
      </w:r>
    </w:p>
    <w:p w14:paraId="65A2FDA2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108075"/>
            <wp:effectExtent l="0" t="0" r="63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037D">
      <w:pPr>
        <w:pStyle w:val="4"/>
        <w:bidi w:val="0"/>
        <w:spacing w:before="0" w:after="240"/>
        <w:ind w:left="0" w:right="0" w:firstLine="0"/>
        <w:jc w:val="center"/>
      </w:pPr>
      <w:r>
        <w:t>图11-4 AI工具安全操作七项规范</w:t>
      </w:r>
    </w:p>
    <w:p w14:paraId="4226E4BF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8" w:name="user-content-三企业层面的ai使用管理建议"/>
      <w:bookmarkEnd w:id="18"/>
      <w:r>
        <w:rPr>
          <w:b/>
        </w:rPr>
        <w:t>三、企业层面的AI使用管理建议</w:t>
      </w:r>
    </w:p>
    <w:p w14:paraId="0732D8D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【例11-3】AI工具使用安全规范的内容框架</w:t>
      </w:r>
    </w:p>
    <w:p w14:paraId="0689CB6F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【任务】请为一家中型企业（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人左右）的财务部门</w:t>
      </w:r>
    </w:p>
    <w:p w14:paraId="1351408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起草《财务部门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工具使用安全管理规范》的框架，</w:t>
      </w:r>
    </w:p>
    <w:p w14:paraId="3B772FB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包含以下核心模块：</w:t>
      </w:r>
    </w:p>
    <w:p w14:paraId="081297F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D05FC3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适用范围（哪些工具、哪些人员）</w:t>
      </w:r>
    </w:p>
    <w:p w14:paraId="3AE9AAD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2. 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工具的准入与审批（哪些工具允许用、哪些禁止）</w:t>
      </w:r>
    </w:p>
    <w:p w14:paraId="4E6D1C9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数据分级管理要求（结合四级分类）</w:t>
      </w:r>
    </w:p>
    <w:p w14:paraId="4F10213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禁止行为清单（至少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条）</w:t>
      </w:r>
    </w:p>
    <w:p w14:paraId="192F03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违规处理机制</w:t>
      </w:r>
    </w:p>
    <w:p w14:paraId="078A3EF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6.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培训与考核要求</w:t>
      </w:r>
    </w:p>
    <w:p w14:paraId="1CEB167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9CDE8F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【格式】正式制度文件框架，</w:t>
      </w:r>
    </w:p>
    <w:p w14:paraId="114EE8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每个模块用简洁的条文格式说明。</w:t>
      </w:r>
    </w:p>
    <w:p w14:paraId="79BA8AC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6B5D48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7F0FC4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框架要结合《数据安全法》《个人信息保护法》，</w:t>
      </w:r>
    </w:p>
    <w:p w14:paraId="1DBA424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不要写出具体罚款金额（企业自行决定），</w:t>
      </w:r>
    </w:p>
    <w:p w14:paraId="63B4302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具体处理按公司人事规定执行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3BB37572">
      <w:pPr>
        <w:pStyle w:val="17"/>
        <w:bidi w:val="0"/>
        <w:jc w:val="left"/>
      </w:pPr>
    </w:p>
    <w:p w14:paraId="6ABD5D19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19" w:name="user-content-112-ai输出内容的质量把控"/>
      <w:bookmarkEnd w:id="19"/>
      <w:r>
        <w:rPr>
          <w:b/>
        </w:rPr>
        <w:t>11.2 AI输出内容的质量把控</w:t>
      </w:r>
    </w:p>
    <w:p w14:paraId="2B683696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0" w:name="user-content-1121-大模型幻觉现象的识别与防范"/>
      <w:bookmarkEnd w:id="20"/>
      <w:r>
        <w:rPr>
          <w:b/>
        </w:rPr>
        <w:t>11.2.1 大模型"幻觉"现象的识别与防范</w:t>
      </w:r>
    </w:p>
    <w:p w14:paraId="23007399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21" w:name="user-content-一什么是大模型幻觉"/>
      <w:bookmarkEnd w:id="21"/>
      <w:r>
        <w:rPr>
          <w:b/>
        </w:rPr>
        <w:t>一、什么是大模型"幻觉"</w:t>
      </w:r>
    </w:p>
    <w:p w14:paraId="67DD8ED1">
      <w:pPr>
        <w:pStyle w:val="4"/>
        <w:bidi w:val="0"/>
        <w:spacing w:before="0" w:after="240"/>
        <w:ind w:left="0" w:right="0" w:firstLine="0"/>
        <w:jc w:val="left"/>
      </w:pPr>
      <w:r>
        <w:t>大模型"幻觉"（Hallucination）是指AI大模型生成的内容看似合理、表述流畅，但实际上是错误的、虚构的或与事实不符的现象。这是所有大语言模型的固有局限性，无法完全避免。</w:t>
      </w:r>
    </w:p>
    <w:p w14:paraId="7E324BD8">
      <w:pPr>
        <w:pStyle w:val="4"/>
        <w:bidi w:val="0"/>
        <w:spacing w:before="0" w:after="240"/>
        <w:ind w:left="0" w:right="0" w:firstLine="0"/>
        <w:jc w:val="left"/>
      </w:pPr>
      <w:r>
        <w:t>幻觉的产生原因如图11-5所示。</w:t>
      </w:r>
    </w:p>
    <w:p w14:paraId="34631E1B">
      <w:pPr>
        <w:pStyle w:val="4"/>
        <w:bidi w:val="0"/>
        <w:spacing w:before="0" w:after="240"/>
        <w:ind w:left="0" w:right="0" w:firstLine="0"/>
        <w:jc w:val="center"/>
      </w:pPr>
      <w:r>
        <w:drawing>
          <wp:inline distT="0" distB="0" distL="114300" distR="114300">
            <wp:extent cx="6098540" cy="789305"/>
            <wp:effectExtent l="0" t="0" r="889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图11-5 大模型幻觉的产生原因</w:t>
      </w:r>
    </w:p>
    <w:p w14:paraId="220193C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2" w:name="user-content-二财务场景中幻觉的常见表现形式"/>
      <w:bookmarkEnd w:id="22"/>
      <w:r>
        <w:rPr>
          <w:b/>
        </w:rPr>
        <w:t>二、财务场景中幻觉的常见表现形式</w:t>
      </w:r>
    </w:p>
    <w:p w14:paraId="581CF608">
      <w:pPr>
        <w:pStyle w:val="4"/>
        <w:bidi w:val="0"/>
        <w:spacing w:before="0" w:after="240"/>
        <w:ind w:left="0" w:right="0" w:firstLine="0"/>
        <w:jc w:val="left"/>
      </w:pPr>
      <w:r>
        <w:t>财务工作中大模型幻觉的典型表现如表11-4所示。</w:t>
      </w:r>
    </w:p>
    <w:p w14:paraId="09F4DC89">
      <w:pPr>
        <w:pStyle w:val="4"/>
        <w:bidi w:val="0"/>
        <w:spacing w:before="0" w:after="240"/>
        <w:ind w:left="0" w:right="0" w:firstLine="0"/>
        <w:jc w:val="left"/>
      </w:pPr>
      <w:r>
        <w:t>表11-4 财务场景中大模型幻觉的常见表现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05"/>
        <w:gridCol w:w="3030"/>
        <w:gridCol w:w="1099"/>
        <w:gridCol w:w="4204"/>
      </w:tblGrid>
      <w:tr w14:paraId="77244F9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D440E0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幻觉类型</w:t>
            </w:r>
          </w:p>
        </w:tc>
        <w:tc>
          <w:tcPr>
            <w:tcW w:w="30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55D55B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具体表现</w:t>
            </w:r>
          </w:p>
        </w:tc>
        <w:tc>
          <w:tcPr>
            <w:tcW w:w="10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10D7F2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危害程度</w:t>
            </w:r>
          </w:p>
        </w:tc>
        <w:tc>
          <w:tcPr>
            <w:tcW w:w="4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459BA2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财务场景示例</w:t>
            </w:r>
          </w:p>
        </w:tc>
      </w:tr>
      <w:tr w14:paraId="0633936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3A853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编造政策文号</w:t>
            </w:r>
          </w:p>
        </w:tc>
        <w:tc>
          <w:tcPr>
            <w:tcW w:w="30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8C823C">
            <w:pPr>
              <w:pStyle w:val="18"/>
              <w:bidi w:val="0"/>
              <w:ind w:left="0" w:right="0" w:firstLine="0"/>
              <w:jc w:val="left"/>
            </w:pPr>
            <w:r>
              <w:t>引用不存在的法规文件号、条款</w:t>
            </w:r>
          </w:p>
        </w:tc>
        <w:tc>
          <w:tcPr>
            <w:tcW w:w="10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43FDB5">
            <w:pPr>
              <w:pStyle w:val="18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4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1681D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引用"财税〔2024〕XX号"文件——实际不存在</w:t>
            </w:r>
          </w:p>
        </w:tc>
      </w:tr>
      <w:tr w14:paraId="3FA132C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608D0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数据杜撰</w:t>
            </w:r>
          </w:p>
        </w:tc>
        <w:tc>
          <w:tcPr>
            <w:tcW w:w="30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F77B4D">
            <w:pPr>
              <w:pStyle w:val="18"/>
              <w:bidi w:val="0"/>
              <w:ind w:left="0" w:right="0" w:firstLine="0"/>
              <w:jc w:val="left"/>
            </w:pPr>
            <w:r>
              <w:t>生成虚假的行业数据或统计数字</w:t>
            </w:r>
          </w:p>
        </w:tc>
        <w:tc>
          <w:tcPr>
            <w:tcW w:w="10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FB0DA2">
            <w:pPr>
              <w:pStyle w:val="18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4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A5463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编造"该行业平均增值税税负率为X%"</w:t>
            </w:r>
          </w:p>
        </w:tc>
      </w:tr>
      <w:tr w14:paraId="455FE5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FA8E7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计算错误</w:t>
            </w:r>
          </w:p>
        </w:tc>
        <w:tc>
          <w:tcPr>
            <w:tcW w:w="30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19F76F">
            <w:pPr>
              <w:pStyle w:val="18"/>
              <w:bidi w:val="0"/>
              <w:ind w:left="0" w:right="0" w:firstLine="0"/>
              <w:jc w:val="left"/>
            </w:pPr>
            <w:r>
              <w:t>数学计算过程或结果出现错误</w:t>
            </w:r>
          </w:p>
        </w:tc>
        <w:tc>
          <w:tcPr>
            <w:tcW w:w="10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A373D9">
            <w:pPr>
              <w:pStyle w:val="18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4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62A58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税额计算、财务指标计算中的算术错误</w:t>
            </w:r>
          </w:p>
        </w:tc>
      </w:tr>
      <w:tr w14:paraId="7C1AC1A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CE79A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准则误读</w:t>
            </w:r>
          </w:p>
        </w:tc>
        <w:tc>
          <w:tcPr>
            <w:tcW w:w="30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F56B04">
            <w:pPr>
              <w:pStyle w:val="18"/>
              <w:bidi w:val="0"/>
              <w:ind w:left="0" w:right="0" w:firstLine="0"/>
              <w:jc w:val="left"/>
            </w:pPr>
            <w:r>
              <w:t>对会计准则条款的解读不准确</w:t>
            </w:r>
          </w:p>
        </w:tc>
        <w:tc>
          <w:tcPr>
            <w:tcW w:w="10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86B6B4">
            <w:pPr>
              <w:pStyle w:val="18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4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23B18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混淆不同准则的适用条件和范围</w:t>
            </w:r>
          </w:p>
        </w:tc>
      </w:tr>
      <w:tr w14:paraId="5CFDF5D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FE471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过时信息</w:t>
            </w:r>
          </w:p>
        </w:tc>
        <w:tc>
          <w:tcPr>
            <w:tcW w:w="30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509649">
            <w:pPr>
              <w:pStyle w:val="18"/>
              <w:bidi w:val="0"/>
              <w:ind w:left="0" w:right="0" w:firstLine="0"/>
              <w:jc w:val="left"/>
            </w:pPr>
            <w:r>
              <w:t>引用已废止或已修订的政策</w:t>
            </w:r>
          </w:p>
        </w:tc>
        <w:tc>
          <w:tcPr>
            <w:tcW w:w="10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6C2485">
            <w:pPr>
              <w:pStyle w:val="18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4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C53C1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引用已调整的旧税率或已废止的优惠政策</w:t>
            </w:r>
          </w:p>
        </w:tc>
      </w:tr>
      <w:tr w14:paraId="1DE25C7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D3E67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逻辑矛盾</w:t>
            </w:r>
          </w:p>
        </w:tc>
        <w:tc>
          <w:tcPr>
            <w:tcW w:w="30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F890B3">
            <w:pPr>
              <w:pStyle w:val="18"/>
              <w:bidi w:val="0"/>
              <w:ind w:left="0" w:right="0" w:firstLine="0"/>
              <w:jc w:val="left"/>
            </w:pPr>
            <w:r>
              <w:t>同一回答中出现前后矛盾</w:t>
            </w:r>
          </w:p>
        </w:tc>
        <w:tc>
          <w:tcPr>
            <w:tcW w:w="10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CE9121">
            <w:pPr>
              <w:pStyle w:val="18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4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9BC06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前文说可以抵扣，后文又说不可以</w:t>
            </w:r>
          </w:p>
        </w:tc>
      </w:tr>
      <w:tr w14:paraId="22D1968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F93FE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过度肯定</w:t>
            </w:r>
          </w:p>
        </w:tc>
        <w:tc>
          <w:tcPr>
            <w:tcW w:w="30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D638AA">
            <w:pPr>
              <w:pStyle w:val="18"/>
              <w:bidi w:val="0"/>
              <w:ind w:left="0" w:right="0" w:firstLine="0"/>
              <w:jc w:val="left"/>
            </w:pPr>
            <w:r>
              <w:t>对不确定事项给出过于肯定的回答</w:t>
            </w:r>
          </w:p>
        </w:tc>
        <w:tc>
          <w:tcPr>
            <w:tcW w:w="10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7B74EC">
            <w:pPr>
              <w:pStyle w:val="18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4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BC3731">
            <w:pPr>
              <w:pStyle w:val="18"/>
              <w:bidi w:val="0"/>
              <w:spacing w:before="0" w:after="0"/>
              <w:jc w:val="left"/>
            </w:pPr>
            <w:r>
              <w:t>将存在争议的税务处理说成"明确规定"</w:t>
            </w:r>
          </w:p>
        </w:tc>
      </w:tr>
    </w:tbl>
    <w:p w14:paraId="00BF67D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3" w:name="user-content-三幻觉高风险场景财务领域重点关注"/>
      <w:bookmarkEnd w:id="23"/>
      <w:r>
        <w:rPr>
          <w:b/>
        </w:rPr>
        <w:t>三、幻觉高风险场景——财务领域重点关注</w:t>
      </w:r>
    </w:p>
    <w:p w14:paraId="25437A31">
      <w:pPr>
        <w:pStyle w:val="4"/>
        <w:bidi w:val="0"/>
        <w:spacing w:before="0" w:after="240"/>
        <w:ind w:left="0" w:right="0" w:firstLine="0"/>
        <w:jc w:val="left"/>
      </w:pPr>
      <w:r>
        <w:t>财务工作中需要特别警惕幻觉的场景如图11-6所示。</w:t>
      </w:r>
    </w:p>
    <w:p w14:paraId="0D8ADE87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1824990"/>
            <wp:effectExtent l="0" t="0" r="63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D468">
      <w:pPr>
        <w:pStyle w:val="4"/>
        <w:bidi w:val="0"/>
        <w:spacing w:before="0" w:after="240"/>
        <w:ind w:left="0" w:right="0" w:firstLine="0"/>
        <w:jc w:val="center"/>
      </w:pPr>
      <w:r>
        <w:t>图11-6 财务工作中的幻觉高风险场景</w:t>
      </w:r>
    </w:p>
    <w:p w14:paraId="038BF55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4" w:name="user-content-四识别幻觉的六种方法"/>
      <w:bookmarkEnd w:id="24"/>
      <w:r>
        <w:rPr>
          <w:b/>
        </w:rPr>
        <w:t>四、识别幻觉的六种方法</w:t>
      </w:r>
    </w:p>
    <w:p w14:paraId="3839542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【例11-4】幻觉识别与防范的完整演示</w:t>
      </w:r>
    </w:p>
    <w:p w14:paraId="7C4FEBB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</w:p>
    <w:p w14:paraId="2A2FCFC1">
      <w:pPr>
        <w:pStyle w:val="4"/>
        <w:bidi w:val="0"/>
        <w:spacing w:before="0" w:after="240"/>
        <w:ind w:left="0" w:right="0" w:firstLine="0"/>
        <w:jc w:val="left"/>
      </w:pPr>
      <w:r>
        <w:t>财务人员向AI咨询研发费用加计扣除政策，AI给出了以下回答：</w:t>
      </w:r>
    </w:p>
    <w:p w14:paraId="60606792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"根据财税〔2024〕18号文件，企业研发费用加计扣除比例统一提高至100%，该政策执行至2027年12月31日。"</w:t>
      </w:r>
    </w:p>
    <w:p w14:paraId="73F1BC8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请判断这个回答是否存在幻觉，并说明验证方法。</w:t>
      </w:r>
    </w:p>
    <w:p w14:paraId="37A8D690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【任务】请帮我分析上述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回答可能存在的幻觉风险，</w:t>
      </w:r>
    </w:p>
    <w:p w14:paraId="4669226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包括：</w:t>
      </w:r>
    </w:p>
    <w:p w14:paraId="4E60C6D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哪些具体内容需要核实？</w:t>
      </w:r>
    </w:p>
    <w:p w14:paraId="1C05754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应该通过什么渠道核实？</w:t>
      </w:r>
    </w:p>
    <w:p w14:paraId="1598F08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如何在提示词中设计来减少此类幻觉的发生？</w:t>
      </w:r>
    </w:p>
    <w:p w14:paraId="348F445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如果发现确实是幻觉，应该如何处理？</w:t>
      </w:r>
    </w:p>
    <w:p w14:paraId="5532FE1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AI输出示例（关于核实方法部分）：</w:t>
      </w:r>
    </w:p>
    <w:p w14:paraId="6D1D1DC5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需要核实的三个要素：</w:t>
      </w:r>
    </w:p>
    <w:p w14:paraId="653DEDF3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① </w:t>
      </w:r>
      <w:r>
        <w:rPr>
          <w:rStyle w:val="12"/>
          <w:b/>
          <w:color w:val="777777"/>
        </w:rPr>
        <w:t>文号"财税〔2024〕18号"是否存在</w:t>
      </w:r>
      <w:r>
        <w:rPr>
          <w:color w:val="777777"/>
        </w:rPr>
        <w:t> → 核实方法：访问财政部官网（mof.gov.cn）和国家税务总局官网（chinatax.gov.cn），搜索该文件号。如果没有搜索结果，该文号可能是幻觉。</w:t>
      </w:r>
    </w:p>
    <w:p w14:paraId="662CFF7B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② </w:t>
      </w:r>
      <w:r>
        <w:rPr>
          <w:rStyle w:val="12"/>
          <w:b/>
          <w:color w:val="777777"/>
        </w:rPr>
        <w:t>100%加计扣除比例是否准确</w:t>
      </w:r>
      <w:r>
        <w:rPr>
          <w:color w:val="777777"/>
        </w:rPr>
        <w:t> → 核实方法：在国家税务总局官网搜索"研发费用加计扣除"，查看最新有效政策文件。不同类型企业（如高新技术企业、制造业企业等）的比例可能不同。</w:t>
      </w:r>
    </w:p>
    <w:p w14:paraId="4D24DDF8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③ </w:t>
      </w:r>
      <w:r>
        <w:rPr>
          <w:rStyle w:val="12"/>
          <w:b/>
          <w:color w:val="777777"/>
        </w:rPr>
        <w:t>执行期限"2027年12月31日"是否正确</w:t>
      </w:r>
      <w:r>
        <w:rPr>
          <w:color w:val="777777"/>
        </w:rPr>
        <w:t> → 核实方法：查看政策原文中的"执行期限"条款，政策可能每隔一段时间续期，AI给出的截止日期可能基于过时信息。</w:t>
      </w:r>
    </w:p>
    <w:p w14:paraId="0AB22E53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减少此类幻觉的提示词设计：</w:t>
      </w:r>
    </w:p>
    <w:p w14:paraId="19C4BC85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在提示词中加入以下约束： "如果你引用具体的政策文号，请在引用后注明（待核实）。如果你对政策的时效性不确定，请明确说明'该信息可能已有更新，请到官方渠道确认'，不要给出超过你训练数据截止日期的政策细节。"</w:t>
      </w:r>
    </w:p>
    <w:p w14:paraId="34118B2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识别幻觉的六种方法对比：</w:t>
      </w:r>
    </w:p>
    <w:p w14:paraId="4C0C455F">
      <w:pPr>
        <w:pStyle w:val="4"/>
        <w:bidi w:val="0"/>
        <w:spacing w:before="0" w:after="240"/>
        <w:ind w:left="0" w:right="0" w:firstLine="0"/>
        <w:jc w:val="left"/>
      </w:pPr>
      <w:r>
        <w:t>表11-5 幻觉识别的六种方法</w:t>
      </w:r>
    </w:p>
    <w:tbl>
      <w:tblPr>
        <w:tblStyle w:val="10"/>
        <w:tblW w:w="766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3299"/>
        <w:gridCol w:w="1996"/>
        <w:gridCol w:w="1201"/>
      </w:tblGrid>
      <w:tr w14:paraId="076B632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6891F1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验证方法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A8B25D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操作方式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B8ED5A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适用场景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4D2022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可靠程度</w:t>
            </w:r>
          </w:p>
        </w:tc>
      </w:tr>
      <w:tr w14:paraId="0E0592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D8E21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官方查询法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EC8A95">
            <w:pPr>
              <w:pStyle w:val="18"/>
              <w:bidi w:val="0"/>
              <w:ind w:left="0" w:right="0" w:firstLine="0"/>
              <w:jc w:val="left"/>
            </w:pPr>
            <w:r>
              <w:t>到官方网站查询文件原文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6B6865">
            <w:pPr>
              <w:pStyle w:val="18"/>
              <w:bidi w:val="0"/>
              <w:ind w:left="0" w:right="0" w:firstLine="0"/>
              <w:jc w:val="left"/>
            </w:pPr>
            <w:r>
              <w:t>法规政策、准则条款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E8E51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★★★★★</w:t>
            </w:r>
          </w:p>
        </w:tc>
      </w:tr>
      <w:tr w14:paraId="5DE22E9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334AE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专业判断法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6E1546">
            <w:pPr>
              <w:pStyle w:val="18"/>
              <w:bidi w:val="0"/>
              <w:ind w:left="0" w:right="0" w:firstLine="0"/>
              <w:jc w:val="left"/>
            </w:pPr>
            <w:r>
              <w:t>用专业知识判断回答的合理性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831C78">
            <w:pPr>
              <w:pStyle w:val="18"/>
              <w:bidi w:val="0"/>
              <w:ind w:left="0" w:right="0" w:firstLine="0"/>
              <w:jc w:val="left"/>
            </w:pPr>
            <w:r>
              <w:t>熟悉的专业领域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98699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★★★★☆</w:t>
            </w:r>
          </w:p>
        </w:tc>
      </w:tr>
      <w:tr w14:paraId="15A95A0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7849E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手工验算法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FB616B">
            <w:pPr>
              <w:pStyle w:val="18"/>
              <w:bidi w:val="0"/>
              <w:ind w:left="0" w:right="0" w:firstLine="0"/>
              <w:jc w:val="left"/>
            </w:pPr>
            <w:r>
              <w:t>对计算结果进行手工复核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DFFB76">
            <w:pPr>
              <w:pStyle w:val="18"/>
              <w:bidi w:val="0"/>
              <w:ind w:left="0" w:right="0" w:firstLine="0"/>
              <w:jc w:val="left"/>
            </w:pPr>
            <w:r>
              <w:t>财务计算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F05D6F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★★★★★</w:t>
            </w:r>
          </w:p>
        </w:tc>
      </w:tr>
      <w:tr w14:paraId="0B9E15F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44B68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多源交叉法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477268">
            <w:pPr>
              <w:pStyle w:val="18"/>
              <w:bidi w:val="0"/>
              <w:ind w:left="0" w:right="0" w:firstLine="0"/>
              <w:jc w:val="left"/>
            </w:pPr>
            <w:r>
              <w:t>用多个AI工具或渠道验证同一信息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D4716E">
            <w:pPr>
              <w:pStyle w:val="18"/>
              <w:bidi w:val="0"/>
              <w:ind w:left="0" w:right="0" w:firstLine="0"/>
              <w:jc w:val="left"/>
            </w:pPr>
            <w:r>
              <w:t>重要信息确认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AC0DF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★★★★☆</w:t>
            </w:r>
          </w:p>
        </w:tc>
      </w:tr>
      <w:tr w14:paraId="2BAC6D5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E15F1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追问溯源法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A1C5DD">
            <w:pPr>
              <w:pStyle w:val="18"/>
              <w:bidi w:val="0"/>
              <w:ind w:left="0" w:right="0" w:firstLine="0"/>
              <w:jc w:val="left"/>
            </w:pPr>
            <w:r>
              <w:t>要求AI说明信息来源和依据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B748B7">
            <w:pPr>
              <w:pStyle w:val="18"/>
              <w:bidi w:val="0"/>
              <w:ind w:left="0" w:right="0" w:firstLine="0"/>
              <w:jc w:val="left"/>
            </w:pPr>
            <w:r>
              <w:t>任何需要核实的内容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3263F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★★★☆☆</w:t>
            </w:r>
          </w:p>
        </w:tc>
      </w:tr>
      <w:tr w14:paraId="493B0A0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59DFCA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逻辑检查法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E76ABF">
            <w:pPr>
              <w:pStyle w:val="18"/>
              <w:bidi w:val="0"/>
              <w:ind w:left="0" w:right="0" w:firstLine="0"/>
              <w:jc w:val="left"/>
            </w:pPr>
            <w:r>
              <w:t>检查回答的内部逻辑是否一致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32E586">
            <w:pPr>
              <w:pStyle w:val="18"/>
              <w:bidi w:val="0"/>
              <w:ind w:left="0" w:right="0" w:firstLine="0"/>
              <w:jc w:val="left"/>
            </w:pPr>
            <w:r>
              <w:t>分析推理类内容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FC07BA">
            <w:pPr>
              <w:pStyle w:val="18"/>
              <w:bidi w:val="0"/>
              <w:spacing w:before="0" w:after="0"/>
              <w:jc w:val="left"/>
            </w:pPr>
            <w:r>
              <w:t>★★★☆☆</w:t>
            </w:r>
          </w:p>
        </w:tc>
      </w:tr>
    </w:tbl>
    <w:p w14:paraId="0908E4FF">
      <w:pPr>
        <w:pStyle w:val="17"/>
        <w:bidi w:val="0"/>
        <w:jc w:val="left"/>
      </w:pPr>
    </w:p>
    <w:p w14:paraId="092A6AA6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5" w:name="user-content-1122-ai输出结果的交叉验证方法"/>
      <w:bookmarkEnd w:id="25"/>
      <w:r>
        <w:rPr>
          <w:b/>
        </w:rPr>
        <w:t>11.2.2 AI输出结果的交叉验证方法</w:t>
      </w:r>
    </w:p>
    <w:p w14:paraId="66E63B6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6" w:name="user-content-一交叉验证的标准流程"/>
      <w:bookmarkEnd w:id="26"/>
      <w:r>
        <w:rPr>
          <w:b/>
        </w:rPr>
        <w:t>一、交叉验证的标准流程</w:t>
      </w:r>
    </w:p>
    <w:p w14:paraId="51AF835C">
      <w:pPr>
        <w:pStyle w:val="4"/>
        <w:bidi w:val="0"/>
        <w:spacing w:before="0" w:after="240"/>
        <w:ind w:left="0" w:right="0" w:firstLine="0"/>
        <w:jc w:val="left"/>
      </w:pPr>
      <w:r>
        <w:t>对AI输出的财务信息进行系统性验证，应遵循图11-7所示的流程。</w:t>
      </w:r>
    </w:p>
    <w:p w14:paraId="160ABEBA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6196330" cy="4279265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A31D">
      <w:pPr>
        <w:pStyle w:val="4"/>
        <w:bidi w:val="0"/>
        <w:spacing w:before="0" w:after="240"/>
        <w:ind w:left="0" w:right="0" w:firstLine="0"/>
        <w:jc w:val="center"/>
      </w:pPr>
      <w:r>
        <w:t>图11-7 AI输出结果验证标准流程</w:t>
      </w:r>
    </w:p>
    <w:p w14:paraId="2D95186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7" w:name="user-content-二分类验证资源速查"/>
      <w:bookmarkEnd w:id="27"/>
      <w:r>
        <w:rPr>
          <w:b/>
        </w:rPr>
        <w:t>二、分类验证资源速查</w:t>
      </w:r>
    </w:p>
    <w:p w14:paraId="4E719637">
      <w:pPr>
        <w:pStyle w:val="4"/>
        <w:bidi w:val="0"/>
        <w:spacing w:before="0" w:after="240"/>
        <w:ind w:left="0" w:right="0" w:firstLine="0"/>
        <w:jc w:val="left"/>
      </w:pPr>
      <w:r>
        <w:t>表11-6 财务AI输出验证的权威资源</w:t>
      </w:r>
    </w:p>
    <w:tbl>
      <w:tblPr>
        <w:tblStyle w:val="10"/>
        <w:tblW w:w="627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2416"/>
        <w:gridCol w:w="2474"/>
      </w:tblGrid>
      <w:tr w14:paraId="3BC1C74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5B30D9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验证领域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D9D6C1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权威资源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9142CB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访问方式</w:t>
            </w:r>
          </w:p>
        </w:tc>
      </w:tr>
      <w:tr w14:paraId="5F4D31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9B148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会计准则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DE9291">
            <w:pPr>
              <w:pStyle w:val="18"/>
              <w:bidi w:val="0"/>
              <w:ind w:left="0" w:right="0" w:firstLine="0"/>
              <w:jc w:val="left"/>
            </w:pPr>
            <w:r>
              <w:t>财政部会计司官网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0D18F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kjs.mof.gov.cn</w:t>
            </w:r>
          </w:p>
        </w:tc>
      </w:tr>
      <w:tr w14:paraId="248800A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A2850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税收政策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885C36">
            <w:pPr>
              <w:pStyle w:val="18"/>
              <w:bidi w:val="0"/>
              <w:ind w:left="0" w:right="0" w:firstLine="0"/>
              <w:jc w:val="left"/>
            </w:pPr>
            <w:r>
              <w:t>国家税务总局官网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CA217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chinatax.gov.cn</w:t>
            </w:r>
          </w:p>
        </w:tc>
      </w:tr>
      <w:tr w14:paraId="344A1CF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E2534C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个税政策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F48E8C">
            <w:pPr>
              <w:pStyle w:val="18"/>
              <w:bidi w:val="0"/>
              <w:ind w:left="0" w:right="0" w:firstLine="0"/>
              <w:jc w:val="left"/>
            </w:pPr>
            <w:r>
              <w:t>个人所得税APP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CF080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应用商店下载</w:t>
            </w:r>
          </w:p>
        </w:tc>
      </w:tr>
      <w:tr w14:paraId="7455C0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5CB1D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审计准则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3DFE19">
            <w:pPr>
              <w:pStyle w:val="18"/>
              <w:bidi w:val="0"/>
              <w:ind w:left="0" w:right="0" w:firstLine="0"/>
              <w:jc w:val="left"/>
            </w:pPr>
            <w:r>
              <w:t>中国注册会计师协会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9BFBF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cicpa.org.cn</w:t>
            </w:r>
          </w:p>
        </w:tc>
      </w:tr>
      <w:tr w14:paraId="7E135A3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B661B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法律法规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DD5DFB">
            <w:pPr>
              <w:pStyle w:val="18"/>
              <w:bidi w:val="0"/>
              <w:ind w:left="0" w:right="0" w:firstLine="0"/>
              <w:jc w:val="left"/>
            </w:pPr>
            <w:r>
              <w:t>国家法律法规数据库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35277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flk.npc.gov.cn</w:t>
            </w:r>
          </w:p>
        </w:tc>
      </w:tr>
      <w:tr w14:paraId="0EF600D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6878B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发票核验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70ACE2">
            <w:pPr>
              <w:pStyle w:val="18"/>
              <w:bidi w:val="0"/>
              <w:ind w:left="0" w:right="0" w:firstLine="0"/>
              <w:jc w:val="left"/>
            </w:pPr>
            <w:r>
              <w:t>全国增值税发票查验平台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1F94C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inv-veri.chinatax.gov.cn</w:t>
            </w:r>
          </w:p>
        </w:tc>
      </w:tr>
      <w:tr w14:paraId="2501354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B77BB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上市公司信息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07F3A6">
            <w:pPr>
              <w:pStyle w:val="18"/>
              <w:bidi w:val="0"/>
              <w:ind w:left="0" w:right="0" w:firstLine="0"/>
              <w:jc w:val="left"/>
            </w:pPr>
            <w:r>
              <w:t>巨潮资讯网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A62629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cninfo.com.cn</w:t>
            </w:r>
          </w:p>
        </w:tc>
      </w:tr>
      <w:tr w14:paraId="47235DB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701BF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国家统计数据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786BC3">
            <w:pPr>
              <w:pStyle w:val="18"/>
              <w:bidi w:val="0"/>
              <w:ind w:left="0" w:right="0" w:firstLine="0"/>
              <w:jc w:val="left"/>
            </w:pPr>
            <w:r>
              <w:t>国家统计局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C0B346">
            <w:pPr>
              <w:pStyle w:val="18"/>
              <w:bidi w:val="0"/>
              <w:spacing w:before="0" w:after="0"/>
              <w:jc w:val="left"/>
            </w:pPr>
            <w:r>
              <w:t>stats.gov.cn</w:t>
            </w:r>
          </w:p>
        </w:tc>
      </w:tr>
    </w:tbl>
    <w:p w14:paraId="507F32D4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28" w:name="user-content-三建立验证后才使用的工作习惯"/>
      <w:bookmarkEnd w:id="28"/>
      <w:r>
        <w:rPr>
          <w:b/>
        </w:rPr>
        <w:t>三、建立"验证后才使用"的工作习惯</w:t>
      </w:r>
    </w:p>
    <w:p w14:paraId="68B21F2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【例11-5】设计一套财务AI输出快速验证清单</w:t>
      </w:r>
    </w:p>
    <w:p w14:paraId="031B3CC9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【任务】请帮我设计一份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输出快速验证清单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59EA14B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适用于财务人员在实际工作中快速评估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回答的质量。</w:t>
      </w:r>
    </w:p>
    <w:p w14:paraId="41F8BDA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90014E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清单要求：</w:t>
      </w:r>
    </w:p>
    <w:p w14:paraId="712A91E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覆盖以下几类常见财务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应用场景：</w:t>
      </w:r>
    </w:p>
    <w:p w14:paraId="0AE42B9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税收政策查询</w:t>
      </w:r>
    </w:p>
    <w:p w14:paraId="590A67D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会计分录生成</w:t>
      </w:r>
    </w:p>
    <w:p w14:paraId="2566008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财务指标计算</w:t>
      </w:r>
    </w:p>
    <w:p w14:paraId="211C2C9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报告撰写辅助</w:t>
      </w:r>
    </w:p>
    <w:p w14:paraId="60384CC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合规建议咨询</w:t>
      </w:r>
    </w:p>
    <w:p w14:paraId="5117767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每个场景设计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3—5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个快速验证问题</w:t>
      </w:r>
    </w:p>
    <w:p w14:paraId="248E40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（可以用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或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"√/×"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快速标注）</w:t>
      </w:r>
    </w:p>
    <w:p w14:paraId="227221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否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的答案标注风险等级（高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低）</w:t>
      </w:r>
    </w:p>
    <w:p w14:paraId="4DF31BB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对高风险问题提供具体的验证方法</w:t>
      </w:r>
    </w:p>
    <w:p w14:paraId="4A88281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C2C9DE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【格式】表格形式，便于日常使用。</w:t>
      </w:r>
    </w:p>
    <w:p w14:paraId="045113B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可以做成一份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纸大小的快速参考卡片格式。</w:t>
      </w:r>
    </w:p>
    <w:p w14:paraId="38DC0722">
      <w:pPr>
        <w:pStyle w:val="17"/>
        <w:bidi w:val="0"/>
        <w:jc w:val="left"/>
      </w:pPr>
    </w:p>
    <w:p w14:paraId="1F28F66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9" w:name="user-content-1123-哪些场景必须依赖人工专业判断"/>
      <w:bookmarkEnd w:id="29"/>
      <w:r>
        <w:rPr>
          <w:b/>
        </w:rPr>
        <w:t>11.2.3 哪些场景必须依赖人工专业判断</w:t>
      </w:r>
    </w:p>
    <w:p w14:paraId="28FE001B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0" w:name="user-content-一ai能做和不能做的边界"/>
      <w:bookmarkEnd w:id="30"/>
      <w:r>
        <w:rPr>
          <w:b/>
        </w:rPr>
        <w:t>一、AI能做和不能做的边界</w:t>
      </w:r>
    </w:p>
    <w:p w14:paraId="7011F975">
      <w:pPr>
        <w:pStyle w:val="4"/>
        <w:bidi w:val="0"/>
        <w:spacing w:before="0" w:after="240"/>
        <w:ind w:left="0" w:right="0" w:firstLine="0"/>
        <w:jc w:val="left"/>
      </w:pPr>
      <w:r>
        <w:t>在财务工作中，有一些判断和决策是AI无论多么先进都无法替代的，如图11-8所示。</w:t>
      </w:r>
    </w:p>
    <w:p w14:paraId="79DFD990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5724525"/>
            <wp:effectExtent l="0" t="0" r="63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8A31">
      <w:pPr>
        <w:pStyle w:val="4"/>
        <w:bidi w:val="0"/>
        <w:spacing w:before="0" w:after="240"/>
        <w:ind w:left="0" w:right="0" w:firstLine="0"/>
        <w:jc w:val="center"/>
      </w:pPr>
      <w:r>
        <w:t>图11-8 财务工作中的人机分工边界</w:t>
      </w:r>
    </w:p>
    <w:p w14:paraId="4DD1490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1" w:name="user-content-二必须依赖人工判断的典型场景"/>
      <w:bookmarkEnd w:id="31"/>
      <w:r>
        <w:rPr>
          <w:b/>
        </w:rPr>
        <w:t>二、必须依赖人工判断的典型场景</w:t>
      </w:r>
    </w:p>
    <w:p w14:paraId="2DF75717">
      <w:pPr>
        <w:pStyle w:val="4"/>
        <w:bidi w:val="0"/>
        <w:spacing w:before="0" w:after="240"/>
        <w:ind w:left="0" w:right="0" w:firstLine="0"/>
        <w:jc w:val="left"/>
      </w:pPr>
      <w:r>
        <w:t>表11-7 财务工作中必须依赖人工专业判断的场景</w:t>
      </w:r>
    </w:p>
    <w:tbl>
      <w:tblPr>
        <w:tblStyle w:val="10"/>
        <w:tblW w:w="920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3466"/>
        <w:gridCol w:w="4354"/>
      </w:tblGrid>
      <w:tr w14:paraId="262ACB5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53E355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场景类型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59D176">
            <w:pPr>
              <w:pStyle w:val="19"/>
              <w:bidi w:val="0"/>
              <w:ind w:left="0" w:right="0" w:firstLine="0"/>
            </w:pPr>
            <w:r>
              <w:rPr>
                <w:b/>
              </w:rPr>
              <w:t>为什么AI不能替代</w:t>
            </w:r>
          </w:p>
        </w:tc>
        <w:tc>
          <w:tcPr>
            <w:tcW w:w="43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F0FBDF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人工判断的要点</w:t>
            </w:r>
          </w:p>
        </w:tc>
      </w:tr>
      <w:tr w14:paraId="3B9A05B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EAD33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会计估计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DF9BA5">
            <w:pPr>
              <w:pStyle w:val="18"/>
              <w:bidi w:val="0"/>
              <w:ind w:left="0" w:right="0" w:firstLine="0"/>
              <w:jc w:val="left"/>
            </w:pPr>
            <w:r>
              <w:t>需要结合具体企业情况和管理层意图</w:t>
            </w:r>
          </w:p>
        </w:tc>
        <w:tc>
          <w:tcPr>
            <w:tcW w:w="43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4612C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坏账准备比例、资产减值判断、使用寿命估计</w:t>
            </w:r>
          </w:p>
        </w:tc>
      </w:tr>
      <w:tr w14:paraId="657C103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5662D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实质判断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2401E7">
            <w:pPr>
              <w:pStyle w:val="18"/>
              <w:bidi w:val="0"/>
              <w:ind w:left="0" w:right="0" w:firstLine="0"/>
              <w:jc w:val="left"/>
            </w:pPr>
            <w:r>
              <w:t>需要透过法律形式判断经济实质</w:t>
            </w:r>
          </w:p>
        </w:tc>
        <w:tc>
          <w:tcPr>
            <w:tcW w:w="43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0C4F6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融资租赁vs经营租赁、控制权判断、合并范围</w:t>
            </w:r>
          </w:p>
        </w:tc>
      </w:tr>
      <w:tr w14:paraId="1F94530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878F5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重要性判断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D65C0E">
            <w:pPr>
              <w:pStyle w:val="18"/>
              <w:bidi w:val="0"/>
              <w:ind w:left="0" w:right="0" w:firstLine="0"/>
              <w:jc w:val="left"/>
            </w:pPr>
            <w:r>
              <w:t>需要考虑对报表使用者决策的影响</w:t>
            </w:r>
          </w:p>
        </w:tc>
        <w:tc>
          <w:tcPr>
            <w:tcW w:w="43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B58AA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审计重要性水平、信息披露取舍</w:t>
            </w:r>
          </w:p>
        </w:tc>
      </w:tr>
      <w:tr w14:paraId="06362A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3EA22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职业怀疑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88CEB8">
            <w:pPr>
              <w:pStyle w:val="18"/>
              <w:bidi w:val="0"/>
              <w:ind w:left="0" w:right="0" w:firstLine="0"/>
              <w:jc w:val="left"/>
            </w:pPr>
            <w:r>
              <w:t>需要人的感知和经验识别异常</w:t>
            </w:r>
          </w:p>
        </w:tc>
        <w:tc>
          <w:tcPr>
            <w:tcW w:w="43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62F32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财务舞弊迹象识别、异常交易判断</w:t>
            </w:r>
          </w:p>
        </w:tc>
      </w:tr>
      <w:tr w14:paraId="2FC245F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86376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法律文件签署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56E89D">
            <w:pPr>
              <w:pStyle w:val="18"/>
              <w:bidi w:val="0"/>
              <w:ind w:left="0" w:right="0" w:firstLine="0"/>
              <w:jc w:val="left"/>
            </w:pPr>
            <w:r>
              <w:t>需要具有资质的人承担法律责任</w:t>
            </w:r>
          </w:p>
        </w:tc>
        <w:tc>
          <w:tcPr>
            <w:tcW w:w="43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2B047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审计报告签字、纳税申报确认、财务报告签发</w:t>
            </w:r>
          </w:p>
        </w:tc>
      </w:tr>
      <w:tr w14:paraId="3A2185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B91B5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利益冲突处理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813049">
            <w:pPr>
              <w:pStyle w:val="18"/>
              <w:bidi w:val="0"/>
              <w:ind w:left="0" w:right="0" w:firstLine="0"/>
              <w:jc w:val="left"/>
            </w:pPr>
            <w:r>
              <w:t>需要在多方利益间做出价值判断</w:t>
            </w:r>
          </w:p>
        </w:tc>
        <w:tc>
          <w:tcPr>
            <w:tcW w:w="43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D923C5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关联交易定价、收益分配方案</w:t>
            </w:r>
          </w:p>
        </w:tc>
      </w:tr>
      <w:tr w14:paraId="4CF4A00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E1E33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重大异常处理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469DF0">
            <w:pPr>
              <w:pStyle w:val="18"/>
              <w:bidi w:val="0"/>
              <w:ind w:left="0" w:right="0" w:firstLine="0"/>
              <w:jc w:val="left"/>
            </w:pPr>
            <w:r>
              <w:t>需要综合判断并承担应对责任</w:t>
            </w:r>
          </w:p>
        </w:tc>
        <w:tc>
          <w:tcPr>
            <w:tcW w:w="43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4CA012">
            <w:pPr>
              <w:pStyle w:val="18"/>
              <w:bidi w:val="0"/>
              <w:spacing w:before="0" w:after="0"/>
              <w:jc w:val="left"/>
            </w:pPr>
            <w:r>
              <w:t>发现潜在舞弊、重大错误纠正</w:t>
            </w:r>
          </w:p>
        </w:tc>
      </w:tr>
    </w:tbl>
    <w:p w14:paraId="6F259BC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【例11-6】AI辅助还是人工判断？情景分析</w:t>
      </w:r>
    </w:p>
    <w:p w14:paraId="385108B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【任务】请分析以下财务场景，判断应以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为主还是以人工为主，</w:t>
      </w:r>
    </w:p>
    <w:p w14:paraId="02FF53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并说明理由：</w:t>
      </w:r>
    </w:p>
    <w:p w14:paraId="5B7B26D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846CB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：查询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年增值税小规模纳税人的最新免税政策</w:t>
      </w:r>
    </w:p>
    <w:p w14:paraId="0498014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：判断一笔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万元的关联方交易是否需要披露</w:t>
      </w:r>
    </w:p>
    <w:p w14:paraId="2DC528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：为一份标准的费用报销单编写摘要</w:t>
      </w:r>
    </w:p>
    <w:p w14:paraId="7421C8E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：对一家企业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年连续亏损但持续经营的情况进行审计风险评估</w:t>
      </w:r>
    </w:p>
    <w:p w14:paraId="3A2B3D6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：计算一组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名员工的当月个人所得税</w:t>
      </w:r>
    </w:p>
    <w:p w14:paraId="2BEB741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：决定是否需要就某项资产计提减值准备</w:t>
      </w:r>
    </w:p>
    <w:p w14:paraId="119CD81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8CB691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【格式】对每个场景：</w:t>
      </w:r>
    </w:p>
    <w:p w14:paraId="6327EAC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判断：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为主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人工为主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人机协作</w:t>
      </w:r>
    </w:p>
    <w:p w14:paraId="031B389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理由：简要说明</w:t>
      </w:r>
    </w:p>
    <w:p w14:paraId="3A35D87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负责什么，人工负责什么</w:t>
      </w:r>
    </w:p>
    <w:p w14:paraId="00C2C62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如人工为主：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能提供哪些参考支持</w:t>
      </w:r>
    </w:p>
    <w:p w14:paraId="209C186B">
      <w:pPr>
        <w:pStyle w:val="17"/>
        <w:bidi w:val="0"/>
        <w:jc w:val="left"/>
      </w:pPr>
    </w:p>
    <w:p w14:paraId="06CFCEC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32" w:name="user-content-113-法律合规与知识产权意识"/>
      <w:bookmarkEnd w:id="32"/>
      <w:r>
        <w:rPr>
          <w:b/>
        </w:rPr>
        <w:t>11.3 法律合规与知识产权意识</w:t>
      </w:r>
    </w:p>
    <w:p w14:paraId="5DAA28AD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3" w:name="user-content-1131-ai生成内容的法律属性简介"/>
      <w:bookmarkEnd w:id="33"/>
      <w:r>
        <w:rPr>
          <w:b/>
        </w:rPr>
        <w:t>11.3.1 AI生成内容的法律属性简介</w:t>
      </w:r>
    </w:p>
    <w:p w14:paraId="0D07A321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4" w:name="user-content-一ai生成内容的法律定性现状"/>
      <w:bookmarkEnd w:id="34"/>
      <w:r>
        <w:rPr>
          <w:b/>
        </w:rPr>
        <w:t>一、AI生成内容的法律定性现状</w:t>
      </w:r>
    </w:p>
    <w:p w14:paraId="2606A049">
      <w:pPr>
        <w:pStyle w:val="4"/>
        <w:bidi w:val="0"/>
        <w:spacing w:before="0" w:after="240"/>
        <w:ind w:left="0" w:right="0" w:firstLine="0"/>
        <w:jc w:val="left"/>
      </w:pPr>
      <w:r>
        <w:t>AI生成的内容（如财务分析报告、制度文件等）在法律上的属性目前仍存在争议，如表11-8所示。</w:t>
      </w:r>
    </w:p>
    <w:p w14:paraId="646D9FDE">
      <w:pPr>
        <w:pStyle w:val="4"/>
        <w:bidi w:val="0"/>
        <w:spacing w:before="0" w:after="240"/>
        <w:ind w:left="0" w:right="0" w:firstLine="0"/>
        <w:jc w:val="left"/>
      </w:pPr>
      <w:r>
        <w:t>表11-8 AI生成内容法律属性的主要观点</w:t>
      </w:r>
    </w:p>
    <w:tbl>
      <w:tblPr>
        <w:tblStyle w:val="10"/>
        <w:tblW w:w="844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299"/>
        <w:gridCol w:w="4184"/>
      </w:tblGrid>
      <w:tr w14:paraId="786BCAA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A9B81B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观点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73D19D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核心主张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35D434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对财务工作的影响</w:t>
            </w:r>
          </w:p>
        </w:tc>
      </w:tr>
      <w:tr w14:paraId="737CCAC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4C79F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工具说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DD50DF">
            <w:pPr>
              <w:pStyle w:val="18"/>
              <w:bidi w:val="0"/>
              <w:ind w:left="0" w:right="0" w:firstLine="0"/>
              <w:jc w:val="left"/>
            </w:pPr>
            <w:r>
              <w:t>AI是工具，生成内容权利归使用者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E9C71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财务人员可使用，但需对质量负责</w:t>
            </w:r>
          </w:p>
        </w:tc>
      </w:tr>
      <w:tr w14:paraId="7CC921C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7E3D7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合作说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CE4B6D">
            <w:pPr>
              <w:pStyle w:val="18"/>
              <w:bidi w:val="0"/>
              <w:ind w:left="0" w:right="0" w:firstLine="0"/>
              <w:jc w:val="left"/>
            </w:pPr>
            <w:r>
              <w:t>AI生成内容是人机合作产物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675E4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需在成果中标注AI参与事实</w:t>
            </w:r>
          </w:p>
        </w:tc>
      </w:tr>
      <w:tr w14:paraId="0A88B4D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22103F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无权利说</w:t>
            </w:r>
          </w:p>
        </w:tc>
        <w:tc>
          <w:tcPr>
            <w:tcW w:w="32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36D792">
            <w:pPr>
              <w:pStyle w:val="18"/>
              <w:bidi w:val="0"/>
              <w:ind w:left="0" w:right="0" w:firstLine="0"/>
              <w:jc w:val="left"/>
            </w:pPr>
            <w:r>
              <w:t>AI生成内容不构成作品，不受保护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9930F9">
            <w:pPr>
              <w:pStyle w:val="18"/>
              <w:bidi w:val="0"/>
              <w:spacing w:before="0" w:after="0"/>
              <w:jc w:val="left"/>
            </w:pPr>
            <w:r>
              <w:t>AI生成的财务文件可能无法获得著作权保护</w:t>
            </w:r>
          </w:p>
        </w:tc>
      </w:tr>
    </w:tbl>
    <w:p w14:paraId="023ED88D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现阶段的总结</w:t>
      </w:r>
      <w:r>
        <w:rPr>
          <w:color w:val="777777"/>
        </w:rPr>
        <w:t>：无论法律如何界定AI生成内容的权利归属，</w:t>
      </w:r>
      <w:r>
        <w:rPr>
          <w:rStyle w:val="12"/>
          <w:b/>
          <w:color w:val="777777"/>
        </w:rPr>
        <w:t>财务人员对使用AI辅助完成的工作成果承担完整的职业责任</w:t>
      </w:r>
      <w:r>
        <w:rPr>
          <w:color w:val="777777"/>
        </w:rPr>
        <w:t>，这一点是确定无疑的。"AI写的"不是免责理由。</w:t>
      </w:r>
    </w:p>
    <w:p w14:paraId="1A7F4427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5" w:name="user-content-二财务ai使用中的主要法律风险"/>
      <w:bookmarkEnd w:id="35"/>
      <w:r>
        <w:rPr>
          <w:b/>
        </w:rPr>
        <w:t>二、财务AI使用中的主要法律风险</w:t>
      </w:r>
    </w:p>
    <w:p w14:paraId="259F6FAF">
      <w:pPr>
        <w:pStyle w:val="4"/>
        <w:bidi w:val="0"/>
        <w:spacing w:before="0" w:after="240"/>
        <w:ind w:left="0" w:right="0" w:firstLine="0"/>
        <w:jc w:val="left"/>
      </w:pPr>
      <w:r>
        <w:t>财务工作中使用AI可能面临的法律风险如图11-9所示。</w:t>
      </w:r>
    </w:p>
    <w:p w14:paraId="7EAB33DA">
      <w:pPr>
        <w:pStyle w:val="4"/>
        <w:bidi w:val="0"/>
        <w:spacing w:before="0" w:after="240"/>
        <w:ind w:left="0" w:right="0" w:firstLine="0"/>
        <w:jc w:val="center"/>
      </w:pPr>
      <w:r>
        <w:drawing>
          <wp:inline distT="0" distB="0" distL="114300" distR="114300">
            <wp:extent cx="5760085" cy="1389380"/>
            <wp:effectExtent l="0" t="0" r="63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FEEE">
      <w:pPr>
        <w:pStyle w:val="4"/>
        <w:bidi w:val="0"/>
        <w:spacing w:before="0" w:after="240"/>
        <w:ind w:left="0" w:right="0" w:firstLine="0"/>
        <w:jc w:val="center"/>
      </w:pPr>
      <w:r>
        <w:t>图11-9 财务AI使用的主要法律风险</w:t>
      </w:r>
    </w:p>
    <w:p w14:paraId="581B6BB2">
      <w:pPr>
        <w:pStyle w:val="17"/>
        <w:bidi w:val="0"/>
        <w:jc w:val="left"/>
      </w:pPr>
    </w:p>
    <w:p w14:paraId="53B7A77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6" w:name="user-content-1132-财务领域使用ai的合规注意事项"/>
      <w:bookmarkEnd w:id="36"/>
      <w:r>
        <w:rPr>
          <w:b/>
        </w:rPr>
        <w:t>11.3.2 财务领域使用AI的合规注意事项</w:t>
      </w:r>
    </w:p>
    <w:p w14:paraId="0C484D65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7" w:name="user-content-一相关法律法规概览"/>
      <w:bookmarkEnd w:id="37"/>
      <w:r>
        <w:rPr>
          <w:b/>
        </w:rPr>
        <w:t>一、相关法律法规概览</w:t>
      </w:r>
    </w:p>
    <w:p w14:paraId="494B69D2">
      <w:pPr>
        <w:pStyle w:val="4"/>
        <w:bidi w:val="0"/>
        <w:spacing w:before="0" w:after="240"/>
        <w:ind w:left="0" w:right="0" w:firstLine="0"/>
        <w:jc w:val="left"/>
      </w:pPr>
      <w:r>
        <w:t>财务AI应用涉及的主要法律法规如表11-9所示。</w:t>
      </w:r>
    </w:p>
    <w:p w14:paraId="54D1B0CA">
      <w:pPr>
        <w:pStyle w:val="4"/>
        <w:bidi w:val="0"/>
        <w:spacing w:before="0" w:after="240"/>
        <w:ind w:left="0" w:right="0" w:firstLine="0"/>
        <w:jc w:val="left"/>
      </w:pPr>
      <w:r>
        <w:t>表11-9 财务AI应用涉及的主要法律法规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471"/>
        <w:gridCol w:w="3331"/>
        <w:gridCol w:w="3836"/>
      </w:tblGrid>
      <w:tr w14:paraId="3FABBBF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9E0CBE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法规名称</w:t>
            </w:r>
          </w:p>
        </w:tc>
        <w:tc>
          <w:tcPr>
            <w:tcW w:w="33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DC4E9D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核心要求</w:t>
            </w:r>
          </w:p>
        </w:tc>
        <w:tc>
          <w:tcPr>
            <w:tcW w:w="3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3732D5">
            <w:pPr>
              <w:pStyle w:val="19"/>
              <w:bidi w:val="0"/>
              <w:spacing w:before="0" w:after="0"/>
              <w:ind w:left="0" w:right="0" w:firstLine="0"/>
            </w:pPr>
            <w:r>
              <w:rPr>
                <w:b/>
              </w:rPr>
              <w:t>对财务AI使用的影响</w:t>
            </w:r>
          </w:p>
        </w:tc>
      </w:tr>
      <w:tr w14:paraId="15E6209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0A7D3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《数据安全法》</w:t>
            </w:r>
          </w:p>
        </w:tc>
        <w:tc>
          <w:tcPr>
            <w:tcW w:w="33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3EEE02">
            <w:pPr>
              <w:pStyle w:val="18"/>
              <w:bidi w:val="0"/>
              <w:ind w:left="0" w:right="0" w:firstLine="0"/>
              <w:jc w:val="left"/>
            </w:pPr>
            <w:r>
              <w:t>数据分类分级保护，重要数据须申报</w:t>
            </w:r>
          </w:p>
        </w:tc>
        <w:tc>
          <w:tcPr>
            <w:tcW w:w="3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6DABFF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财务数据须按规定分级管理，重要数据不得违规传输</w:t>
            </w:r>
          </w:p>
        </w:tc>
      </w:tr>
      <w:tr w14:paraId="3C15B87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E0477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《个人信息保护法》</w:t>
            </w:r>
          </w:p>
        </w:tc>
        <w:tc>
          <w:tcPr>
            <w:tcW w:w="33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D4ACE9">
            <w:pPr>
              <w:pStyle w:val="18"/>
              <w:bidi w:val="0"/>
              <w:ind w:left="0" w:right="0" w:firstLine="0"/>
              <w:jc w:val="left"/>
            </w:pPr>
            <w:r>
              <w:t>处理个人信息须取得同意，最小必要原则</w:t>
            </w:r>
          </w:p>
        </w:tc>
        <w:tc>
          <w:tcPr>
            <w:tcW w:w="3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A4703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员工薪酬、客户信息不得未经授权提交给AI</w:t>
            </w:r>
          </w:p>
        </w:tc>
      </w:tr>
      <w:tr w14:paraId="14797D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5D397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《会计法》</w:t>
            </w:r>
          </w:p>
        </w:tc>
        <w:tc>
          <w:tcPr>
            <w:tcW w:w="33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163DE3">
            <w:pPr>
              <w:pStyle w:val="18"/>
              <w:bidi w:val="0"/>
              <w:ind w:left="0" w:right="0" w:firstLine="0"/>
              <w:jc w:val="left"/>
            </w:pPr>
            <w:r>
              <w:t>会计资料真实性由单位负责人和会计人员负责</w:t>
            </w:r>
          </w:p>
        </w:tc>
        <w:tc>
          <w:tcPr>
            <w:tcW w:w="3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264E0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AI辅助生成的会计资料仍由相关人员承担法律责任</w:t>
            </w:r>
          </w:p>
        </w:tc>
      </w:tr>
      <w:tr w14:paraId="3F48644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0FCEE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《税收征收管理法》</w:t>
            </w:r>
          </w:p>
        </w:tc>
        <w:tc>
          <w:tcPr>
            <w:tcW w:w="33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FBE61B">
            <w:pPr>
              <w:pStyle w:val="18"/>
              <w:bidi w:val="0"/>
              <w:ind w:left="0" w:right="0" w:firstLine="0"/>
              <w:jc w:val="left"/>
            </w:pPr>
            <w:r>
              <w:t>纳税人须如实申报</w:t>
            </w:r>
          </w:p>
        </w:tc>
        <w:tc>
          <w:tcPr>
            <w:tcW w:w="3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84F04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AI计算税额须经人工审核确认后方可申报</w:t>
            </w:r>
          </w:p>
        </w:tc>
      </w:tr>
      <w:tr w14:paraId="544077A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1831A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《生成式AI服务管理暂行办法》</w:t>
            </w:r>
          </w:p>
        </w:tc>
        <w:tc>
          <w:tcPr>
            <w:tcW w:w="33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5AF325">
            <w:pPr>
              <w:pStyle w:val="18"/>
              <w:bidi w:val="0"/>
              <w:ind w:left="0" w:right="0" w:firstLine="0"/>
              <w:jc w:val="left"/>
            </w:pPr>
            <w:r>
              <w:t>使用者应对输入信息和使用结果负责</w:t>
            </w:r>
          </w:p>
        </w:tc>
        <w:tc>
          <w:tcPr>
            <w:tcW w:w="3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912F2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不得利用AI生成违法信息，对输出负责</w:t>
            </w:r>
          </w:p>
        </w:tc>
      </w:tr>
      <w:tr w14:paraId="6844C0F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6A0F4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《网络安全法》</w:t>
            </w:r>
          </w:p>
        </w:tc>
        <w:tc>
          <w:tcPr>
            <w:tcW w:w="33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B87CED">
            <w:pPr>
              <w:pStyle w:val="18"/>
              <w:bidi w:val="0"/>
              <w:ind w:left="0" w:right="0" w:firstLine="0"/>
              <w:jc w:val="left"/>
            </w:pPr>
            <w:r>
              <w:t>网络数据安全保护义务</w:t>
            </w:r>
          </w:p>
        </w:tc>
        <w:tc>
          <w:tcPr>
            <w:tcW w:w="3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F58A7C">
            <w:pPr>
              <w:pStyle w:val="18"/>
              <w:bidi w:val="0"/>
              <w:spacing w:before="0" w:after="0"/>
              <w:jc w:val="left"/>
            </w:pPr>
            <w:r>
              <w:t>使用AI工具时须遵守网络安全相关规定</w:t>
            </w:r>
          </w:p>
        </w:tc>
      </w:tr>
    </w:tbl>
    <w:p w14:paraId="39B0FC38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8" w:name="user-content-二财务ai合规使用的五要五不要"/>
      <w:bookmarkEnd w:id="38"/>
      <w:r>
        <w:rPr>
          <w:b/>
        </w:rPr>
        <w:t>二、财务AI合规使用的"五要五不要"</w:t>
      </w:r>
    </w:p>
    <w:p w14:paraId="0836D15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【例11-7】AI辅助总结合规要点</w:t>
      </w:r>
    </w:p>
    <w:p w14:paraId="1F44090E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【任务】请结合上述法律法规要求，</w:t>
      </w:r>
    </w:p>
    <w:p w14:paraId="1DEDF90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为财务人员归纳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工具的合规要点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23F00B2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五要五不要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的形式呈现，</w:t>
      </w:r>
    </w:p>
    <w:p w14:paraId="6C757B3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每条附上简短的法律依据说明和具体的情景示例。</w:t>
      </w:r>
    </w:p>
    <w:p w14:paraId="4236C07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B21FF1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要求语言通俗易懂，</w:t>
      </w:r>
    </w:p>
    <w:p w14:paraId="7CE3927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适合在部门内部培训时使用。</w:t>
      </w:r>
    </w:p>
    <w:p w14:paraId="0687089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以下是AI辅助生成的内容示例（人工修订后版本）：</w:t>
      </w:r>
    </w:p>
    <w:p w14:paraId="13EEE04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五要：</w:t>
      </w:r>
    </w:p>
    <w:p w14:paraId="0528549A">
      <w:pPr>
        <w:pStyle w:val="4"/>
        <w:bidi w:val="0"/>
        <w:spacing w:before="0" w:after="0"/>
        <w:ind w:left="0" w:right="0" w:firstLine="0"/>
        <w:jc w:val="left"/>
      </w:pPr>
      <w:r>
        <w:t>① </w:t>
      </w:r>
      <w:r>
        <w:rPr>
          <w:rStyle w:val="12"/>
          <w:b/>
        </w:rPr>
        <w:t>要了解AI平台的数据政策</w:t>
      </w:r>
      <w:r>
        <w:t>——在使用任何AI工具前，阅读其隐私政策，明确数据是否用于训练。（依据：《个人信息保护法》第13条）</w:t>
      </w:r>
    </w:p>
    <w:p w14:paraId="1EBBDE9C">
      <w:pPr>
        <w:pStyle w:val="4"/>
        <w:bidi w:val="0"/>
        <w:spacing w:before="0" w:after="0"/>
        <w:ind w:left="0" w:right="0" w:firstLine="0"/>
        <w:jc w:val="left"/>
      </w:pPr>
      <w:r>
        <w:t>② </w:t>
      </w:r>
      <w:r>
        <w:rPr>
          <w:rStyle w:val="12"/>
          <w:b/>
        </w:rPr>
        <w:t>要对敏感数据进行脱敏处理</w:t>
      </w:r>
      <w:r>
        <w:t>——三级以上敏感数据提交前必须脱敏，保留分析价值的同时去除识别风险。（依据：《数据安全法》第21条）</w:t>
      </w:r>
    </w:p>
    <w:p w14:paraId="6153BE83">
      <w:pPr>
        <w:pStyle w:val="4"/>
        <w:bidi w:val="0"/>
        <w:spacing w:before="0" w:after="0"/>
        <w:ind w:left="0" w:right="0" w:firstLine="0"/>
        <w:jc w:val="left"/>
      </w:pPr>
      <w:r>
        <w:t>③ </w:t>
      </w:r>
      <w:r>
        <w:rPr>
          <w:rStyle w:val="12"/>
          <w:b/>
        </w:rPr>
        <w:t>要对AI输出的关键信息进行核实</w:t>
      </w:r>
      <w:r>
        <w:t>——税率、政策文号、计算结果等均须通过官方渠道验证，不能直接用于正式文件。（依据：《会计法》第9条）</w:t>
      </w:r>
    </w:p>
    <w:p w14:paraId="094278CB">
      <w:pPr>
        <w:pStyle w:val="4"/>
        <w:bidi w:val="0"/>
        <w:spacing w:before="0" w:after="0"/>
        <w:ind w:left="0" w:right="0" w:firstLine="0"/>
        <w:jc w:val="left"/>
      </w:pPr>
      <w:r>
        <w:t>④ </w:t>
      </w:r>
      <w:r>
        <w:rPr>
          <w:rStyle w:val="12"/>
          <w:b/>
        </w:rPr>
        <w:t>要记录AI辅助的工作过程</w:t>
      </w:r>
      <w:r>
        <w:t>——对AI辅助完成的重要工作，保留提示词、输出内容和人工审核记录，便于事后审计追溯。</w:t>
      </w:r>
    </w:p>
    <w:p w14:paraId="29D1D7FE">
      <w:pPr>
        <w:pStyle w:val="4"/>
        <w:bidi w:val="0"/>
        <w:spacing w:before="0" w:after="0"/>
        <w:ind w:left="0" w:right="0" w:firstLine="0"/>
        <w:jc w:val="left"/>
      </w:pPr>
      <w:r>
        <w:t>⑤ </w:t>
      </w:r>
      <w:r>
        <w:rPr>
          <w:rStyle w:val="12"/>
          <w:b/>
        </w:rPr>
        <w:t>要对AI输出的工作成果承担责任</w:t>
      </w:r>
      <w:r>
        <w:t>——签署或提交的文件，无论是否有AI参与，签署人承担完整法律责任。（依据：《会计法》第26条）</w:t>
      </w:r>
    </w:p>
    <w:p w14:paraId="3409238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五不要：</w:t>
      </w:r>
    </w:p>
    <w:p w14:paraId="1C046250">
      <w:pPr>
        <w:pStyle w:val="4"/>
        <w:bidi w:val="0"/>
        <w:spacing w:before="0" w:after="0"/>
        <w:ind w:left="0" w:right="0" w:firstLine="0"/>
        <w:jc w:val="left"/>
      </w:pPr>
      <w:r>
        <w:t>① </w:t>
      </w:r>
      <w:r>
        <w:rPr>
          <w:rStyle w:val="12"/>
          <w:b/>
        </w:rPr>
        <w:t>不要上传含个人身份信息的数据</w:t>
      </w:r>
      <w:r>
        <w:t>——身份证号、银行卡号、手机号等个人信息严禁提交给公共AI平台。（依据：《个人信息保护法》第4条）</w:t>
      </w:r>
    </w:p>
    <w:p w14:paraId="5C0C9A1E">
      <w:pPr>
        <w:pStyle w:val="4"/>
        <w:bidi w:val="0"/>
        <w:spacing w:before="0" w:after="0"/>
        <w:ind w:left="0" w:right="0" w:firstLine="0"/>
        <w:jc w:val="left"/>
      </w:pPr>
      <w:r>
        <w:t>② </w:t>
      </w:r>
      <w:r>
        <w:rPr>
          <w:rStyle w:val="12"/>
          <w:b/>
        </w:rPr>
        <w:t>不要直接使用AI生成的税务建议而不核实</w:t>
      </w:r>
      <w:r>
        <w:t>——税收政策更新频繁，AI可能提供过时信息，直接用于申报可能导致处罚。</w:t>
      </w:r>
    </w:p>
    <w:p w14:paraId="1E1867F0">
      <w:pPr>
        <w:pStyle w:val="4"/>
        <w:bidi w:val="0"/>
        <w:spacing w:before="0" w:after="0"/>
        <w:ind w:left="0" w:right="0" w:firstLine="0"/>
        <w:jc w:val="left"/>
      </w:pPr>
      <w:r>
        <w:t>③ </w:t>
      </w:r>
      <w:r>
        <w:rPr>
          <w:rStyle w:val="12"/>
          <w:b/>
        </w:rPr>
        <w:t>不要将未公开的商业敏感信息提交给AI</w:t>
      </w:r>
      <w:r>
        <w:t>——竞争对手、并购计划、核心客户数据等可能违反保密协议和商业秘密保护法规。</w:t>
      </w:r>
    </w:p>
    <w:p w14:paraId="5B131CC3">
      <w:pPr>
        <w:pStyle w:val="4"/>
        <w:bidi w:val="0"/>
        <w:spacing w:before="0" w:after="0"/>
        <w:ind w:left="0" w:right="0" w:firstLine="0"/>
        <w:jc w:val="left"/>
      </w:pPr>
      <w:r>
        <w:t>④ </w:t>
      </w:r>
      <w:r>
        <w:rPr>
          <w:rStyle w:val="12"/>
          <w:b/>
        </w:rPr>
        <w:t>不要以"AI生成"为由推卸工作责任</w:t>
      </w:r>
      <w:r>
        <w:t>——AI是工具，最终责任由使用者承担，这一点在法律上是明确的。</w:t>
      </w:r>
    </w:p>
    <w:p w14:paraId="48F573DB">
      <w:pPr>
        <w:pStyle w:val="4"/>
        <w:bidi w:val="0"/>
        <w:spacing w:before="0" w:after="0"/>
        <w:ind w:left="0" w:right="0" w:firstLine="0"/>
        <w:jc w:val="left"/>
      </w:pPr>
      <w:r>
        <w:t>⑤ </w:t>
      </w:r>
      <w:r>
        <w:rPr>
          <w:rStyle w:val="12"/>
          <w:b/>
        </w:rPr>
        <w:t>不要使用AI伪造或粉饰财务数据</w:t>
      </w:r>
      <w:r>
        <w:t>——利用AI进行财务造假与手工造假在法律上同等追责，且可能更容易被发现（AI生成内容有特征）。</w:t>
      </w:r>
    </w:p>
    <w:p w14:paraId="1FFB361B">
      <w:pPr>
        <w:pStyle w:val="17"/>
        <w:bidi w:val="0"/>
        <w:jc w:val="left"/>
      </w:pPr>
    </w:p>
    <w:p w14:paraId="0AEDAA3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9" w:name="user-content-1133-ai生成内容的版权与引用规范"/>
      <w:bookmarkEnd w:id="39"/>
      <w:r>
        <w:rPr>
          <w:b/>
        </w:rPr>
        <w:t>11.3.3 AI生成内容的版权与引用规范</w:t>
      </w:r>
    </w:p>
    <w:p w14:paraId="6A06683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【例11-8】理解AI生成内容的知识产权问题</w:t>
      </w:r>
    </w:p>
    <w:p w14:paraId="6214F335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【任务】请解释以下关于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生成内容和知识产权的问题：</w:t>
      </w:r>
    </w:p>
    <w:p w14:paraId="26A860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7B705D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：如果我用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生成了一份财务分析报告，</w:t>
      </w:r>
    </w:p>
    <w:p w14:paraId="25E7F11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这份报告受著作权保护吗？我享有版权吗？</w:t>
      </w:r>
    </w:p>
    <w:p w14:paraId="27AA17B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04D423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：如果我将他人的受版权保护的财务报告</w:t>
      </w:r>
    </w:p>
    <w:p w14:paraId="5B755D9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上传给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进行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改写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，改写后的版本是否侵权？</w:t>
      </w:r>
    </w:p>
    <w:p w14:paraId="2B6FBDB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DEB6F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：在公司内部使用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工具时，</w:t>
      </w:r>
    </w:p>
    <w:p w14:paraId="2864A44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 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生成的工作成果归谁所有？</w:t>
      </w:r>
    </w:p>
    <w:p w14:paraId="018DE6E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个人还是公司？</w:t>
      </w:r>
    </w:p>
    <w:p w14:paraId="3AFC906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E7F90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：如果需要在对外发布的文件中</w:t>
      </w:r>
    </w:p>
    <w:p w14:paraId="118DC94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的参与，应该如何表述？</w:t>
      </w:r>
    </w:p>
    <w:p w14:paraId="30DEB77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03C150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352A1A9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请基于中国现行法律的原则和精神回答，</w:t>
      </w:r>
    </w:p>
    <w:p w14:paraId="31DEBA4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对于法律尚未明确的部分，请标注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存在争议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或</w:t>
      </w:r>
    </w:p>
    <w:p w14:paraId="37FC5BC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建议咨询法律顾问确认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15953DDA">
      <w:pPr>
        <w:pStyle w:val="17"/>
        <w:bidi w:val="0"/>
        <w:jc w:val="left"/>
      </w:pPr>
    </w:p>
    <w:p w14:paraId="106AA1B3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0" w:name="user-content-114-职业道德与人机协作伦理"/>
      <w:bookmarkEnd w:id="40"/>
      <w:r>
        <w:rPr>
          <w:b/>
        </w:rPr>
        <w:t>11.4 职业道德与人机协作伦理</w:t>
      </w:r>
    </w:p>
    <w:p w14:paraId="2FC3C5A4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1" w:name="user-content-1141-ai辅助下的工作责任认定"/>
      <w:bookmarkEnd w:id="41"/>
      <w:r>
        <w:rPr>
          <w:b/>
        </w:rPr>
        <w:t>11.4.1 AI辅助下的工作责任认定</w:t>
      </w:r>
    </w:p>
    <w:p w14:paraId="5BCE472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2" w:name="user-content-一责任不可转移原则"/>
      <w:bookmarkEnd w:id="42"/>
      <w:r>
        <w:rPr>
          <w:b/>
        </w:rPr>
        <w:t>一、责任不可转移原则</w:t>
      </w:r>
    </w:p>
    <w:p w14:paraId="582774AC">
      <w:pPr>
        <w:pStyle w:val="4"/>
        <w:bidi w:val="0"/>
        <w:spacing w:before="0" w:after="0"/>
        <w:ind w:left="0" w:right="0" w:firstLine="0"/>
        <w:jc w:val="left"/>
      </w:pPr>
      <w:r>
        <w:t>无论AI技术多么先进，财务工作的职业责任认定遵循以下基本原则：</w:t>
      </w:r>
      <w:r>
        <w:rPr>
          <w:rStyle w:val="12"/>
          <w:b/>
        </w:rPr>
        <w:t>AI是工具，责任在人</w:t>
      </w:r>
      <w:r>
        <w:t>。责任链条如图11-10所示。</w:t>
      </w:r>
    </w:p>
    <w:p w14:paraId="67AFF0AB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2879725" cy="4829175"/>
            <wp:effectExtent l="0" t="0" r="63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D314">
      <w:pPr>
        <w:pStyle w:val="4"/>
        <w:bidi w:val="0"/>
        <w:spacing w:before="0" w:after="240"/>
        <w:ind w:left="0" w:right="0" w:firstLine="0"/>
        <w:jc w:val="center"/>
      </w:pPr>
      <w:r>
        <w:t>图11-10 AI辅助工作的责任链条</w:t>
      </w:r>
    </w:p>
    <w:p w14:paraId="08E5BB8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3" w:name="user-content-二不同场景下的责任认定"/>
      <w:bookmarkEnd w:id="43"/>
      <w:r>
        <w:rPr>
          <w:b/>
        </w:rPr>
        <w:t>二、不同场景下的责任认定</w:t>
      </w:r>
    </w:p>
    <w:p w14:paraId="6F8D1FBD">
      <w:pPr>
        <w:pStyle w:val="4"/>
        <w:bidi w:val="0"/>
        <w:spacing w:before="0" w:after="240"/>
        <w:ind w:left="0" w:right="0" w:firstLine="0"/>
        <w:jc w:val="left"/>
      </w:pPr>
      <w:r>
        <w:t>表11-10 AI辅助下的职业责任认定示例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258"/>
        <w:gridCol w:w="1801"/>
        <w:gridCol w:w="2350"/>
        <w:gridCol w:w="4229"/>
      </w:tblGrid>
      <w:tr w14:paraId="62856F8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2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F53A21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工作场景</w:t>
            </w:r>
          </w:p>
        </w:tc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374352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责任主体</w:t>
            </w:r>
          </w:p>
        </w:tc>
        <w:tc>
          <w:tcPr>
            <w:tcW w:w="23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8656CE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责任认定标准</w:t>
            </w:r>
          </w:p>
        </w:tc>
        <w:tc>
          <w:tcPr>
            <w:tcW w:w="42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A4F00E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典型案例</w:t>
            </w:r>
          </w:p>
        </w:tc>
      </w:tr>
      <w:tr w14:paraId="28769C3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97FBE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会计核算</w:t>
            </w:r>
          </w:p>
        </w:tc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3C8A9C">
            <w:pPr>
              <w:pStyle w:val="18"/>
              <w:bidi w:val="0"/>
              <w:ind w:left="0" w:right="0" w:firstLine="0"/>
              <w:jc w:val="left"/>
            </w:pPr>
            <w:r>
              <w:t>经办会计+审核人</w:t>
            </w:r>
          </w:p>
        </w:tc>
        <w:tc>
          <w:tcPr>
            <w:tcW w:w="23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9129C1">
            <w:pPr>
              <w:pStyle w:val="18"/>
              <w:bidi w:val="0"/>
              <w:ind w:left="0" w:right="0" w:firstLine="0"/>
              <w:jc w:val="left"/>
            </w:pPr>
            <w:r>
              <w:t>会计资料的真实性、完整性</w:t>
            </w:r>
          </w:p>
        </w:tc>
        <w:tc>
          <w:tcPr>
            <w:tcW w:w="42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611E9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AI生成的分录有误，编制人和审核人均有责任</w:t>
            </w:r>
          </w:p>
        </w:tc>
      </w:tr>
      <w:tr w14:paraId="4F1DEC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0AE56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纳税申报</w:t>
            </w:r>
          </w:p>
        </w:tc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A1EE8E">
            <w:pPr>
              <w:pStyle w:val="18"/>
              <w:bidi w:val="0"/>
              <w:ind w:left="0" w:right="0" w:firstLine="0"/>
              <w:jc w:val="left"/>
            </w:pPr>
            <w:r>
              <w:t>企业和财务人员</w:t>
            </w:r>
          </w:p>
        </w:tc>
        <w:tc>
          <w:tcPr>
            <w:tcW w:w="23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B6B5EF">
            <w:pPr>
              <w:pStyle w:val="18"/>
              <w:bidi w:val="0"/>
              <w:ind w:left="0" w:right="0" w:firstLine="0"/>
              <w:jc w:val="left"/>
            </w:pPr>
            <w:r>
              <w:t>申报内容的真实性、准确性</w:t>
            </w:r>
          </w:p>
        </w:tc>
        <w:tc>
          <w:tcPr>
            <w:tcW w:w="42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4DBAF0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AI计算税额错误导致少缴，企业补缴并承担滞纳金</w:t>
            </w:r>
          </w:p>
        </w:tc>
      </w:tr>
      <w:tr w14:paraId="4D01888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D95B33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审计报告</w:t>
            </w:r>
          </w:p>
        </w:tc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044B34">
            <w:pPr>
              <w:pStyle w:val="18"/>
              <w:bidi w:val="0"/>
              <w:ind w:left="0" w:right="0" w:firstLine="0"/>
              <w:jc w:val="left"/>
            </w:pPr>
            <w:r>
              <w:t>签字注册会计师</w:t>
            </w:r>
          </w:p>
        </w:tc>
        <w:tc>
          <w:tcPr>
            <w:tcW w:w="23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2CB005">
            <w:pPr>
              <w:pStyle w:val="18"/>
              <w:bidi w:val="0"/>
              <w:ind w:left="0" w:right="0" w:firstLine="0"/>
              <w:jc w:val="left"/>
            </w:pPr>
            <w:r>
              <w:t>审计意见是否基于充分证据</w:t>
            </w:r>
          </w:p>
        </w:tc>
        <w:tc>
          <w:tcPr>
            <w:tcW w:w="42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F6FFA6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AI辅助审计有遗漏，签字会计师承担审计失败责任</w:t>
            </w:r>
          </w:p>
        </w:tc>
      </w:tr>
      <w:tr w14:paraId="21A557C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734425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财务分析报告</w:t>
            </w:r>
          </w:p>
        </w:tc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A4ECB2">
            <w:pPr>
              <w:pStyle w:val="18"/>
              <w:bidi w:val="0"/>
              <w:ind w:left="0" w:right="0" w:firstLine="0"/>
              <w:jc w:val="left"/>
            </w:pPr>
            <w:r>
              <w:t>报告编制人和审批人</w:t>
            </w:r>
          </w:p>
        </w:tc>
        <w:tc>
          <w:tcPr>
            <w:tcW w:w="23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15B1B3">
            <w:pPr>
              <w:pStyle w:val="18"/>
              <w:bidi w:val="0"/>
              <w:ind w:left="0" w:right="0" w:firstLine="0"/>
              <w:jc w:val="left"/>
            </w:pPr>
            <w:r>
              <w:t>结论合理性、数据准确性</w:t>
            </w:r>
          </w:p>
        </w:tc>
        <w:tc>
          <w:tcPr>
            <w:tcW w:w="42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43CA4D">
            <w:pPr>
              <w:pStyle w:val="18"/>
              <w:bidi w:val="0"/>
              <w:spacing w:before="0" w:after="0"/>
              <w:jc w:val="left"/>
            </w:pPr>
            <w:r>
              <w:t>AI生成报告含错误数据影响决策，编制人承担责任</w:t>
            </w:r>
          </w:p>
        </w:tc>
      </w:tr>
    </w:tbl>
    <w:p w14:paraId="3BA340A3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44" w:name="user-content-三审核义务是核心责任"/>
      <w:bookmarkEnd w:id="44"/>
      <w:r>
        <w:rPr>
          <w:b/>
        </w:rPr>
        <w:t>三、"审核义务"是核心责任</w:t>
      </w:r>
    </w:p>
    <w:p w14:paraId="67D6C79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【例11-9】理解审核义务的重要性</w:t>
      </w:r>
    </w:p>
    <w:p w14:paraId="533C0348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【任务】请分析以下情景中，</w:t>
      </w:r>
    </w:p>
    <w:p w14:paraId="3199B4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财务人员的审核义务是否尽到，</w:t>
      </w:r>
    </w:p>
    <w:p w14:paraId="0CFA74F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以及如果出现问题谁应该承担责任：</w:t>
      </w:r>
    </w:p>
    <w:p w14:paraId="1F183EF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79CFA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情景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：财务主管让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生成了一份税务申报辅助计算表，</w:t>
      </w:r>
    </w:p>
    <w:p w14:paraId="5AB9287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只看了数字格式是否整齐，</w:t>
      </w:r>
    </w:p>
    <w:p w14:paraId="21A3889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没有核对具体计算过程，就提交给税务局申报。</w:t>
      </w:r>
    </w:p>
    <w:p w14:paraId="747F346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后来发现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少算了一项税款。</w:t>
      </w:r>
    </w:p>
    <w:p w14:paraId="6821A22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F275B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情景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：财务经理让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起草了一份应收账款坏账核销申请，</w:t>
      </w:r>
    </w:p>
    <w:p w14:paraId="33386AA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自己仔细阅读了申请内容，</w:t>
      </w:r>
    </w:p>
    <w:p w14:paraId="53370CB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核对了相关客户的历史记录，</w:t>
      </w:r>
    </w:p>
    <w:p w14:paraId="42D2AFC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确认无误后签字提交。</w:t>
      </w:r>
    </w:p>
    <w:p w14:paraId="68E4E9D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后来发现有一笔客户确实存在但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描述的情况有误。</w:t>
      </w:r>
    </w:p>
    <w:p w14:paraId="65B5DA1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F496BC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情景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：出纳让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辅助填写了银行汇款单，</w:t>
      </w:r>
    </w:p>
    <w:p w14:paraId="0EBA19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只核对了金额，</w:t>
      </w:r>
    </w:p>
    <w:p w14:paraId="0427A7D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没有核对收款账户名称（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填写有误）。</w:t>
      </w:r>
    </w:p>
    <w:p w14:paraId="72F9077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款项汇入错误账户。</w:t>
      </w:r>
    </w:p>
    <w:p w14:paraId="7B8098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6FD7C6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请分析：每个情景中，财务人员是否尽到了应有的审核义务？</w:t>
      </w:r>
    </w:p>
    <w:p w14:paraId="751D9D3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如果出现问题，责任如何认定？</w:t>
      </w:r>
    </w:p>
    <w:p w14:paraId="247053C3">
      <w:pPr>
        <w:pStyle w:val="17"/>
        <w:bidi w:val="0"/>
        <w:jc w:val="left"/>
      </w:pPr>
    </w:p>
    <w:p w14:paraId="793C223B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5" w:name="user-content-1142-会计与财务职业道德基本要求"/>
      <w:bookmarkEnd w:id="45"/>
      <w:r>
        <w:rPr>
          <w:b/>
        </w:rPr>
        <w:t>11.4.2 会计与财务职业道德基本要求</w:t>
      </w:r>
    </w:p>
    <w:p w14:paraId="7A3F8534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6" w:name="user-content-一职业道德的核心准则"/>
      <w:bookmarkEnd w:id="46"/>
      <w:r>
        <w:rPr>
          <w:b/>
        </w:rPr>
        <w:t>一、职业道德的核心准则</w:t>
      </w:r>
    </w:p>
    <w:p w14:paraId="3ED67DF0">
      <w:pPr>
        <w:pStyle w:val="4"/>
        <w:bidi w:val="0"/>
        <w:spacing w:before="0" w:after="240"/>
        <w:ind w:left="0" w:right="0" w:firstLine="0"/>
        <w:jc w:val="left"/>
      </w:pPr>
      <w:r>
        <w:t>会计职业道德的基本要求在AI时代有了新的内涵，如表11-11所示。</w:t>
      </w:r>
    </w:p>
    <w:p w14:paraId="6D78D814">
      <w:pPr>
        <w:pStyle w:val="4"/>
        <w:bidi w:val="0"/>
        <w:spacing w:before="0" w:after="240"/>
        <w:ind w:left="0" w:right="0" w:firstLine="0"/>
        <w:jc w:val="left"/>
      </w:pPr>
      <w:r>
        <w:t>表11-11 会计职业道德准则在AI时代的新内涵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96"/>
        <w:gridCol w:w="2139"/>
        <w:gridCol w:w="3355"/>
        <w:gridCol w:w="2948"/>
      </w:tblGrid>
      <w:tr w14:paraId="1E0F07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CDF81D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传统道德准则</w:t>
            </w:r>
          </w:p>
        </w:tc>
        <w:tc>
          <w:tcPr>
            <w:tcW w:w="21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146BAA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传统含义</w:t>
            </w:r>
          </w:p>
        </w:tc>
        <w:tc>
          <w:tcPr>
            <w:tcW w:w="33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6517DF">
            <w:pPr>
              <w:pStyle w:val="19"/>
              <w:bidi w:val="0"/>
              <w:ind w:left="0" w:right="0" w:firstLine="0"/>
            </w:pPr>
            <w:r>
              <w:rPr>
                <w:b/>
              </w:rPr>
              <w:t>AI时代的新挑战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1C62FD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具体应对措施</w:t>
            </w:r>
          </w:p>
        </w:tc>
      </w:tr>
      <w:tr w14:paraId="62326E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E2E9E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诚信</w:t>
            </w:r>
          </w:p>
        </w:tc>
        <w:tc>
          <w:tcPr>
            <w:tcW w:w="21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8683C4">
            <w:pPr>
              <w:pStyle w:val="18"/>
              <w:bidi w:val="0"/>
              <w:ind w:left="0" w:right="0" w:firstLine="0"/>
              <w:jc w:val="left"/>
            </w:pPr>
            <w:r>
              <w:t>诚实守信，不弄虚作假</w:t>
            </w:r>
          </w:p>
        </w:tc>
        <w:tc>
          <w:tcPr>
            <w:tcW w:w="33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B46B20">
            <w:pPr>
              <w:pStyle w:val="18"/>
              <w:bidi w:val="0"/>
              <w:ind w:left="0" w:right="0" w:firstLine="0"/>
              <w:jc w:val="left"/>
            </w:pPr>
            <w:r>
              <w:t>AI可能被用于"美化"数据或生成误导性报告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E3189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坚持如实反映，不利用AI工具造假</w:t>
            </w:r>
          </w:p>
        </w:tc>
      </w:tr>
      <w:tr w14:paraId="7B2A8A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D3AE3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客观</w:t>
            </w:r>
          </w:p>
        </w:tc>
        <w:tc>
          <w:tcPr>
            <w:tcW w:w="21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05FB6F">
            <w:pPr>
              <w:pStyle w:val="18"/>
              <w:bidi w:val="0"/>
              <w:ind w:left="0" w:right="0" w:firstLine="0"/>
              <w:jc w:val="left"/>
            </w:pPr>
            <w:r>
              <w:t>实事求是，不偏不倚</w:t>
            </w:r>
          </w:p>
        </w:tc>
        <w:tc>
          <w:tcPr>
            <w:tcW w:w="33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E42E9B">
            <w:pPr>
              <w:pStyle w:val="18"/>
              <w:bidi w:val="0"/>
              <w:ind w:left="0" w:right="0" w:firstLine="0"/>
              <w:jc w:val="left"/>
            </w:pPr>
            <w:r>
              <w:t>AI可能存在数据偏差或倾向性输出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AC1B2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对AI输出进行独立判断，不盲从</w:t>
            </w:r>
          </w:p>
        </w:tc>
      </w:tr>
      <w:tr w14:paraId="36F8F6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3C097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专业胜任</w:t>
            </w:r>
          </w:p>
        </w:tc>
        <w:tc>
          <w:tcPr>
            <w:tcW w:w="21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216264">
            <w:pPr>
              <w:pStyle w:val="18"/>
              <w:bidi w:val="0"/>
              <w:ind w:left="0" w:right="0" w:firstLine="0"/>
              <w:jc w:val="left"/>
            </w:pPr>
            <w:r>
              <w:t>具备胜任工作的专业知识</w:t>
            </w:r>
          </w:p>
        </w:tc>
        <w:tc>
          <w:tcPr>
            <w:tcW w:w="33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C75BBC">
            <w:pPr>
              <w:pStyle w:val="18"/>
              <w:bidi w:val="0"/>
              <w:ind w:left="0" w:right="0" w:firstLine="0"/>
              <w:jc w:val="left"/>
            </w:pPr>
            <w:r>
              <w:t>需要同时具备财务和AI应用双重能力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D5CE1B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持续学习AI工具技能和风险防范知识</w:t>
            </w:r>
          </w:p>
        </w:tc>
      </w:tr>
      <w:tr w14:paraId="219A33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23513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保密</w:t>
            </w:r>
          </w:p>
        </w:tc>
        <w:tc>
          <w:tcPr>
            <w:tcW w:w="21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948A06">
            <w:pPr>
              <w:pStyle w:val="18"/>
              <w:bidi w:val="0"/>
              <w:ind w:left="0" w:right="0" w:firstLine="0"/>
              <w:jc w:val="left"/>
            </w:pPr>
            <w:r>
              <w:t>保护企业和个人信息</w:t>
            </w:r>
          </w:p>
        </w:tc>
        <w:tc>
          <w:tcPr>
            <w:tcW w:w="33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A3A378">
            <w:pPr>
              <w:pStyle w:val="18"/>
              <w:bidi w:val="0"/>
              <w:ind w:left="0" w:right="0" w:firstLine="0"/>
              <w:jc w:val="left"/>
            </w:pPr>
            <w:r>
              <w:t>使用AI可能导致数据外泄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783002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严格遵守数据安全规范</w:t>
            </w:r>
          </w:p>
        </w:tc>
      </w:tr>
      <w:tr w14:paraId="01A0802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447004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职业行为</w:t>
            </w:r>
          </w:p>
        </w:tc>
        <w:tc>
          <w:tcPr>
            <w:tcW w:w="21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85B385">
            <w:pPr>
              <w:pStyle w:val="18"/>
              <w:bidi w:val="0"/>
              <w:ind w:left="0" w:right="0" w:firstLine="0"/>
              <w:jc w:val="left"/>
            </w:pPr>
            <w:r>
              <w:t>遵守法律法规和职业规范</w:t>
            </w:r>
          </w:p>
        </w:tc>
        <w:tc>
          <w:tcPr>
            <w:tcW w:w="33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C779D7">
            <w:pPr>
              <w:pStyle w:val="18"/>
              <w:bidi w:val="0"/>
              <w:ind w:left="0" w:right="0" w:firstLine="0"/>
              <w:jc w:val="left"/>
            </w:pPr>
            <w:r>
              <w:t>AI应用缺乏明确行业规范</w:t>
            </w:r>
          </w:p>
        </w:tc>
        <w:tc>
          <w:tcPr>
            <w:tcW w:w="29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EB6E1F">
            <w:pPr>
              <w:pStyle w:val="18"/>
              <w:bidi w:val="0"/>
              <w:spacing w:before="0" w:after="0"/>
              <w:jc w:val="left"/>
            </w:pPr>
            <w:r>
              <w:t>谨慎行事，关注行业规范发展动态</w:t>
            </w:r>
          </w:p>
        </w:tc>
      </w:tr>
    </w:tbl>
    <w:p w14:paraId="70EB754F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47" w:name="user-content-二ai使用中的常见道德困境"/>
      <w:bookmarkEnd w:id="47"/>
      <w:r>
        <w:rPr>
          <w:b/>
        </w:rPr>
        <w:t>二、AI使用中的常见道德困境</w:t>
      </w:r>
    </w:p>
    <w:p w14:paraId="2DD22B3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【例11-10】职业道德案例分析</w:t>
      </w:r>
    </w:p>
    <w:p w14:paraId="5D73B10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【任务】请对以下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使用中的职业道德困境进行分析，</w:t>
      </w:r>
    </w:p>
    <w:p w14:paraId="4C46D2B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指出涉及的道德准则，并给出正确的处理方式：</w:t>
      </w:r>
    </w:p>
    <w:p w14:paraId="1514AE2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0FFB17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困境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</w:p>
    <w:p w14:paraId="62FD05E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财务总监要求用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优化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半年报中的表述，</w:t>
      </w:r>
    </w:p>
    <w:p w14:paraId="025412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让利润下滑的情况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看起来不那么严重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242D31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会计小王按要求操作，</w:t>
      </w:r>
    </w:p>
    <w:p w14:paraId="2AB2453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通过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将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利润下滑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18%"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改写为</w:t>
      </w:r>
    </w:p>
    <w:p w14:paraId="0C05648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受特殊市场环境影响，盈利能力有所调整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27E237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→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这涉及哪些职业道德准则违反？小王应该怎么做？</w:t>
      </w:r>
    </w:p>
    <w:p w14:paraId="45FB083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8C2D92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困境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</w:p>
    <w:p w14:paraId="32FD45F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会计小李在汇算清缴时让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查询某项支出的税前扣除资格，</w:t>
      </w:r>
    </w:p>
    <w:p w14:paraId="6C6456E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给出了可以扣除的答案。</w:t>
      </w:r>
    </w:p>
    <w:p w14:paraId="33D8B62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小李明知这个答案可能有误（因为他隐约记得这类支出有争议），</w:t>
      </w:r>
    </w:p>
    <w:p w14:paraId="133D932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但为了节省核实时间，直接按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的建议填报。</w:t>
      </w:r>
    </w:p>
    <w:p w14:paraId="06B2189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→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小李的行为违反了哪些职业道德准则？</w:t>
      </w:r>
    </w:p>
    <w:p w14:paraId="2119116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8FD53C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困境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</w:p>
    <w:p w14:paraId="3984A26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审计助理用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生成了大量审计底稿内容，</w:t>
      </w:r>
    </w:p>
    <w:p w14:paraId="6688583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注册会计师因为赶时间，</w:t>
      </w:r>
    </w:p>
    <w:p w14:paraId="2CBA2EF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只大致浏览了一遍就在底稿上签字。</w:t>
      </w:r>
    </w:p>
    <w:p w14:paraId="44FA097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→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注册会计师是否违反了职业道德？应该如何正确处理？</w:t>
      </w:r>
    </w:p>
    <w:p w14:paraId="56A8A4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40EB12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【格式】逐困境分析：</w:t>
      </w:r>
    </w:p>
    <w:p w14:paraId="75D1118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违反的职业道德准则（引用具体条款）</w:t>
      </w:r>
    </w:p>
    <w:p w14:paraId="083C6D1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正确的处理方式</w:t>
      </w:r>
    </w:p>
    <w:p w14:paraId="385C9EF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如果你是当事人，你会怎么做？</w:t>
      </w:r>
    </w:p>
    <w:p w14:paraId="334453B1">
      <w:pPr>
        <w:pStyle w:val="17"/>
        <w:bidi w:val="0"/>
        <w:jc w:val="left"/>
      </w:pPr>
    </w:p>
    <w:p w14:paraId="1D65E88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8" w:name="user-content-1143-人机协作的边界与正确态度"/>
      <w:bookmarkEnd w:id="48"/>
      <w:r>
        <w:rPr>
          <w:b/>
        </w:rPr>
        <w:t>11.4.3 人机协作的边界与正确态度</w:t>
      </w:r>
    </w:p>
    <w:p w14:paraId="7531A03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9" w:name="user-content-一正确的人机协作态度"/>
      <w:bookmarkEnd w:id="49"/>
      <w:r>
        <w:rPr>
          <w:b/>
        </w:rPr>
        <w:t>一、正确的人机协作态度</w:t>
      </w:r>
    </w:p>
    <w:p w14:paraId="0DFC2BC6">
      <w:pPr>
        <w:pStyle w:val="4"/>
        <w:bidi w:val="0"/>
        <w:spacing w:before="0" w:after="240"/>
        <w:ind w:left="0" w:right="0" w:firstLine="0"/>
        <w:jc w:val="left"/>
      </w:pPr>
      <w:r>
        <w:t>使用AI辅助财务工作的正确态度可以总结为"三用三不用"原则，如图11-11所示。</w:t>
      </w:r>
    </w:p>
    <w:p w14:paraId="453C86B0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111315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5D97">
      <w:pPr>
        <w:pStyle w:val="4"/>
        <w:bidi w:val="0"/>
        <w:spacing w:before="0" w:after="240"/>
        <w:ind w:left="0" w:right="0" w:firstLine="0"/>
        <w:jc w:val="center"/>
      </w:pPr>
      <w:r>
        <w:t>图11-11 人机协作的"三用三不用"原则</w:t>
      </w:r>
    </w:p>
    <w:p w14:paraId="25F2760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0" w:name="user-content-二人机协作边界的判断框架"/>
      <w:bookmarkEnd w:id="50"/>
      <w:r>
        <w:rPr>
          <w:b/>
        </w:rPr>
        <w:t>二、人机协作边界的判断框架</w:t>
      </w:r>
    </w:p>
    <w:p w14:paraId="75D43CDE">
      <w:pPr>
        <w:pStyle w:val="4"/>
        <w:bidi w:val="0"/>
        <w:spacing w:before="0" w:after="240"/>
        <w:ind w:left="0" w:right="0" w:firstLine="0"/>
        <w:jc w:val="left"/>
      </w:pPr>
      <w:r>
        <w:t>在实际工作中，当不确定某项工作是否可以交给AI时，可以使用以下判断框架：</w:t>
      </w:r>
    </w:p>
    <w:p w14:paraId="0167E79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判断问题一</w:t>
      </w:r>
      <w:r>
        <w:t>：这项工作的结果如果出错，会造成什么程度的影响？</w:t>
      </w:r>
    </w:p>
    <w:p w14:paraId="5E2B90D6">
      <w:pPr>
        <w:pStyle w:val="4"/>
        <w:numPr>
          <w:ilvl w:val="0"/>
          <w:numId w:val="1"/>
        </w:numPr>
        <w:bidi w:val="0"/>
        <w:spacing w:before="0" w:after="140"/>
        <w:ind w:left="709" w:right="0" w:hanging="283"/>
        <w:jc w:val="left"/>
      </w:pPr>
      <w:r>
        <w:t>影响很小（如草稿、参考资料）→ 可以更多依赖AI</w:t>
      </w:r>
    </w:p>
    <w:p w14:paraId="59F4BB42">
      <w:pPr>
        <w:pStyle w:val="4"/>
        <w:numPr>
          <w:ilvl w:val="0"/>
          <w:numId w:val="1"/>
        </w:numPr>
        <w:bidi w:val="0"/>
        <w:spacing w:before="0" w:after="240"/>
        <w:ind w:left="709" w:right="0" w:hanging="283"/>
        <w:jc w:val="left"/>
      </w:pPr>
      <w:r>
        <w:t>影响较大（如重要报告、关键决策）→ AI辅助，人工为主</w:t>
      </w:r>
    </w:p>
    <w:p w14:paraId="402F1429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影响严重（如法律文件签署、重大申报）→ 人工主导，AI仅作参考</w:t>
      </w:r>
    </w:p>
    <w:p w14:paraId="47CE4B9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判断问题二</w:t>
      </w:r>
      <w:r>
        <w:t>：这项工作是否需要对具体情境的深度理解？</w:t>
      </w:r>
    </w:p>
    <w:p w14:paraId="4BDE550F">
      <w:pPr>
        <w:pStyle w:val="4"/>
        <w:numPr>
          <w:ilvl w:val="0"/>
          <w:numId w:val="2"/>
        </w:numPr>
        <w:bidi w:val="0"/>
        <w:spacing w:before="0" w:after="140"/>
        <w:ind w:left="709" w:right="0" w:hanging="283"/>
        <w:jc w:val="left"/>
      </w:pPr>
      <w:r>
        <w:t>不需要（标准化操作）→ AI可以很好完成</w:t>
      </w:r>
    </w:p>
    <w:p w14:paraId="66A78618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需要（需要了解企业具体情况）→ 人工主导</w:t>
      </w:r>
    </w:p>
    <w:p w14:paraId="1566E7D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判断问题三</w:t>
      </w:r>
      <w:r>
        <w:t>：这项工作的结果是否需要专业人员签字负责？</w:t>
      </w:r>
    </w:p>
    <w:p w14:paraId="16A962B2">
      <w:pPr>
        <w:pStyle w:val="4"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t>是 → 专业人员必须真正审核，不能只是形式上签字</w:t>
      </w:r>
    </w:p>
    <w:p w14:paraId="1A31CD27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51" w:name="user-content-三ai时代保持专业能力的重要性"/>
      <w:bookmarkEnd w:id="51"/>
      <w:r>
        <w:rPr>
          <w:b/>
        </w:rPr>
        <w:t>三、AI时代保持专业能力的重要性</w:t>
      </w:r>
    </w:p>
    <w:p w14:paraId="7455296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【例11-11】讨论：过度依赖AI的风险</w:t>
      </w:r>
    </w:p>
    <w:p w14:paraId="5C61528B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【任务】请分析以下观点并给出你的看法：</w:t>
      </w:r>
    </w:p>
    <w:p w14:paraId="015EAB1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F657D5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观点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（过于乐观）：</w:t>
      </w:r>
    </w:p>
    <w:p w14:paraId="2F8E5E4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能做的事情越来越多，</w:t>
      </w:r>
    </w:p>
    <w:p w14:paraId="6C0041F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以后财务工作都交给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就行了，</w:t>
      </w:r>
    </w:p>
    <w:p w14:paraId="29F5BD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财务人员只需要会操作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工具就够了，</w:t>
      </w:r>
    </w:p>
    <w:p w14:paraId="199FC3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不需要深入理解专业知识。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3DF30DD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3ECCE7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观点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（过于保守）：</w:t>
      </w:r>
    </w:p>
    <w:p w14:paraId="70085F5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生成的内容不可靠，</w:t>
      </w:r>
    </w:p>
    <w:p w14:paraId="482744B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在财务工作中完全不应该使用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1D3CF4D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一切都应该靠人工完成。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2DADBAE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5EF604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请分析：</w:t>
      </w:r>
    </w:p>
    <w:p w14:paraId="07B960E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两种观点各有什么问题？</w:t>
      </w:r>
    </w:p>
    <w:p w14:paraId="7AB9246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正确的人机协作态度应该是什么？</w:t>
      </w:r>
    </w:p>
    <w:p w14:paraId="31F08F3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为什么财务人员需要保持和深化专业知识，</w:t>
      </w:r>
    </w:p>
    <w:p w14:paraId="21A8D61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而不能完全依赖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？</w:t>
      </w:r>
    </w:p>
    <w:p w14:paraId="4438661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caps w:val="0"/>
          <w:smallCaps w:val="0"/>
          <w:shd w:val="clear" w:fill="auto"/>
        </w:rPr>
        <w:t xml:space="preserve">  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（提示：从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能否验证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输出的正确性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角度思考）</w:t>
      </w:r>
    </w:p>
    <w:p w14:paraId="14294E2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未来财务人员最重要的核心竞争力是什么？</w:t>
      </w:r>
    </w:p>
    <w:p w14:paraId="6896385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B28AF3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【格式】分四个问题回答，</w:t>
      </w:r>
    </w:p>
    <w:p w14:paraId="13E8493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3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3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题给出你自己的判断和理由。</w:t>
      </w:r>
    </w:p>
    <w:p w14:paraId="5AD3738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AI输出示例（第3题节选）：</w:t>
      </w:r>
    </w:p>
    <w:p w14:paraId="065DC8F5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为什么财务人员必须保持专业知识：</w:t>
      </w:r>
    </w:p>
    <w:p w14:paraId="5B71ACDF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这可以用一个简单的逻辑来说明：</w:t>
      </w:r>
      <w:r>
        <w:rPr>
          <w:rStyle w:val="12"/>
          <w:b/>
          <w:color w:val="777777"/>
        </w:rPr>
        <w:t>如果你不懂会计准则，你就无法判断AI生成的会计分录是否正确。如果你不懂税法，你就无法识别AI引用的政策文号是否虚构。</w:t>
      </w:r>
    </w:p>
    <w:p w14:paraId="77C8D7AE">
      <w:pPr>
        <w:pStyle w:val="21"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olor w:val="777777"/>
        </w:rPr>
      </w:pPr>
      <w:r>
        <w:rPr>
          <w:color w:val="777777"/>
        </w:rPr>
        <w:t>专业知识的作用不只是"自己做"，更重要的是"能够判断别人（包括AI）做得对不对"。失去了专业判断能力，AI生成的错误内容就会直接进入你的工作成果，而你完全意识不到。</w:t>
      </w:r>
    </w:p>
    <w:p w14:paraId="1916104B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olor w:val="777777"/>
        </w:rPr>
        <w:t>此外，专业知识还有另一个不可替代的作用：</w:t>
      </w:r>
      <w:r>
        <w:rPr>
          <w:rStyle w:val="12"/>
          <w:b/>
          <w:color w:val="777777"/>
        </w:rPr>
        <w:t>在AI无法处理的情况下，你有能力独立完成工作</w:t>
      </w:r>
      <w:r>
        <w:rPr>
          <w:color w:val="777777"/>
        </w:rPr>
        <w:t>。如果某个场景非常特殊、罕见，AI没有足够的训练数据来正确处理，这时候你的专业能力就是最后的保障。</w:t>
      </w:r>
    </w:p>
    <w:p w14:paraId="3260208A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因此，在AI时代，专业知识的重要性不是降低了，而是以一种新的方式体现——从"自己动手"变成了"有能力验证和把关"。</w:t>
      </w:r>
    </w:p>
    <w:p w14:paraId="58F183EC">
      <w:pPr>
        <w:pStyle w:val="17"/>
        <w:bidi w:val="0"/>
        <w:jc w:val="left"/>
      </w:pPr>
    </w:p>
    <w:p w14:paraId="2AE9DE2D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2" w:name="user-content-本章小结"/>
      <w:bookmarkEnd w:id="52"/>
      <w:r>
        <w:rPr>
          <w:b/>
        </w:rPr>
        <w:t>【本章小结】</w:t>
      </w:r>
    </w:p>
    <w:p w14:paraId="45EC5E92">
      <w:pPr>
        <w:pStyle w:val="4"/>
        <w:bidi w:val="0"/>
        <w:spacing w:before="0" w:after="240"/>
        <w:ind w:left="0" w:right="0" w:firstLine="0"/>
        <w:jc w:val="left"/>
      </w:pPr>
      <w:r>
        <w:t>通过本章学习，我们系统掌握了财务AI应用中的风险防范与职业伦理要求：</w:t>
      </w:r>
    </w:p>
    <w:p w14:paraId="3D541A2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数据安全与隐私保护</w:t>
      </w:r>
      <w:r>
        <w:t>：建立了财务数据四级敏感性分级框架，明确了各级数据对AI的使用原则；掌握了替换法、遮蔽法、泛化法、偏移法、汇总法等七种数据脱敏方法；了解了数据组合的"二次识别"风险；掌握了AI工具安全操作的七项规范。</w:t>
      </w:r>
    </w:p>
    <w:p w14:paraId="51848AE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AI输出内容的质量把控</w:t>
      </w:r>
      <w:r>
        <w:t>：深入理解了大模型"幻觉"的成因、表现形式和高风险场景；掌握了官方查询法、手工验算法、多源交叉法等六种验证方法；建立了AI输出的系统验证流程；明确了必须依赖人工专业判断的七类场景。</w:t>
      </w:r>
    </w:p>
    <w:p w14:paraId="2D31188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法律合规与知识产权</w:t>
      </w:r>
      <w:r>
        <w:t>：了解了AI生成内容的法律属性争议；掌握了财务AI应用涉及的主要法律法规；理解了"五要五不要"的合规要点；了解了AI生成内容相关的版权问题。</w:t>
      </w:r>
    </w:p>
    <w:p w14:paraId="07C6D5A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4. 职业道德与人机协作伦理</w:t>
      </w:r>
      <w:r>
        <w:t>：确立了"责任不可转移"的核心原则，AI不能成为免责理由；分析了会计职业道德准则在AI时代的新内涵；通过典型困境案例，掌握了AI使用中的伦理判断方法；建立了"三用三不用"的人机协作正确态度。</w:t>
      </w:r>
    </w:p>
    <w:p w14:paraId="529C433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本章最重要的认识</w:t>
      </w:r>
      <w:r>
        <w:t>：AI技术带来了效率，也带来了新的风险。</w:t>
      </w:r>
      <w:r>
        <w:rPr>
          <w:rStyle w:val="12"/>
          <w:b/>
        </w:rPr>
        <w:t>风险不会因为使用了AI而消失，责任不会因为有AI参与而转移</w:t>
      </w:r>
      <w:r>
        <w:t>。真正专业的财务人员，不仅要会用AI，更要能管控AI带来的风险，在享受技术红利的同时坚守职业道德底线。</w:t>
      </w:r>
    </w:p>
    <w:p w14:paraId="71962424">
      <w:pPr>
        <w:pStyle w:val="17"/>
        <w:bidi w:val="0"/>
        <w:jc w:val="left"/>
      </w:pPr>
    </w:p>
    <w:p w14:paraId="60B4B06E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3" w:name="user-content-本章知识关联图"/>
      <w:bookmarkEnd w:id="53"/>
      <w:r>
        <w:rPr>
          <w:b/>
        </w:rPr>
        <w:t>【本章知识关联图】</w:t>
      </w:r>
    </w:p>
    <w:p w14:paraId="05869231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677795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909E">
      <w:pPr>
        <w:pStyle w:val="4"/>
        <w:bidi w:val="0"/>
        <w:spacing w:before="0" w:after="240"/>
        <w:ind w:left="0" w:right="0" w:firstLine="0"/>
        <w:jc w:val="center"/>
      </w:pPr>
      <w:r>
        <w:t>图11-12 第十一章知识关联图</w:t>
      </w:r>
    </w:p>
    <w:p w14:paraId="32AFB9BB">
      <w:pPr>
        <w:pStyle w:val="17"/>
        <w:bidi w:val="0"/>
        <w:jc w:val="left"/>
      </w:pPr>
    </w:p>
    <w:p w14:paraId="25CBF58A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4" w:name="user-content-思考与讨论"/>
      <w:bookmarkEnd w:id="54"/>
      <w:r>
        <w:rPr>
          <w:b/>
        </w:rPr>
        <w:t>【思考与讨论】</w:t>
      </w:r>
    </w:p>
    <w:p w14:paraId="51FD673A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引导案例中，小林上传含商业秘密的合同给公共AI平台，小陈不核实AI的政策文号，李明以"AI写的"为由推卸责任——这三件事的共同根源是什么？如果你在这个财务部，你会如何避免这些情况的发生？</w:t>
      </w:r>
    </w:p>
    <w:p w14:paraId="34673279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本章指出"数据组合"可能产生"二次识别风险"，即单独脱敏的字段组合在一起仍可能暴露企业身份。你能想出财务工作中还有哪些类似的"组合风险"场景？</w:t>
      </w:r>
    </w:p>
    <w:p w14:paraId="45E962DA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大模型幻觉中，最危险的一种是"过度自信"——AI用非常肯定的语气给出错误信息。你认为在财务工作中，哪类信息的AI幻觉危害最大？为什么？你会采取什么措施来防范？</w:t>
      </w:r>
    </w:p>
    <w:p w14:paraId="28FA0671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本章提出了"审核义务是核心责任"的观点。有同学认为："只要我认真审核了，就算AI给了错误信息，我也没有责任了。"你认为这个观点正确吗？什么才算真正尽到了"审核义务"？</w:t>
      </w:r>
    </w:p>
    <w:p w14:paraId="437670A1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在例11-11中，AI分析了过度依赖AI的风险，指出"专业知识的作用是能够判断别人（包括AI）做得对不对"。结合你在本课程中的学习经历，你觉得哪些专业知识是使用AI时最不能缺少的基础？</w:t>
      </w:r>
    </w:p>
    <w:p w14:paraId="1969ED0D">
      <w:pPr>
        <w:pStyle w:val="17"/>
        <w:bidi w:val="0"/>
        <w:jc w:val="left"/>
      </w:pPr>
    </w:p>
    <w:p w14:paraId="2B0CE91D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5" w:name="user-content-本章实训"/>
      <w:bookmarkEnd w:id="55"/>
      <w:r>
        <w:rPr>
          <w:b/>
        </w:rPr>
        <w:t>【本章实训】</w:t>
      </w:r>
    </w:p>
    <w:p w14:paraId="082254D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6" w:name="user-content-实训项目财务ai应用风险识别与防范案例分析"/>
      <w:bookmarkEnd w:id="56"/>
      <w:r>
        <w:rPr>
          <w:b/>
        </w:rPr>
        <w:t>实训项目：财务AI应用风险识别与防范案例分析</w:t>
      </w:r>
    </w:p>
    <w:p w14:paraId="4FBB3A8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7" w:name="user-content-一实训目标"/>
      <w:bookmarkEnd w:id="57"/>
      <w:r>
        <w:rPr>
          <w:b/>
        </w:rPr>
        <w:t>一、实训目标</w:t>
      </w:r>
    </w:p>
    <w:p w14:paraId="4881B964">
      <w:pPr>
        <w:pStyle w:val="4"/>
        <w:numPr>
          <w:ilvl w:val="0"/>
          <w:numId w:val="5"/>
        </w:numPr>
        <w:bidi w:val="0"/>
        <w:spacing w:before="0" w:after="140"/>
        <w:ind w:left="709" w:right="0" w:hanging="283"/>
        <w:jc w:val="left"/>
      </w:pPr>
      <w:r>
        <w:t>能够对财务数据进行敏感性分级，并设计合适的脱敏方案</w:t>
      </w:r>
    </w:p>
    <w:p w14:paraId="586857EB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能够识别AI输出中的"幻觉"内容，并通过官方渠道进行核实</w:t>
      </w:r>
    </w:p>
    <w:p w14:paraId="5D444E49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能够分析财务AI应用场景中的法律合规风险</w:t>
      </w:r>
    </w:p>
    <w:p w14:paraId="084C2612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能够运用会计职业道德准则分析AI使用中的伦理问题，给出正确的处理建议</w:t>
      </w:r>
    </w:p>
    <w:p w14:paraId="3EBBABAB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能够为小型团队起草AI工具使用安全规范</w:t>
      </w:r>
    </w:p>
    <w:p w14:paraId="2B39960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8" w:name="user-content-二实训任务"/>
      <w:bookmarkEnd w:id="58"/>
      <w:r>
        <w:rPr>
          <w:b/>
        </w:rPr>
        <w:t>二、实训任务</w:t>
      </w:r>
    </w:p>
    <w:p w14:paraId="0286910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任务1：数据敏感性分级与脱敏方案设计（必做）</w:t>
      </w:r>
    </w:p>
    <w:p w14:paraId="7A578F5B">
      <w:pPr>
        <w:pStyle w:val="4"/>
        <w:bidi w:val="0"/>
        <w:spacing w:before="0" w:after="240"/>
        <w:ind w:left="0" w:right="0" w:firstLine="0"/>
        <w:jc w:val="left"/>
      </w:pPr>
      <w:r>
        <w:t>以下是某企业财务部在日常工作中涉及的典型数据，请完成分级和脱敏设计：</w:t>
      </w:r>
    </w:p>
    <w:p w14:paraId="77759280">
      <w:pPr>
        <w:pStyle w:val="4"/>
        <w:bidi w:val="0"/>
        <w:spacing w:before="0" w:after="240"/>
        <w:ind w:left="0" w:right="0" w:firstLine="0"/>
        <w:jc w:val="left"/>
      </w:pPr>
      <w:r>
        <w:t>表11-12 数据敏感性分级与脱敏任务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496"/>
        <w:gridCol w:w="5108"/>
        <w:gridCol w:w="857"/>
        <w:gridCol w:w="1565"/>
        <w:gridCol w:w="1612"/>
      </w:tblGrid>
      <w:tr w14:paraId="6AA2D7E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404FD5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D1457F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数据描述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9D524A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敏感等级</w:t>
            </w: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B4871A">
            <w:pPr>
              <w:pStyle w:val="19"/>
              <w:bidi w:val="0"/>
              <w:ind w:left="0" w:right="0" w:firstLine="0"/>
            </w:pPr>
            <w:r>
              <w:rPr>
                <w:b/>
              </w:rPr>
              <w:t>是否可提交公共AI</w:t>
            </w: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C89089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脱敏方案（如需）</w:t>
            </w:r>
          </w:p>
        </w:tc>
      </w:tr>
      <w:tr w14:paraId="75A3425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BED88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1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09CDDF">
            <w:pPr>
              <w:pStyle w:val="18"/>
              <w:bidi w:val="0"/>
              <w:ind w:left="0" w:right="0" w:firstLine="0"/>
              <w:jc w:val="left"/>
            </w:pPr>
            <w:r>
              <w:t>员工王某某月薪：12,500元，身份证：320106198505123456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65D774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D294E8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ED40D0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1CF1E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E0408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2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6FAA5F">
            <w:pPr>
              <w:pStyle w:val="18"/>
              <w:bidi w:val="0"/>
              <w:ind w:left="0" w:right="0" w:firstLine="0"/>
              <w:jc w:val="left"/>
            </w:pPr>
            <w:r>
              <w:t>公司开户行：工商银行南京分行，账号：4402236789012345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283C48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D5003F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4E9089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38B9557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9D41D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3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3908E3">
            <w:pPr>
              <w:pStyle w:val="18"/>
              <w:bidi w:val="0"/>
              <w:ind w:left="0" w:right="0" w:firstLine="0"/>
              <w:jc w:val="left"/>
            </w:pPr>
            <w:r>
              <w:t>某上市公司2023年已公告年报中的营业收入：8.5亿元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6C28BB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CC3A73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A1AC7B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3F4CDE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65DFA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4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0D6B4F">
            <w:pPr>
              <w:pStyle w:val="18"/>
              <w:bidi w:val="0"/>
              <w:ind w:left="0" w:right="0" w:firstLine="0"/>
              <w:jc w:val="left"/>
            </w:pPr>
            <w:r>
              <w:t>公司与供应商A的采购单价：35元/件（保密协议范围内）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83625C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AD8838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A5441E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3B6B55F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7E6E7B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5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88095A">
            <w:pPr>
              <w:pStyle w:val="18"/>
              <w:bidi w:val="0"/>
              <w:ind w:left="0" w:right="0" w:firstLine="0"/>
              <w:jc w:val="left"/>
            </w:pPr>
            <w:r>
              <w:t>公司2024年度内部预算总额：约2,800万元，按部门分类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01CF31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D1986D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6853D0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B20739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B4D0E2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6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9B4191">
            <w:pPr>
              <w:pStyle w:val="18"/>
              <w:bidi w:val="0"/>
              <w:ind w:left="0" w:right="0" w:firstLine="0"/>
              <w:jc w:val="left"/>
            </w:pPr>
            <w:r>
              <w:t>公司正在谈判的并购目标：B科技公司，估值约5,000万元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D68E93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C074E0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89C510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5CF6D6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F64AE5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7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01F29D">
            <w:pPr>
              <w:pStyle w:val="18"/>
              <w:bidi w:val="0"/>
              <w:ind w:left="0" w:right="0" w:firstLine="0"/>
              <w:jc w:val="left"/>
            </w:pPr>
            <w:r>
              <w:t>公司适用的增值税税率：13%（产品为普通货物）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938C52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00A248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227DDE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3BDB44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4EA988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8</w:t>
            </w:r>
          </w:p>
        </w:tc>
        <w:tc>
          <w:tcPr>
            <w:tcW w:w="510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8D05EF">
            <w:pPr>
              <w:pStyle w:val="18"/>
              <w:bidi w:val="0"/>
              <w:ind w:left="0" w:right="0" w:firstLine="0"/>
              <w:jc w:val="left"/>
            </w:pPr>
            <w:r>
              <w:t>公司2024年Q3利润表（未对外公告，含部门明细）</w:t>
            </w:r>
          </w:p>
        </w:tc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5D421D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5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BD3F75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05D61C">
            <w:pPr>
              <w:pStyle w:val="18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35850151">
      <w:pPr>
        <w:pStyle w:val="4"/>
        <w:bidi w:val="0"/>
        <w:spacing w:before="0" w:after="240"/>
        <w:ind w:left="0" w:right="0" w:firstLine="0"/>
        <w:jc w:val="left"/>
      </w:pPr>
      <w:r>
        <w:t>请为每条数据： ① 标注敏感等级（一至四级） ② 判断是否可以直接提交公共AI（是/否） ③ 如需脱敏，写出具体的脱敏方案（用哪种方法、具体如何处理）</w:t>
      </w:r>
    </w:p>
    <w:p w14:paraId="70B93A08">
      <w:pPr>
        <w:pStyle w:val="17"/>
        <w:bidi w:val="0"/>
        <w:jc w:val="left"/>
      </w:pPr>
    </w:p>
    <w:p w14:paraId="3EE8E97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任务2："幻觉"识别与核实（必做）</w:t>
      </w:r>
    </w:p>
    <w:p w14:paraId="397D19CE">
      <w:pPr>
        <w:pStyle w:val="4"/>
        <w:bidi w:val="0"/>
        <w:spacing w:before="0" w:after="240"/>
        <w:ind w:left="0" w:right="0" w:firstLine="0"/>
        <w:jc w:val="left"/>
      </w:pPr>
      <w:r>
        <w:t>以下是三个AI给出的财务相关回答，请判断是否存在幻觉，并进行验证。</w:t>
      </w:r>
    </w:p>
    <w:p w14:paraId="6F8CAFD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AI回答A</w:t>
      </w:r>
      <w:r>
        <w:t>（关于个税专项附加扣除）：</w:t>
      </w:r>
    </w:p>
    <w:p w14:paraId="6E8DC347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"根据财税〔2023〕56号文，赡养老人专项附加扣除标准从2024年1月起提高至：独生子女每月3,000元，非独生子女共同分摊每月2,000元，最高1,000元/人。"</w:t>
      </w:r>
    </w:p>
    <w:p w14:paraId="16B1013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AI回答B</w:t>
      </w:r>
      <w:r>
        <w:t>（关于企业所得税）：</w:t>
      </w:r>
    </w:p>
    <w:p w14:paraId="098CF61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"小型微利企业的企业所得税优惠政策：年应纳税所得额不超过100万元的部分，减按25%计入应纳税所得额，按20%税率缴纳，实际税率为5%；超过100万元但不超过300万元的部分，减按50%计入应纳税所得额，按20%税率缴纳，实际税率为10%。"</w:t>
      </w:r>
    </w:p>
    <w:p w14:paraId="1645860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AI回答C</w:t>
      </w:r>
      <w:r>
        <w:t>（关于增值税）：</w:t>
      </w:r>
    </w:p>
    <w:p w14:paraId="6253E979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olor w:val="777777"/>
        </w:rPr>
      </w:pPr>
      <w:r>
        <w:rPr>
          <w:color w:val="777777"/>
        </w:rPr>
        <w:t>"一般纳税人销售货物适用13%税率，销售服务适用6%税率，农产品等适用9%税率。小规模纳税人统一适用3%征收率，无论销售货物还是服务。"</w:t>
      </w:r>
    </w:p>
    <w:p w14:paraId="538F1EA9">
      <w:pPr>
        <w:pStyle w:val="4"/>
        <w:bidi w:val="0"/>
        <w:spacing w:before="0" w:after="240"/>
        <w:ind w:left="0" w:right="0" w:firstLine="0"/>
        <w:jc w:val="left"/>
      </w:pPr>
      <w:r>
        <w:t>对每个回答，请完成： ① 标注你认为可能存在问题的内容 ② 通过官方渠道（国家税务总局官网、个税APP等）核实 ③ 记录核实结果：与AI回答是否一致？具体差异是什么？ ④ 填写验证记录表</w:t>
      </w:r>
    </w:p>
    <w:p w14:paraId="261C0928">
      <w:pPr>
        <w:pStyle w:val="4"/>
        <w:bidi w:val="0"/>
        <w:spacing w:before="0" w:after="240"/>
        <w:ind w:left="0" w:right="0" w:firstLine="0"/>
        <w:jc w:val="left"/>
      </w:pPr>
      <w:r>
        <w:t>表11-13 AI输出幻觉验证记录</w:t>
      </w:r>
    </w:p>
    <w:tbl>
      <w:tblPr>
        <w:tblStyle w:val="10"/>
        <w:tblW w:w="600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807"/>
        <w:gridCol w:w="946"/>
        <w:gridCol w:w="946"/>
        <w:gridCol w:w="946"/>
        <w:gridCol w:w="1366"/>
        <w:gridCol w:w="991"/>
      </w:tblGrid>
      <w:tr w14:paraId="6190FF4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8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956C44">
            <w:pPr>
              <w:pStyle w:val="19"/>
              <w:bidi w:val="0"/>
              <w:spacing w:before="0" w:after="140"/>
              <w:ind w:left="0" w:right="0" w:firstLine="0"/>
            </w:pPr>
            <w:r>
              <w:rPr>
                <w:b/>
              </w:rPr>
              <w:t>AI回答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8D3101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可疑内容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5472C6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核实渠道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290B34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核实结果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C9FB09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是否存在幻觉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EA48BE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正确内容</w:t>
            </w:r>
          </w:p>
        </w:tc>
      </w:tr>
      <w:tr w14:paraId="6BFA9F9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4CB69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回答A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B3F3D1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6BD927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7D3F14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D6384B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29CFBB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9EC6E9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12B464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回答B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3CE30D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7A510B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2EACC6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327DCA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20E222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BDB1D5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D7B9AB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回答C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B2608B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A590BA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D15016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FD3A0E">
            <w:pPr>
              <w:pStyle w:val="18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003655">
            <w:pPr>
              <w:pStyle w:val="18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5CDB2316">
      <w:pPr>
        <w:pStyle w:val="17"/>
        <w:bidi w:val="0"/>
        <w:jc w:val="left"/>
      </w:pPr>
    </w:p>
    <w:p w14:paraId="04E5C39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任务3：法律合规风险分析（必做）</w:t>
      </w:r>
    </w:p>
    <w:p w14:paraId="622FB5E8">
      <w:pPr>
        <w:pStyle w:val="4"/>
        <w:bidi w:val="0"/>
        <w:spacing w:before="0" w:after="240"/>
        <w:ind w:left="0" w:right="0" w:firstLine="0"/>
        <w:jc w:val="left"/>
      </w:pPr>
      <w:r>
        <w:t>分析以下财务AI使用场景中的法律合规风险：</w:t>
      </w:r>
    </w:p>
    <w:p w14:paraId="0335087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场景1</w:t>
      </w:r>
      <w:r>
        <w:t>：财务助理小周将公司全年的增值税进项发票明细（含供应商名称、金额、税额，共500张）上传到免费版ChatGPT，让AI帮忙统计和分类。</w:t>
      </w:r>
    </w:p>
    <w:p w14:paraId="1734E51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场景2</w:t>
      </w:r>
      <w:r>
        <w:t>：财务经理利用AI为公司制定了一套税务筹划方案，方案对减税效果非常乐观，但未说明假设前提，未经税务师审核即向总经理报告并推动实施。</w:t>
      </w:r>
    </w:p>
    <w:p w14:paraId="0E44FA4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场景3</w:t>
      </w:r>
      <w:r>
        <w:t>：审计助理使用AI自动生成了大量审计底稿，内容结构完整，注册会计师因工作量大，快速浏览后签字，没有逐项核实AI生成内容的准确性。</w:t>
      </w:r>
    </w:p>
    <w:p w14:paraId="0C3BEB7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场景4</w:t>
      </w:r>
      <w:r>
        <w:t>：出纳小张在处理一批供应商汇款时，将供应商的账号和金额告诉AI，让AI帮忙核对汇款信息是否与合同一致。AI的回答基于其训练数据给出了判断，但实际上银行账号已经变更。</w:t>
      </w:r>
    </w:p>
    <w:p w14:paraId="5B325435">
      <w:pPr>
        <w:pStyle w:val="4"/>
        <w:bidi w:val="0"/>
        <w:spacing w:before="0" w:after="240"/>
        <w:ind w:left="0" w:right="0" w:firstLine="0"/>
        <w:jc w:val="left"/>
      </w:pPr>
      <w:r>
        <w:t>对每个场景，请分析： ① 涉及哪些法律法规（至少引用一条具体法规名称） ② 可能导致什么法律后果 ③ 正确的处理方式是什么</w:t>
      </w:r>
    </w:p>
    <w:p w14:paraId="01E09D04">
      <w:pPr>
        <w:pStyle w:val="17"/>
        <w:bidi w:val="0"/>
        <w:jc w:val="left"/>
      </w:pPr>
    </w:p>
    <w:p w14:paraId="6FD2AC7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任务4：职业道德案例分析（必做）</w:t>
      </w:r>
    </w:p>
    <w:p w14:paraId="6B332A9E">
      <w:pPr>
        <w:pStyle w:val="4"/>
        <w:bidi w:val="0"/>
        <w:spacing w:before="0" w:after="240"/>
        <w:ind w:left="0" w:right="0" w:firstLine="0"/>
        <w:jc w:val="left"/>
      </w:pPr>
      <w:r>
        <w:t>阅读以下综合案例，进行职业道德分析：</w:t>
      </w:r>
    </w:p>
    <w:p w14:paraId="40D27C0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案例背景</w:t>
      </w:r>
      <w:r>
        <w:t>：</w:t>
      </w:r>
    </w:p>
    <w:p w14:paraId="0457712C">
      <w:pPr>
        <w:pStyle w:val="4"/>
        <w:bidi w:val="0"/>
        <w:spacing w:before="0" w:after="240"/>
        <w:ind w:left="0" w:right="0" w:firstLine="0"/>
        <w:jc w:val="left"/>
      </w:pPr>
      <w:r>
        <w:t>某公司财务部长刘总发现，公司2024年上半年净利润比预算低了25%，即将触发股东协议中的业绩考核条款。刘总找到主管会计小赵，要求他用AI对财务分析报告的措辞进行"优化"，让业绩下滑的表述更"委婉"，同时要求AI将部分管理费用重新分类为"资本性支出"，以改善利润表现。</w:t>
      </w:r>
    </w:p>
    <w:p w14:paraId="18BFD669">
      <w:pPr>
        <w:pStyle w:val="4"/>
        <w:bidi w:val="0"/>
        <w:spacing w:before="0" w:after="240"/>
        <w:ind w:left="0" w:right="0" w:firstLine="0"/>
        <w:jc w:val="left"/>
      </w:pPr>
      <w:r>
        <w:t>小赵知道这样做存在问题，但刘总是他的直属上级，他担心如果拒绝会影响自己的绩效评估。最终，小赵使用AI对报告进行了"优化"，并按刘总的要求调整了部分费用分类。</w:t>
      </w:r>
    </w:p>
    <w:p w14:paraId="7CDC4FE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请完成以下分析</w:t>
      </w:r>
      <w:r>
        <w:t>：</w:t>
      </w:r>
    </w:p>
    <w:p w14:paraId="5668FE54">
      <w:pPr>
        <w:pStyle w:val="4"/>
        <w:bidi w:val="0"/>
        <w:spacing w:before="0" w:after="240"/>
        <w:ind w:left="0" w:right="0" w:firstLine="0"/>
        <w:jc w:val="left"/>
      </w:pPr>
      <w:r>
        <w:t>① 刘总的要求违反了哪些会计职业道德准则？请引用具体准则。</w:t>
      </w:r>
    </w:p>
    <w:p w14:paraId="6CFF0FD9">
      <w:pPr>
        <w:pStyle w:val="4"/>
        <w:bidi w:val="0"/>
        <w:spacing w:before="0" w:after="240"/>
        <w:ind w:left="0" w:right="0" w:firstLine="0"/>
        <w:jc w:val="left"/>
      </w:pPr>
      <w:r>
        <w:t>② 小赵的行为违反了哪些职业道德准则？"上级要求"能否减轻其责任？</w:t>
      </w:r>
    </w:p>
    <w:p w14:paraId="3ABDB77E">
      <w:pPr>
        <w:pStyle w:val="4"/>
        <w:bidi w:val="0"/>
        <w:spacing w:before="0" w:after="240"/>
        <w:ind w:left="0" w:right="0" w:firstLine="0"/>
        <w:jc w:val="left"/>
      </w:pPr>
      <w:r>
        <w:t>③ 在这种情形下，小赵应该如何正确处理？（提供3个可选方案并分析利弊）</w:t>
      </w:r>
    </w:p>
    <w:p w14:paraId="4107ACA9">
      <w:pPr>
        <w:pStyle w:val="4"/>
        <w:bidi w:val="0"/>
        <w:spacing w:before="0" w:after="240"/>
        <w:ind w:left="0" w:right="0" w:firstLine="0"/>
        <w:jc w:val="left"/>
      </w:pPr>
      <w:r>
        <w:t>④ 如果小赵的行为被发现，他可能面临哪些后果？（职业、法律两个层面）</w:t>
      </w:r>
    </w:p>
    <w:p w14:paraId="52C383CD">
      <w:pPr>
        <w:pStyle w:val="4"/>
        <w:bidi w:val="0"/>
        <w:spacing w:before="0" w:after="240"/>
        <w:ind w:left="0" w:right="0" w:firstLine="0"/>
        <w:jc w:val="left"/>
      </w:pPr>
      <w:r>
        <w:t>⑤ 这个案例说明了什么关于AI工具和职业道德的核心道理？</w:t>
      </w:r>
    </w:p>
    <w:p w14:paraId="47F3BDD1">
      <w:pPr>
        <w:pStyle w:val="17"/>
        <w:bidi w:val="0"/>
        <w:jc w:val="left"/>
      </w:pPr>
    </w:p>
    <w:p w14:paraId="13A50C4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任务5：起草AI工具使用安全规范（选做）</w:t>
      </w:r>
    </w:p>
    <w:p w14:paraId="125C2EC0">
      <w:pPr>
        <w:pStyle w:val="4"/>
        <w:bidi w:val="0"/>
        <w:spacing w:before="0" w:after="240"/>
        <w:ind w:left="0" w:right="0" w:firstLine="0"/>
        <w:jc w:val="left"/>
      </w:pPr>
      <w:r>
        <w:t>为你所在的班级（模拟为一个财务学习小组，10人左右）起草一份《AI工具使用安全公约》，要求：</w:t>
      </w:r>
    </w:p>
    <w:p w14:paraId="1BE9513D">
      <w:pPr>
        <w:pStyle w:val="4"/>
        <w:numPr>
          <w:ilvl w:val="0"/>
          <w:numId w:val="6"/>
        </w:numPr>
        <w:bidi w:val="0"/>
        <w:spacing w:before="0" w:after="140"/>
        <w:ind w:left="709" w:right="0" w:hanging="283"/>
        <w:jc w:val="left"/>
      </w:pPr>
      <w:r>
        <w:t>覆盖数据安全、质量验证、责任意识三个维度</w:t>
      </w:r>
    </w:p>
    <w:p w14:paraId="11F34D3C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条款简洁、可操作，不超过500字</w:t>
      </w:r>
    </w:p>
    <w:p w14:paraId="7C9D99D9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用第一人称（"我们"）表述，体现自愿遵守的精神</w:t>
      </w:r>
    </w:p>
    <w:p w14:paraId="50EF6842">
      <w:pPr>
        <w:pStyle w:val="4"/>
        <w:numPr>
          <w:ilvl w:val="0"/>
          <w:numId w:val="6"/>
        </w:numPr>
        <w:bidi w:val="0"/>
        <w:spacing w:before="0" w:after="0"/>
        <w:ind w:left="709" w:right="0" w:hanging="283"/>
        <w:jc w:val="left"/>
      </w:pPr>
      <w:r>
        <w:t>包含违约的处理机制（学习层面，非法律意义）</w:t>
      </w:r>
    </w:p>
    <w:p w14:paraId="390754E5">
      <w:pPr>
        <w:pStyle w:val="17"/>
        <w:bidi w:val="0"/>
        <w:jc w:val="left"/>
      </w:pPr>
    </w:p>
    <w:p w14:paraId="3C78EB5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9" w:name="user-content-三实训报告要求"/>
      <w:bookmarkEnd w:id="59"/>
      <w:r>
        <w:rPr>
          <w:b/>
        </w:rPr>
        <w:t>三、实训报告要求</w:t>
      </w:r>
    </w:p>
    <w:p w14:paraId="7C980E61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格式要求</w:t>
      </w:r>
      <w:r>
        <w:t>：Word文档，标题"第十一章实训报告-姓名-学号"</w:t>
      </w:r>
    </w:p>
    <w:p w14:paraId="0F998414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内容结构</w:t>
      </w:r>
      <w:r>
        <w:t>：</w:t>
      </w:r>
    </w:p>
    <w:p w14:paraId="1D0CBDFC">
      <w:pPr>
        <w:pStyle w:val="4"/>
        <w:numPr>
          <w:ilvl w:val="1"/>
          <w:numId w:val="7"/>
        </w:numPr>
        <w:bidi w:val="0"/>
        <w:spacing w:before="0" w:after="140"/>
        <w:ind w:left="1418" w:right="0" w:hanging="283"/>
        <w:jc w:val="left"/>
      </w:pPr>
      <w:r>
        <w:t>封面</w:t>
      </w:r>
    </w:p>
    <w:p w14:paraId="34B19287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任务1：数据分级与脱敏方案表格（附说明）</w:t>
      </w:r>
    </w:p>
    <w:p w14:paraId="422E4074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任务2：三个AI回答的分析、验证过程（附官方渠道截图）、验证记录表</w:t>
      </w:r>
    </w:p>
    <w:p w14:paraId="71C8142A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任务3：四个场景的法律风险分析（逐场景，引用具体法规）</w:t>
      </w:r>
    </w:p>
    <w:p w14:paraId="5CBF66BF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任务4：综合案例职业道德分析（五个问题逐一回答）</w:t>
      </w:r>
    </w:p>
    <w:p w14:paraId="4EC64AC9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任务5（选做）：AI工具使用安全公约正文</w:t>
      </w:r>
    </w:p>
    <w:p w14:paraId="3826D22E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rPr>
          <w:rStyle w:val="12"/>
          <w:b/>
        </w:rPr>
        <w:t>实训心得</w:t>
      </w:r>
      <w:r>
        <w:t>（不少于500字，重点谈：①本章学习前后你对AI使用风险认识的变化；②在你已经使用AI的经历中，有没有存在安全或合规隐患的行为？；③你认为一个负责任的AI用户最重要的品质是什么）</w:t>
      </w:r>
    </w:p>
    <w:p w14:paraId="3AA303AE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截图要求</w:t>
      </w:r>
      <w:r>
        <w:t>：</w:t>
      </w:r>
    </w:p>
    <w:p w14:paraId="677EE549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任务2的每个核实过程必须有官方网站截图</w:t>
      </w:r>
    </w:p>
    <w:p w14:paraId="1A56E8F1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任务1和任务3的分析可以不需要截图，但要体现独立思考</w:t>
      </w:r>
    </w:p>
    <w:p w14:paraId="6216F8B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0" w:name="user-content-四评分标准"/>
      <w:bookmarkEnd w:id="60"/>
      <w:r>
        <w:rPr>
          <w:b/>
        </w:rPr>
        <w:t>四、评分标准</w:t>
      </w:r>
    </w:p>
    <w:p w14:paraId="2F85AB4C">
      <w:pPr>
        <w:pStyle w:val="4"/>
        <w:bidi w:val="0"/>
        <w:spacing w:before="0" w:after="240"/>
        <w:ind w:left="0" w:right="0" w:firstLine="0"/>
        <w:jc w:val="left"/>
      </w:pPr>
      <w:r>
        <w:t>表11-14 实训评分标准</w:t>
      </w:r>
    </w:p>
    <w:tbl>
      <w:tblPr>
        <w:tblStyle w:val="10"/>
        <w:tblW w:w="813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014"/>
        <w:gridCol w:w="556"/>
        <w:gridCol w:w="4561"/>
      </w:tblGrid>
      <w:tr w14:paraId="5717E42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0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B17193">
            <w:pPr>
              <w:pStyle w:val="19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243DB3">
            <w:pPr>
              <w:pStyle w:val="19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A66971">
            <w:pPr>
              <w:pStyle w:val="19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6CA94E0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5A89E7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数据分级与脱敏（任务1）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B70C5F">
            <w:pPr>
              <w:pStyle w:val="18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842187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分级准确、脱敏方案合理具体、有说明理由</w:t>
            </w:r>
          </w:p>
        </w:tc>
      </w:tr>
      <w:tr w14:paraId="3961C8B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FDCFFD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幻觉识别与验证（任务2）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078A4F">
            <w:pPr>
              <w:pStyle w:val="18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40619E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标注全面、有官方渠道核实截图、验证记录完整</w:t>
            </w:r>
          </w:p>
        </w:tc>
      </w:tr>
      <w:tr w14:paraId="0A0C688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8322DA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法律合规风险分析（任务3）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FA152A">
            <w:pPr>
              <w:pStyle w:val="18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102278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引用法规准确、风险识别全面、处理建议可行</w:t>
            </w:r>
          </w:p>
        </w:tc>
      </w:tr>
      <w:tr w14:paraId="327AA8C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F75783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职业道德案例分析（任务4）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110DB3">
            <w:pPr>
              <w:pStyle w:val="18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179311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准则引用正确、分析有深度、处理方案有见地</w:t>
            </w:r>
          </w:p>
        </w:tc>
      </w:tr>
      <w:tr w14:paraId="684CD1E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9EA979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AI使用安全公约（选做任务5）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C2A911">
            <w:pPr>
              <w:pStyle w:val="18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04F38D">
            <w:pPr>
              <w:pStyle w:val="18"/>
              <w:bidi w:val="0"/>
              <w:spacing w:before="0" w:after="0"/>
              <w:ind w:left="0" w:right="0" w:firstLine="0"/>
              <w:jc w:val="left"/>
            </w:pPr>
            <w:r>
              <w:t>条款实用、覆盖全面、语言规范</w:t>
            </w:r>
          </w:p>
        </w:tc>
      </w:tr>
      <w:tr w14:paraId="6D9AB17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9E0C3A">
            <w:pPr>
              <w:pStyle w:val="18"/>
              <w:bidi w:val="0"/>
              <w:spacing w:before="0" w:after="140"/>
              <w:ind w:left="0" w:right="0" w:firstLine="0"/>
              <w:jc w:val="left"/>
            </w:pPr>
            <w:r>
              <w:t>报告规范性与心得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65ACCF">
            <w:pPr>
              <w:pStyle w:val="18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CC5CBC">
            <w:pPr>
              <w:pStyle w:val="18"/>
              <w:bidi w:val="0"/>
              <w:spacing w:before="0" w:after="0"/>
              <w:jc w:val="left"/>
            </w:pPr>
            <w:r>
              <w:t>格式规范、心得真实深刻、字数达标</w:t>
            </w:r>
          </w:p>
        </w:tc>
      </w:tr>
    </w:tbl>
    <w:p w14:paraId="52649D00">
      <w:pPr>
        <w:pStyle w:val="17"/>
        <w:bidi w:val="0"/>
        <w:jc w:val="left"/>
      </w:pPr>
    </w:p>
    <w:p w14:paraId="3575C51E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61" w:name="user-content-拓展阅读"/>
      <w:bookmarkEnd w:id="61"/>
      <w:r>
        <w:rPr>
          <w:b/>
        </w:rPr>
        <w:t>【拓展阅读】</w:t>
      </w:r>
    </w:p>
    <w:p w14:paraId="0F337FDC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62" w:name="user-content-推荐官方法规资源"/>
      <w:bookmarkEnd w:id="62"/>
      <w:r>
        <w:rPr>
          <w:b/>
        </w:rPr>
        <w:t>推荐官方法规资源</w:t>
      </w:r>
    </w:p>
    <w:p w14:paraId="6ACFA666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《数据安全法》全文</w:t>
      </w:r>
      <w:r>
        <w:t>：国家法律法规数据库（flk.npc.gov.cn）</w:t>
      </w:r>
    </w:p>
    <w:p w14:paraId="3DF6FC61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《个人信息保护法》全文</w:t>
      </w:r>
      <w:r>
        <w:t>：国家法律法规数据库</w:t>
      </w:r>
    </w:p>
    <w:p w14:paraId="5364B1F7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《生成式人工智能服务管理暂行办法》</w:t>
      </w:r>
      <w:r>
        <w:t>：国家互联网信息办公室（cac.gov.cn）</w:t>
      </w:r>
    </w:p>
    <w:p w14:paraId="6797BE1E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会计职业道德规范</w:t>
      </w:r>
      <w:r>
        <w:t>：财政部会计司（kjs.mof.gov.cn）</w:t>
      </w:r>
    </w:p>
    <w:p w14:paraId="5B4C771D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63" w:name="user-content-推荐书籍"/>
      <w:bookmarkEnd w:id="63"/>
      <w:r>
        <w:rPr>
          <w:b/>
        </w:rPr>
        <w:t>推荐书籍</w:t>
      </w:r>
    </w:p>
    <w:p w14:paraId="0D6C1C32">
      <w:pPr>
        <w:pStyle w:val="4"/>
        <w:numPr>
          <w:ilvl w:val="0"/>
          <w:numId w:val="9"/>
        </w:numPr>
        <w:bidi w:val="0"/>
        <w:spacing w:before="0" w:after="140"/>
        <w:ind w:left="709" w:right="0" w:hanging="283"/>
        <w:jc w:val="left"/>
      </w:pPr>
      <w:r>
        <w:t>《数据安全与隐私保护》——各大出版社（数据安全法律基础）</w:t>
      </w:r>
    </w:p>
    <w:p w14:paraId="267C56CE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t>《会计职业道德》——财政部会计资格评价中心编</w:t>
      </w:r>
    </w:p>
    <w:p w14:paraId="4A237C30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64" w:name="user-content-推荐实践"/>
      <w:bookmarkEnd w:id="64"/>
      <w:r>
        <w:rPr>
          <w:b/>
        </w:rPr>
        <w:t>推荐实践</w:t>
      </w:r>
    </w:p>
    <w:p w14:paraId="4D74D7D8">
      <w:pPr>
        <w:pStyle w:val="4"/>
        <w:numPr>
          <w:ilvl w:val="0"/>
          <w:numId w:val="10"/>
        </w:numPr>
        <w:bidi w:val="0"/>
        <w:spacing w:before="0" w:after="140"/>
        <w:ind w:left="709" w:right="0" w:hanging="283"/>
        <w:jc w:val="left"/>
      </w:pPr>
      <w:r>
        <w:t>阅读你常用的2—3个AI平台的隐私政策，重点关注"数据用于训练"和"数据保存期限"的条款</w:t>
      </w:r>
    </w:p>
    <w:p w14:paraId="2274624E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选择一条AI给你的财务信息，通过官方渠道核实其准确性，记录核实过程</w:t>
      </w:r>
    </w:p>
    <w:p w14:paraId="38D1F2FE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思考你在之前各章实训中，有没有不经意间向AI提交了不应该提交的信息，并思考应该如何改进</w:t>
      </w:r>
    </w:p>
    <w:p w14:paraId="1F2D993E">
      <w:pPr>
        <w:pStyle w:val="4"/>
        <w:numPr>
          <w:ilvl w:val="0"/>
          <w:numId w:val="10"/>
        </w:numPr>
        <w:bidi w:val="0"/>
        <w:spacing w:before="0" w:after="0"/>
        <w:ind w:left="709" w:right="0" w:hanging="283"/>
        <w:jc w:val="left"/>
      </w:pPr>
      <w:r>
        <w:t>与同学讨论：如果你是企业财务部负责人，你会制定哪些关于AI工具使用的规定？</w:t>
      </w:r>
    </w:p>
    <w:p w14:paraId="030528D7">
      <w:pPr>
        <w:pStyle w:val="17"/>
        <w:bidi w:val="0"/>
        <w:jc w:val="left"/>
      </w:pPr>
    </w:p>
    <w:p w14:paraId="6D26387C">
      <w:pPr>
        <w:pStyle w:val="4"/>
        <w:bidi w:val="0"/>
        <w:spacing w:before="0" w:after="0"/>
        <w:ind w:left="0" w:right="0" w:firstLine="0"/>
        <w:jc w:val="left"/>
      </w:pPr>
      <w:r>
        <w:t>【本章结束】</w:t>
      </w:r>
    </w:p>
    <w:p w14:paraId="377BEDBB">
      <w:pPr>
        <w:sectPr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 w14:paraId="058ED29A">
      <w:pPr>
        <w:pStyle w:val="4"/>
        <w:bidi w:val="0"/>
        <w:ind w:left="0" w:right="0" w:firstLine="0"/>
        <w:jc w:val="left"/>
      </w:pPr>
    </w:p>
    <w:p w14:paraId="5DC42243">
      <w:pPr>
        <w:sectPr>
          <w:type w:val="continuous"/>
          <w:pgSz w:w="11906" w:h="16838"/>
          <w:pgMar w:top="1134" w:right="1134" w:bottom="1134" w:left="1134" w:header="0" w:footer="0" w:gutter="0"/>
          <w:cols w:space="720" w:num="1"/>
          <w:formProt w:val="0"/>
        </w:sectPr>
      </w:pPr>
    </w:p>
    <w:p w14:paraId="5C3A99DA">
      <w:pPr>
        <w:pStyle w:val="4"/>
        <w:bidi w:val="0"/>
        <w:spacing w:before="0" w:after="140"/>
        <w:jc w:val="left"/>
      </w:pPr>
      <w:r>
        <w:br w:type="textWrapping"/>
      </w:r>
    </w:p>
    <w:sectPr>
      <w:type w:val="continuous"/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9AE66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customStyle="1" w:styleId="13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4">
    <w:name w:val="项目符号"/>
    <w:qFormat/>
    <w:uiPriority w:val="0"/>
    <w:rPr>
      <w:rFonts w:ascii="OpenSymbol" w:hAnsi="OpenSymbol" w:eastAsia="OpenSymbol" w:cs="OpenSymbol"/>
    </w:rPr>
  </w:style>
  <w:style w:type="character" w:customStyle="1" w:styleId="15">
    <w:name w:val="编号符号"/>
    <w:qFormat/>
    <w:uiPriority w:val="0"/>
  </w:style>
  <w:style w:type="paragraph" w:customStyle="1" w:styleId="16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7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8">
    <w:name w:val="表格内容"/>
    <w:basedOn w:val="1"/>
    <w:qFormat/>
    <w:uiPriority w:val="0"/>
    <w:pPr>
      <w:widowControl w:val="0"/>
      <w:suppressLineNumbers/>
    </w:pPr>
  </w:style>
  <w:style w:type="paragraph" w:customStyle="1" w:styleId="19">
    <w:name w:val="表格标题"/>
    <w:basedOn w:val="18"/>
    <w:qFormat/>
    <w:uiPriority w:val="0"/>
    <w:pPr>
      <w:suppressLineNumbers/>
      <w:jc w:val="center"/>
    </w:pPr>
    <w:rPr>
      <w:b/>
      <w:bCs/>
    </w:rPr>
  </w:style>
  <w:style w:type="paragraph" w:customStyle="1" w:styleId="20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customStyle="1" w:styleId="21">
    <w:name w:val="成段引文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7393</Words>
  <Characters>8162</Characters>
  <Paragraphs>805</Paragraphs>
  <TotalTime>9</TotalTime>
  <ScaleCrop>false</ScaleCrop>
  <LinksUpToDate>false</LinksUpToDate>
  <CharactersWithSpaces>8432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2026-04-18T23:40:00Z</dcterms:created>
  <dc:creator>薛辉</dc:creator>
  <cp:lastModifiedBy>薛辉</cp:lastModifiedBy>
  <dcterms:modified xsi:type="dcterms:W3CDTF">2026-04-18T15:51:02Z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1910FEB382E74C49A083EF7BF4BC444E_12</vt:lpwstr>
  </property>
</Properties>
</file>