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现在，你最关心的应该是三个问题：为什么要学？到底学什么？怎么学才有效？这一部分先把它们回答清楚。</w:t>
      </w:r>
      <w:r>
        <w:rPr>
          <w:rFonts w:hint="eastAsia" w:ascii="Times New Roman" w:hAnsi="Times New Roman" w:eastAsia="微软雅黑"/>
          <w:b/>
          <w:bCs/>
          <w:sz w:val="24"/>
        </w:rPr>
        <w:t/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数字经济和智能技术正在重塑财务行业——这一点你可能已经明显感受到了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 xml:space="preserve">先不急着打开软件、动手操作，我们先把一张认知地图理清楚。你会发现：财务数据分析的价值不在“算数字”这一步，“解释数字”和“支持决策”才是它真正要做的事；AI也不会把你替掉，它只是把工作方式换了个样子——重复劳动交出去，精力放到更需要判断力的环节；智能体则更进一步，它能围绕任务目标一直往下做，不用你一句一句地问。所以这一部分的目标也很明确：练的是</w:t>
      </w:r>
      <w:r>
        <w:rPr>
          <w:rFonts w:hint="eastAsia" w:ascii="Times New Roman" w:hAnsi="Times New Roman" w:eastAsia="微软雅黑"/>
          <w:b/>
          <w:bCs/>
          <w:sz w:val="24"/>
        </w:rPr>
        <w:t xml:space="preserve"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 xml:space="preserve">，而不是学会怎么“跟AI聊天”。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认识智能体的核心组件及其与普通AI对话助手的区别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智能体的核心组件与人机协作分工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如果只停留在第一层——“6月营业收入420.0万元、营业费用339.5万元、营业利润80.5万元”——那还只是数据汇总，不是真正的分析。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能进一步说出“利润增长的主要原因是收入增速（同比+7.3%）快于费用增速（同比+5.2%），堂食和团餐是主要拉动力，团餐占比已升至16.4%；但营销费用上半年超预算11.9%，投入产出比需要验证，建议下月重点分析营销费用的投产效果”——这才是有价值的数据分析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很多人容易把“财务分析”和“会计核算”混为一谈，其实两者既相关又有明显区别。两者的关系可以用图1-5来理解。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从传统信息系统阶段走到AI辅助分析阶段，变的不只是工具，财务人员的工作重心也在跟着移动。过去，整理数据、编写公式、调整格式、制作图表这些准备工作要占掉大量时间；如今这些环节大部分可以交给AI，时间就腾出来了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 xml:space="preserve">腾出来的时间可以用在要靠人拿主意的地方：这个月该盯哪几个指标，某个数字的变化到底说明了什么，有没有被忽略的风险，要不要给管理层提一条建议，智能化的分析流程又该怎么搭。所以AI不会让财务人员变得可有可无——它接过去的是重复劳动，留下来的是更需要判断力的那部分工作。</w:t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 xml:space="preserve">后续各项目会反复用到同一家虚拟企业——鲜合餐饮（连锁餐饮企业，全国12家直营门店），它的完整数据将在项目6 给出。下面是该公司2024年6月的一段经营分析文字节选：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 xml:space="preserve">“6月营业收入420.0万元，较上月增加30.6万元；营业费用339.5万元，比预算多支出9.5万元；营业利润80.5万元。收入增长主要由堂食和团餐拉动，团餐收入占比升至16.4%；费用超预算主要来自营销费用的增加。本月利润率19.2%，与上月持平，处于上半年最高水平，说明收入增长快于费用增长；但营销投入在持续加大，投入产出效果还需要验证。建议下月重点分析营销费用的投入产出比，并评估团餐业务扩张是否需要追加投入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工具型角色</w:t>
      </w:r>
      <w:r>
        <w:rPr>
          <w:rFonts w:ascii="Times New Roman" w:hAnsi="Times New Roman" w:eastAsia="微软雅黑"/>
          <w:sz w:val="24"/>
          <w:highlight w:val="none"/>
        </w:rPr>
        <w:t xml:space="preserve">：规则清楚、重复度高的活，交给它最划算。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AI作为工具型角色，是指它按明确的指令，快速完成规则清晰、重复性高的数据处理和文档生成任务。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接管数据收集、清洗、整理、简单计算和报告填充这类机械劳动，把人从这些操作里换出来。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节省时间。省下来的工夫可以用到需要判断力的地方去。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适用于大多数需要处理结构化数据的财务场景，在审计、代理记账、银行、券商、大型企业财务共享中心等领域尤为普遍。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sz w:val="24"/>
          <w:highlight w:val="none"/>
        </w:rPr>
        <w:t xml:space="preserve">面对不熟悉的分析任务，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辅助型角色</w:t>
      </w:r>
      <w:r>
        <w:rPr>
          <w:rFonts w:ascii="Times New Roman" w:hAnsi="Times New Roman" w:eastAsia="微软雅黑"/>
          <w:sz w:val="24"/>
          <w:highlight w:val="none"/>
        </w:rPr>
        <w:t xml:space="preserve">能帮你把思路打开——它不会替你做判断，但会提醒你还有哪些角度没看到。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AI作为辅助型角色，是指在你拿到一张费用明细表却不知道从哪儿看起的时候，它可以帮你理一理方向，推荐一个分析框架，或者提醒你漏掉了哪个视角。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补上你没想到的角度。当你只盯着“收入涨了多少”，它会提醒你再看一眼利润率有没有同步改善、费用结构是否合理；当你拿不准该用哪些指标时，它也列得出一份匹配当前场景的指标体系供你挑。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拓展思路。一个人的视角总有死角，多一套参考，就少一分“看了半天数据、问题却没找全”的风险。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分析任务较新、框架不熟悉、需要多角度思考的场景最用得上。对刚进入财务分析领域的人，帮助尤其明显。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表达型角色</w:t>
      </w:r>
      <w:r>
        <w:rPr>
          <w:rFonts w:ascii="Times New Roman" w:hAnsi="Times New Roman" w:eastAsia="微软雅黑"/>
          <w:sz w:val="24"/>
          <w:highlight w:val="none"/>
        </w:rPr>
        <w:t xml:space="preserve">要解决的是最后一段路：结论已经算出来了，怎么让别人看懂。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AI作为表达型角色，是指你已经算出结论之后，它帮你把结论写成一页纸、一份汇报或一组图表。你可以先让它出一版，再改成自己的话。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解决“心里清楚、写不出来”的问题。数据说明什么你已经知道，难的是写成一段站得住的分析文字；或者结论有了，却拿不准用哪种图表最直观；再或者要把一份Excel分析做成管理层愿意看的PPT——这些都可以先让它出个初稿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提升传达效果。分析写出来是给别人看的，管理层能一眼看懂、记住重点、照着行动，这份分析才算真正起了作用。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需要对外汇报的场合，比如月度经营分析报告、预算执行汇报、年度财务总结、项目投资分析报告。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 xml:space="preserve">真实工作里，这三类角色很少单独出现，往往是在同一个任务中轮流上场。以一份月度经营分析报告为例：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 xml:space="preserve">第一步：AI以</w:t>
      </w:r>
      <w:r>
        <w:rPr>
          <w:rFonts w:ascii="Times New Roman" w:hAnsi="Times New Roman" w:eastAsia="微软雅黑"/>
          <w:b/>
          <w:bCs/>
          <w:sz w:val="24"/>
        </w:rPr>
        <w:t xml:space="preserve">工具型角色</w:t>
      </w:r>
      <w:r>
        <w:rPr>
          <w:rFonts w:ascii="Times New Roman" w:hAnsi="Times New Roman" w:eastAsia="微软雅黑"/>
          <w:sz w:val="24"/>
        </w:rPr>
        <w:t xml:space="preserve">介入——整理多月的数，统一格式，算好同比环比。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 xml:space="preserve">第二步：AI转为</w:t>
      </w:r>
      <w:r>
        <w:rPr>
          <w:rFonts w:ascii="Times New Roman" w:hAnsi="Times New Roman" w:eastAsia="微软雅黑"/>
          <w:b/>
          <w:bCs/>
          <w:sz w:val="24"/>
        </w:rPr>
        <w:t xml:space="preserve">辅助型角色</w:t>
      </w:r>
      <w:r>
        <w:rPr>
          <w:rFonts w:ascii="Times New Roman" w:hAnsi="Times New Roman" w:eastAsia="微软雅黑"/>
          <w:sz w:val="24"/>
        </w:rPr>
        <w:t xml:space="preserve">——推荐分析框架，顺带提示哪里可能出异常。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 xml:space="preserve">第三步轮到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做判断——结合当月业务背景，确认哪些异常真正值得关注，形成分析结论。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 xml:space="preserve">第四步，再交给</w:t>
      </w:r>
      <w:r>
        <w:rPr>
          <w:rFonts w:ascii="Times New Roman" w:hAnsi="Times New Roman" w:eastAsia="微软雅黑"/>
          <w:b/>
          <w:bCs/>
          <w:sz w:val="24"/>
        </w:rPr>
        <w:t xml:space="preserve">表达型角色</w:t>
      </w:r>
      <w:r>
        <w:rPr>
          <w:rFonts w:ascii="Times New Roman" w:hAnsi="Times New Roman" w:eastAsia="微软雅黑"/>
          <w:sz w:val="24"/>
        </w:rPr>
        <w:t xml:space="preserve">——把结论写成分析段落，配上图表，形成汇报材料初稿。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 xml:space="preserve">第五步还是由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收尾：改掉不准确的表述，补上管理建议，定稿输出。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 xml:space="preserve">说到底，这些角色都是在给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的判断打下手——活可以由它先干，拍板的始终是人。</w:t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为什么必须强调“智能体”</w:t>
      </w:r>
      <w:r>
        <w:rPr>
          <w:rFonts w:hint="default" w:ascii="Times New Roman" w:hAnsi="Times New Roman" w:eastAsia="微软雅黑"/>
          <w:sz w:val="24"/>
          <w:lang w:val="en-US" w:eastAsia="zh-CN"/>
        </w:rPr>
        <w:t/>
      </w:r>
      <w:r>
        <w:rPr>
          <w:rFonts w:ascii="Times New Roman" w:hAnsi="Times New Roman" w:eastAsia="微软雅黑"/>
          <w:sz w:val="24"/>
        </w:rPr>
        <w:t/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如果只讲“AI辅助”，内容就很容易变成：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这句话可以作为贯穿整个学习过程的核心原则。AI可以帮你更快、帮你更全、帮你更好地表达。但AI不能替你理解企业的真实业务背景，不能替你承担决策责任，不能替你做最后的职业判断。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sz w:val="24"/>
        </w:rPr>
        <w:t xml:space="preserve">场景：鲜合餐饮2024年6月营业费用339.5万元，本月预算330.0万元，超支9.5万元。你需要分析超支原因并给出建议。（数据出自项目6 表6-7、表6-9）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 xml:space="preserve">“鲜合餐饮2024年6月营业费用339.5万元，预算330.0万元，超支9.5万元，帮我分析原因。”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补全表中第2步和第3步（第1步和第4步已给出，作为示例），填入表1-8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费用分析智能体的自动执行步骤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后续各项目会反复用到同一家虚拟企业——鲜合餐饮（连锁餐饮企业，全国12家直营门店）。本实操就以它2024年6月的经营数据为例（单位：万元）：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收入：本月营业收入420.0（上月389.4，上年同期391.4，本月预算405.0）。其中堂食228.5、外卖122.6、团餐68.9。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费用：本月营业费用339.5（上月314.7，上年同期322.6，本月预算330.0）。其中食材成本147.8、人工成本78.6、租金45.0、营销费用34.2、管理费用22.1、其他11.8。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营业利润请你自行计算（收入减费用）。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总经理看完报表后只问了一句话：“这个月经营得怎么样？下个月我该抓什么？”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（1）对照图1-3的认知递进链，把总经理那句话拆成四个层次的问题，写成一份提问清单：发生了什么、为什么发生、这意味着什么、下一步怎么办。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（3）在清单最后写下：如果只能向总经理汇报一句话，你会先说哪一句？它属于四个层次中的第几层？为什么先报它？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（1）在你常用的两个AI工具中（建议DeepSeek加通义千问，或DeepSeek加Kimi），用同一份提问清单发起对话，全程截图保存。截图必须能看清你的提问原文和AI的完整回复，截图自带的时间戳要保留。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（4）不要只问一次就收工。对同一个问题至少追问两轮（例如让AI说明计算过程、或请它换个角度再分析），追问前后的回答都要保留，并在提交时标出“哪一轮的回答更有用”。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（4）把写好的短文交给同桌读一遍，请他在你的稿子上圈出“读不懂”或“看不出依据”的地方，签名后一并提交。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（1）提问清单1份（含四个层次问题、你的判断，以及“只报一句话”的选择与理由）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（2）两个AI工具的完整对话截图（含追问轮次，须能看清提问与回复、保留时间戳）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（6）同桌圈注稿1份（第四步的互评记录，须有同桌签名）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任务完整性（20分）：第一步的提问清单、第二步的两轮对话、第三步的评分表、第四步的问题清单与短文，是否全部完成；六项成果是否齐全。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数据与操作准确性（25分）：短文中的数据引用与计算是否正确，能否与鲜合餐饮6月经营数据对得上；AI给出的数字你是否核验过。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专业分析与判断（25分）：是否结合餐饮业务背景做出自己的判断，结论有无数据支撑，是否避免了只罗列数字。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表达与呈现规范（15分）：结论是否清晰，建议是否具体可执行，格式是否规范。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过程留痕与真实性（15分）：对话截图是否完整可辨、是否体现追问过程，AI与人工的分工标注是否诚实清晰。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AI可以在数据整理、算公式、出图表、写初稿这些环节省下大量时间；但分析什么、结论站不站得住、要不要给管理层提建议，还得人来定。“AI负责提效，人负责判断”是贯穿始终的核心原则。</w:t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4.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这套内容里用到的AI工具——DeepSeek、通义千问、Kimi、飞书多维表格、扣子Coze——全部是中国企业自主研发的。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关于AI在财务分析中的三类角色，下列说法正确的是（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工具型角色主要负责帮你拓展分析思路</w:t>
      </w:r>
      <w:r>
        <w:br w:type="textWrapping"/>
      </w:r>
      <w:r>
        <w:rPr>
          <w:rFonts w:ascii="Times New Roman" w:hAnsi="Times New Roman" w:eastAsia="微软雅黑"/>
          <w:sz w:val="24"/>
        </w:rPr>
        <w:t>B. 辅助型角色主要负责把分析结论转化为报告和图表</w:t>
      </w:r>
      <w:r>
        <w:br w:type="textWrapping"/>
      </w:r>
      <w:r>
        <w:rPr>
          <w:rFonts w:ascii="Times New Roman" w:hAnsi="Times New Roman" w:eastAsia="微软雅黑"/>
          <w:sz w:val="24"/>
        </w:rPr>
        <w:t>C. 表达型角色主要负责让你的分析更容易被管理者读懂和采用</w:t>
      </w:r>
      <w:r>
        <w:br w:type="textWrapping"/>
      </w:r>
      <w:r>
        <w:rPr>
          <w:rFonts w:ascii="Times New Roman" w:hAnsi="Times New Roman" w:eastAsia="微软雅黑"/>
          <w:sz w:val="24"/>
        </w:rPr>
        <w:t>D. 三类角色只能单独使用，不能在同一个任务中先后出现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在财务数据分析中，如果数据整理环节做得不扎实，会面临什么问题（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AI智能体之所以能围绕目标自主执行任务，是因为有系统提示词、知识库、Skills和工作流等核心组件作支撑。（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“既然AI已经能自动整理数据、生成图表，那财务人员只要会下指令就行了，还需要懂分析方法吗？”</w:t>
      </w:r>
    </w:p>
    <w:bookmarkEnd w:id="57"/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三、参考答案（要点）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单项选择题：1.C　2.B　3.D　4.C　5.C　6.C　7.B　8.C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判断题：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1.✗（会计核算准确是财务分析的基础，但两者是互补关系：核算解决“记清楚”，分析要回答“为什么、意味着什么、怎么办”）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2.✗（不是减少，而是转移——重复性劳动的占比下降，判断、沟通与决策支持类工作的占比上升）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3.✓（单次问答用对话助手更直接高效；智能体的优势在多步骤、需要调用工具的任务上）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4.✓（系统提示词、知识库、Skills、工作流四个组件支撑它围绕目标自主执行任务）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5.✗（AI可能算错、编造依据或忽略业务背景，结论必须经人工核对与判断才能使用）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6.✓（价值重心从“做表汇报数字”转向“分析解读与决策支持”）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简答题参考要点：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核算回答“发生了什么”，是记录与反映；分析回答“为什么发生、意味着什么、下一步怎么办”，是在核算数据基础上的解读与判断。二者互补：核算是分析的基础，分析是核算价值的延伸。举例：核算负责把各部门的费用准确入账；分析则要指出哪个部门哪一类费用超了预算、原因是什么、下月该控哪一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对话助手是“一问一答”的被动响应，每次都要人重新提问、重新交代背景；智能体是“设定目标—自主规划—调用工具—输出结果”的主动执行，能按预设流程连续完成多步任务。关键区别在于：前者靠人一步步推着走，后者靠系统自己往下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“提效”指AI接手数据整理、公式编写、图表生成、初稿撰写这些环节，把人从重复劳动中换出来；“判断”指分析目标怎么定、业务背景怎么看、结论站不站得住、要不要给管理层提建议，这些必须由人负责。举例：①AI算出本月费用超预算9.5万元（提效），但这笔超支是否合理、要不要压缩下月营销投入，由人判断；②AI生成分析初稿（提效），数据有没有错、结论是否夸大，由人核对后定稿（判断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建议重点发展三项能力：①把问题问清楚——需求拆解与提示词设计，它决定AI能不能给出有用的回答；②读懂数据背后的业务——AI给的是线索，判断要建立在对业务的理解上；③验证与担责——AI的输出必须核对，结论的责任在人。理由是：这三项都属于AI替代不了的判断性工作，也正是“人负责判断”的具体落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综合分析题参考要点：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小陈每月的4天里，有3.5天（2天整理数据、1天做图表、0.5天修改格式）花在准备性和机械性工作上，只有0.5天用于分析；小赵的2天里，用于深入分析和写高质量报告的是1天，占了一半。按图1-2的逻辑，判断依据不是总用时长短，而是时间结构：谁把更多时间放在判断性工作上，谁的产出价值更高。所以小赵效率更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2.应该用在AI替代不了的部分：结合业务背景判断数据说明了什么、核实AI的结论是否站得住、把分析转化为管理层能执行的具体建议；也可以用来搭建和优化自己的AI分析流程，让下一轮更省力。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这种观点站不住脚。分析报告的价值在于判断，而不在于文字由谁生成：分析目标怎么定、数据有没有核对、结论取哪个、建议提哪条，都是小赵做的。更合适的做法是把AI与人工的分工标清楚——哪些是AI生成的初稿、哪些是自己的判断与核实。这既是对读者的负责，也是个人专业能力的体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素质测评参考要点：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1.错误。AI接手的是取数、算数、生成初稿这些执行环节，而分析目标怎么定、口径怎么统一、结论取哪一个，仍然要人来判断并承担结果。技术越强，越需要能把问题拆清楚、把结果验明白的人；放弃基本功，最后连AI给的答案对不对都看不出来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2.错误。工具选择看的是任务匹配度、数据合规和可获得性，不能一概而论。中文财务语境、国内票据与政策文件的理解上，国产模型往往更贴合；涉及企业真实数据的场景，还要先看能不能企业版部署或脱敏使用。正确做法是在同一个任务上实测比较，按任务选工具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3.部分正确，结论有误。界面和功能确实在变，但提示词结构、输出验证、人机分工这些底层能力是稳定的，学的正是这一层。练的是方法与判断，换工具只是换个入口；只背按钮位置，才会一更新就作废。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4.不完全正确。低门槛平台已经把搭建简化为“填表单＋连节点”，财务人员真正的优势恰是业务理解——知道该订什么规则、卡什么口径、留什么痕迹。没有技术背景不是障碍，不懂业务才是。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5.错误。“会下指令”本身就是分析能力的外化：不清楚同比与环比的口径差异、不知道比率背后的驱动因素，就写不出有效指令，也判断不了AI的结果对不对。AI替代的是执行，不是判断。</w:t>
      </w:r>
    </w:p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