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别人的判断过程也跳过去，直接把结果交给他人。</w:t>
      </w:r>
    </w:p>
    <w:p>
      <w:pPr>
        <w:ind w:firstLine="420"/>
      </w:pPr>
      <w: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t>本章后半部分安排了一次完整的实训。你将以一份校园宣传方案为任务，从填写任务单开始，经过提示词设计、多轮修改和逐条核验，最终形成一份可以交给他人检查的成果。实训的重点不在于让模型写出多么漂亮的文字，而在于让每一条内容都有可以追溯的依据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学完本章，你应当能够完成以下三类目标。图2-1概括了它们之间的关系。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/>
      <w: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/>
      <w: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本章学习目标的结构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图2-2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过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小何案例的主要过程（示意图）</w:t>
      </w:r>
    </w:p>
    <w:p>
      <w:pPr/>
      <w:r>
        <w:rPr>
          <w:b/>
        </w:rPr>
        <w:t>【价值引领】</w:t>
      </w:r>
      <w:r>
        <w:t>工具可以很快写出一份完整的方案，但方案中的每一个数字，都要由写下它的人负责。小何没有把AI的回答直接发出，而是追问了来源。这一步，是对社团成员和看到宣传的同学负责，也是对学院审核者负责。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t>提示词（Prompt）是你交给模型的工作说明。它的作用类似于给新同事布置任务：说清楚他是谁、要做什么、已经知道什么、交回什么样的结果。很多人习惯只写一句话，例如“写一份方案”，模型只能依靠常见的套路作答。输出往往泛泛而谈，既不贴合具体场景，也很难检查。</w:t>
      </w:r>
    </w:p>
    <w:p>
      <w:pPr>
        <w:ind w:firstLine="420"/>
      </w:pPr>
      <w:r>
        <w:t>一条较完整的提示词，通常包含五个要素：角色、任务、背景、格式和约束。表2-1列出了它们的含义，并给出小何任务中的示例。图2-3以流程的方式展示了这五个要素如何汇集到提示词中，并进入模型输出。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提示词的五个要素与核验环节</w:t>
      </w:r>
    </w:p>
    <w:p>
      <w:pPr>
        <w:ind w:firstLine="420"/>
      </w:pPr>
      <w:r>
        <w:t>下面逐一说明五个要素的作用。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</w:t>
      </w:r>
    </w:p>
    <w:p>
      <w:pPr>
        <w:ind w:firstLine="420"/>
      </w:pPr>
      <w: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t>格式要素规定输出的结构与长度。要求分为目标、措施、时间安排三部分，并限定每部分的字数，既方便阅读，也方便后面逐条核对。格式要求越清楚，回答越容易被拆分和检查。如果没有格式要求，模型可能输出一大段连续的文字，核验时就很难分清哪一句是事实，哪一句是修饰。</w:t>
      </w:r>
    </w:p>
    <w:p>
      <w:pPr>
        <w:ind w:firstLine="420"/>
      </w:pPr>
      <w:r>
        <w:t>约束要素限定材料范围与禁止事项，它是五个要素中与核验关系最密切的一项。例如“不得编造数据”“无法确认的数字和文号标注待核实”“只依据提供的资料”等。约束的意义在于，它把模型的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t>回到小何的案例。她第一次提问时只有任务，没有背景、格式和约束。模型缺少对象、规模和资源的信息，只好自行补充数字，这正是问题的起点。表2-2展示了她改写前后的两版提示词，以及两版结果在可核对性上的差别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t>在实际使用中，角色设定也需要适度。“你是资深专家”这类角色常被当作提高准确率的办法，但它并不会让模型获得新的知识。把角色当作“保证质量的开关”，是一种常见的误解。更稳妥的做法，是把角色理解为对语气、读者和表达方式的说明。</w:t>
      </w:r>
    </w:p>
    <w:p>
      <w:pPr>
        <w:ind w:firstLine="420"/>
      </w:pPr>
      <w: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/>
      <w:r>
        <w:rPr>
          <w:b/>
        </w:rPr>
        <w:t>【提醒】</w:t>
      </w:r>
      <w:r>
        <w:t>写得越详细，越容易让人误以为结果可靠。提示词只能降低风险，不能消除风险。约束条款中写明“不得编造”，模型也可能违反，因此核验仍然不可省略。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-4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t>图2-5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3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对拆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AI回答的逐条核对步骤（示意图）</w:t>
      </w:r>
    </w:p>
    <w:p>
      <w:pPr>
        <w:ind w:firstLine="420"/>
      </w:pPr>
      <w:r>
        <w:t>图2-6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核验的基本链条</w:t>
      </w:r>
    </w:p>
    <w:p>
      <w:pPr>
        <w:ind w:firstLine="420"/>
      </w:pPr>
      <w:r>
        <w:t>不同类型的内容，核验难度差别很大。图2-7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不同类型回答内容的核验难度（定性示意）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t>过时信息的问题在政策类内容上尤其明显。小何曾请模型介绍学校的某项报名政策，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t>敏感内容的问题同样需要注意。它既包括模型可能输出的不当内容，也包括用户自己可能输入的隐私信息。小何在请模型帮忙修改一封邮件时，原本贴入了同学的完整手机号和学号。她意识到这些信息与任务无关，于是删去了它们，只保留了必要的称谓和事由。第2.4节还会进一步讨论这一问题。</w:t>
      </w:r>
    </w:p>
    <w:p>
      <w:pPr/>
      <w: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/>
      <w:r>
        <w:rPr>
          <w:b/>
        </w:rPr>
        <w:t>【提醒】</w:t>
      </w:r>
      <w:r>
        <w:t>不要把他人的个人信息、未公开的研究数据或单位内部资料直接输入工具。使用前先问一句：如果这段内容被他人看到，是否会造成伤害？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判断的顺序是：这些信息是否与任务相关，完成任务是否必须用到，是否已经取得相关人员的同意。图2-8概括了这一判断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864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隐私检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输入前的隐私检查步骤（示意图）</w:t>
      </w:r>
    </w:p>
    <w:p>
      <w:pPr>
        <w:ind w:firstLine="420"/>
      </w:pPr>
      <w: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t>学术诚信的边界需要特别注意。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表2-6　AI参与环节的边界（参考）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t>前面各节讲的是方法与边界，本节要求你亲手完成一次完整的任务。实训以小何的案例为原型，成果是一份校园垃圾分类宣传方案，并附上一份核验记录和一段说明文字。实训分为准备、操作和交付三个阶段，共六个步骤。图2-9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实训流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实训的基本流程</w:t>
      </w:r>
    </w:p>
    <w:p>
      <w:pPr/>
      <w:r>
        <w:rPr>
          <w:b/>
        </w:rPr>
        <w:t>工具准备：</w:t>
      </w:r>
      <w:r>
        <w:t>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/>
      <w: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keepNext/>
        <w:jc w:val="center"/>
      </w:pPr>
      <w:r>
        <w:rPr>
          <w:b/>
          <w:sz w:val="21"/>
        </w:rPr>
        <w:t>表2-7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-9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-10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改写前后定性对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keepNext/>
        <w:jc w:val="center"/>
      </w:pPr>
      <w:r>
        <w:rPr>
          <w:b/>
          <w:sz w:val="21"/>
        </w:rPr>
        <w:t>表2-8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/>
      <w: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keepNext/>
        <w:jc w:val="center"/>
      </w:pPr>
      <w:r>
        <w:rPr>
          <w:b/>
          <w:sz w:val="21"/>
        </w:rPr>
        <w:t>表2-9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keepNext/>
        <w:jc w:val="center"/>
      </w:pPr>
      <w:r>
        <w:rPr>
          <w:b/>
          <w:sz w:val="21"/>
        </w:rPr>
        <w:t>表2-10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2-10中的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/>
      <w:r>
        <w:rPr>
          <w:b/>
        </w:rPr>
        <w:t>参考要点：</w:t>
      </w:r>
      <w: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-11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本章工作流程小结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找出一段AI生成的文字，标出其中所有可能需要核实的事实，并用表2-8的格式逐条记录核实途径和结果。</w:t>
      </w:r>
    </w:p>
    <w:p>
      <w:pPr/>
      <w:r>
        <w:t>假设同学请你帮忙把他人的聊天记录整理成报告，你会如何处理其中的个人信息？请结合表2-5、表2-6和本章的提醒，写出理由。</w:t>
      </w:r>
    </w:p>
    <w:p>
      <w:pPr/>
      <w:r>
        <w:t>对照图2-7，选取一段你熟悉领域的回答，判断其中哪些内容属于“具体但难核对”，并说明你打算用什么来源去核实。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