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AI责任边界：划分可委托与需负责的任务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使用AI整理简历、起草求职信、准备面试。在这一过程中，她遇到了本项目要处理的几个问题：AI值不值得用，用了之后哪些环节可以放手，哪些环节必须自己把关，出了错又该由谁负责。小林的经历会贯穿六个学习任务，读者可以跟随她的选择，逐步形成自己的判断。</w:t>
      </w:r>
    </w:p>
    <w:p>
      <w:r>
        <w:t>六个任务依次展开。任务一和任务二回答“为什么要用、用与不用有什么区别”；任务三讲AI的能力与局限；任务四和任务五讨论“委托”与“负责”的边界；任务六落实到具体的核验与留痕。每个任务开头都有一个背景案例，中间有提醒，结尾有实践与反馈，读者可以对照参考要点检查自己的判断。</w:t>
      </w:r>
    </w:p>
    <w:p>
      <w:r>
        <w:t>本项目的起点是2026年的使用环境。到2026年秋季学期，AI工具已经进入许多学生的学习和求职流程，学生面对的问题已经从“要不要用”转向“用到什么程度、由谁兜底”。本项目的学习，是后续十二个项目的共同基础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1. 能说明大模型生成内容的基本过程及其常见局限；2. 能区分“委托”与“负责”，说明使用者、提供者和接收者各自的责任；3. 了解与AI使用相关的基本制度要求。</w:t>
      </w:r>
    </w:p>
    <w:p>
      <w:r>
        <w:rPr>
          <w:b/>
        </w:rPr>
        <w:t>能力目标：</w:t>
      </w:r>
      <w:r>
        <w:t>4. 能比较使用AI与不使用AI的差别，说明各自的代价；5. 能依据风险类型和判断流程，判断一项任务的委托程度；6. 能完成一次AI辅助任务的核验与修改，并填写任务责任表。</w:t>
      </w:r>
    </w:p>
    <w:p>
      <w:r>
        <w:rPr>
          <w:b/>
        </w:rPr>
        <w:t>素养目标：</w:t>
      </w:r>
      <w:r>
        <w:t>7. 形成“AI提供草稿，本人对结果负责”的职业习惯，并能在课堂讨论和求职准备中清楚说明自己的把关情况。</w:t>
      </w:r>
    </w:p>
    <w:p>
      <w:pPr>
        <w:pStyle w:val="Heading2"/>
        <w:ind w:firstLine="0"/>
      </w:pPr>
      <w:r>
        <w:t>学时安排</w:t>
      </w:r>
    </w:p>
    <w:p>
      <w:r>
        <w:t>本项目建议6学时。各环节的学时、活动与产出见表1-1。</w:t>
      </w:r>
    </w:p>
    <w:p>
      <w:pPr>
        <w:ind w:firstLine="0"/>
        <w:jc w:val="center"/>
      </w:pPr>
      <w:r>
        <w:rPr>
          <w:b/>
          <w:sz w:val="20"/>
        </w:rPr>
        <w:t>表1-1　项目1的学时安排与产出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环节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学时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主要活动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产出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任务一　为什么需要AI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案例讨论、个人事务梳理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一份可以交给AI的事务清单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任务二　用与不用的区别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对比写作、面试追问测试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一份对比记录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任务三　能力与局限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生成过程分析、事实核实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一份事实核实记录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任务四　委托与负责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责任分布分析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一份责任分布说明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任务五　判断任务归属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任务卡片分组判断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一份判断理由表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任务六　核验、修改与留痕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核验练习、填写责任表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核验记录与任务责任表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案例讨论与小结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班级公告分析、小林的面试反馈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一份案例分析</w:t>
            </w:r>
          </w:p>
        </w:tc>
      </w:tr>
    </w:tbl>
    <w:p>
      <w:pPr>
        <w:ind w:firstLine="0"/>
      </w:pPr>
    </w:p>
    <w:p>
      <w:r>
        <w:t>学时可以根据班级情况调整。若学生已有较多使用经验，任务一和任务二可以合并为一次课堂讨论。</w:t>
      </w:r>
    </w:p>
    <w:p>
      <w:pPr>
        <w:pStyle w:val="Heading2"/>
        <w:ind w:firstLine="0"/>
      </w:pPr>
      <w:r>
        <w:t>任务一　为什么需要AI，不用会怎样</w:t>
      </w:r>
    </w:p>
    <w:p>
      <w:pPr>
        <w:pStyle w:val="Heading3"/>
        <w:ind w:firstLine="0"/>
      </w:pPr>
      <w:r>
        <w:t>背景案例</w:t>
      </w:r>
    </w:p>
    <w:p>
      <w:r>
        <w:t>某乡村民宿的老板老陈，一年积累了近两千条客人留言，其中有表扬，也有投诉，还有大量关于房间、餐食和路线的咨询。他原本打算每天花半小时整理，结果一周也没有理清。后来他尝试用AI对留言进行分类，两个小时就完成了初步整理。</w:t>
      </w:r>
    </w:p>
    <w:p>
      <w:r>
        <w:t>分类结果看起来很整齐，但老陈在检查时发现，十几条明确的投诉，例如“空调漏水”“热水不稳定”，被归入了“表扬”。问题不在于AI不会分类，而在于它并不清楚“空调漏水”对一家民宿意味着什么。老陈最后的做法是：让AI做初筛，他本人逐条确认投诉和需要回复的留言。</w:t>
      </w:r>
    </w:p>
    <w:p>
      <w:r>
        <w:t>这个案例提出了本任务的两个问题：如果老陈不用AI，他会怎样？即使用了AI，哪些判断仍然只能由他自己做？下面的内容围绕这两个问题展开。</w:t>
      </w:r>
    </w:p>
    <w:p>
      <w:pPr>
        <w:pStyle w:val="Heading3"/>
        <w:ind w:firstLine="0"/>
      </w:pPr>
      <w:r>
        <w:t>1.1 AI适合做什么</w:t>
      </w:r>
    </w:p>
    <w:p>
      <w:r>
        <w:t>大模型在整理、改写、归纳、列举备选方案等方面表现较好。这些工作有一个共同点：输入的材料已经明确，输出的结果容易检查。老陈的留言分类，小林的简历格式调整，都属于这一类。</w:t>
      </w:r>
    </w:p>
    <w:p>
      <w:pPr>
        <w:pStyle w:val="Heading3"/>
        <w:ind w:firstLine="0"/>
      </w:pPr>
      <w:r>
        <w:t>1.2 不用AI会怎样</w:t>
      </w:r>
    </w:p>
    <w:p>
      <w:r>
        <w:t>不用AI，工作并不会停止，但时间的分配会改变。以老陈为例，手工整理需要三周，这段时间本可以用来改进服务或回复客人。对学生来说，不用AI意味着一份求职材料要花好几个晚上，投递的数量也会受到限制。这些成本是真实存在的。</w:t>
      </w:r>
    </w:p>
    <w:p>
      <w:r>
        <w:t>但不用AI也有它的收益。亲手整理材料的过程，能让人更熟悉自己的经历和信息，这是任何工具都无法替代的。因此，“用不用AI”不是非黑即白的选择，而是要看哪些环节可以节省时间，哪些环节需要保留思考。</w:t>
      </w:r>
    </w:p>
    <w:p>
      <w:pPr>
        <w:ind w:left="240"/>
      </w:pPr>
      <w:r>
        <w:rPr>
          <w:b/>
        </w:rPr>
        <w:t>【提醒】</w:t>
      </w:r>
      <w:r>
        <w:t>不用AI并不等于更安全。手写的材料同样可能出错，例如日期写错、数字抄错。是否使用工具，并不改变核对的必要性。</w:t>
      </w:r>
    </w:p>
    <w:p>
      <w:pPr>
        <w:pStyle w:val="Heading3"/>
        <w:ind w:firstLine="0"/>
      </w:pPr>
      <w:r>
        <w:t>1.3 小林的选择</w:t>
      </w:r>
    </w:p>
    <w:p>
      <w:r>
        <w:t>小林投出三十份简历后，只收到两次回复。她回头检查，发现每一份都是从头写起，花在格式和措辞上的时间太多，真正用于完善经历的时间反而很少。于是她决定让AI处理格式、语序和模板化的部分，而“项目经历”的具体描述仍然由自己来写。她在笔记中写道：“省下来的时间，要用在最需要判断的地方。”</w:t>
      </w:r>
    </w:p>
    <w:p>
      <w:pPr>
        <w:pStyle w:val="Heading3"/>
        <w:ind w:firstLine="0"/>
      </w:pPr>
      <w:r>
        <w:t>实践与反馈</w:t>
      </w:r>
    </w:p>
    <w:p>
      <w:r>
        <w:t>请列出你最近一周需要完成的三件事务，例如整理课程笔记、准备一次汇报、回复一封邮件。对每一件事务，判断它是否适合交给AI处理，并说明理由。</w:t>
      </w:r>
    </w:p>
    <w:p>
      <w:r>
        <w:rPr>
          <w:b/>
        </w:rPr>
        <w:t>参考要点：</w:t>
      </w:r>
      <w:r>
        <w:t>重复性强、输出容易检查的事务（如格式整理、列清单）通常适合交给AI；涉及个人判断、他人信息或对外承诺的事务，即使AI能够起草，也应由本人决定。判断理由越具体，说明你对“委托”的理解越清楚。</w:t>
      </w:r>
    </w:p>
    <w:p>
      <w:pPr>
        <w:pStyle w:val="Heading3"/>
        <w:ind w:firstLine="0"/>
      </w:pPr>
      <w:r>
        <w:t>探索任务</w:t>
      </w:r>
    </w:p>
    <w:p>
      <w:r>
        <w:t>回想一次你不用AI完成的任务，设想用AI处理它，会节省多少时间，又会增加哪些风险。把两者写成一段话，比较其中的得失。</w:t>
      </w:r>
    </w:p>
    <w:p>
      <w:pPr>
        <w:pStyle w:val="Heading2"/>
        <w:ind w:firstLine="0"/>
      </w:pPr>
      <w:r>
        <w:t>任务二　用AI与不用AI，差别在哪里</w:t>
      </w:r>
    </w:p>
    <w:p>
      <w:pPr>
        <w:pStyle w:val="Heading3"/>
        <w:ind w:firstLine="0"/>
      </w:pPr>
      <w:r>
        <w:t>背景案例</w:t>
      </w:r>
    </w:p>
    <w:p>
      <w:r>
        <w:t>同一段课程设计经历，两位同学各写了一版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两人投递的是同一家企业。面试官对甲同学的经历连续追问了四五个细节，甲同学回答得很自然。面试官对乙同学只问了一句：“提升了多少？”乙同学一时无法回答。</w:t>
      </w:r>
    </w:p>
    <w:p>
      <w:r>
        <w:t>哪一版更流畅？显然是乙同学。哪一版更有说服力？答案恰恰相反。这个案例说明，AI让写作变得容易，却可能让真实的细节变得更稀缺。</w:t>
      </w:r>
    </w:p>
    <w:p>
      <w:pPr>
        <w:pStyle w:val="Heading3"/>
        <w:ind w:firstLine="0"/>
      </w:pPr>
      <w:r>
        <w:t>2.1 三种做法的比较</w:t>
      </w:r>
    </w:p>
    <w:p>
      <w:r>
        <w:t>表1-2从六个维度比较了三种做法：不使用AI，使用AI但不核验，以及使用AI并完成核验。比较的重点不在于哪种做法“最先进”，而在于每种做法的代价出现在什么地方。</w:t>
      </w:r>
    </w:p>
    <w:p>
      <w:pPr>
        <w:ind w:firstLine="0"/>
        <w:jc w:val="center"/>
      </w:pPr>
      <w:r>
        <w:rPr>
          <w:b/>
          <w:sz w:val="20"/>
        </w:rPr>
        <w:t>表1-2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本人，但往往没有意识到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</w:t>
            </w:r>
          </w:p>
        </w:tc>
      </w:tr>
    </w:tbl>
    <w:p>
      <w:pPr>
        <w:ind w:firstLine="0"/>
      </w:pPr>
    </w:p>
    <w:p>
      <w:r>
        <w:t>乙同学的问题，并不在于他用了AI，而在于他没有判断“提升了多少”这一句是否有依据。甲同学的版本之所以更有力量，是因为它记录了具体的过程。换句话说，真实的细节本身就是一种说服力。</w:t>
      </w:r>
    </w:p>
    <w:p>
      <w:pPr>
        <w:ind w:left="24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比较的目的是看清代价，而不是证明某种做法更好。在很多任务中，合理的选择是部分使用AI：让AI处理语言，由本人保留细节。</w:t>
      </w:r>
    </w:p>
    <w:p>
      <w:pPr>
        <w:pStyle w:val="Heading3"/>
        <w:ind w:firstLine="0"/>
      </w:pPr>
      <w:r>
        <w:t>2.2 小林的重新选择</w:t>
      </w:r>
    </w:p>
    <w:p>
      <w:r>
        <w:t>小林在比较两版之后，发现自己手写的那段“异常值”经历，恰恰是整份材料中最有价值的部分。她决定保留这段细节，只让AI帮忙调整语序，并把“提升了多少”这一句改为能够说明的具体描述。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选一段你真实做过的经历，先按自己的方式写一版，再让AI改写一版。比较两版，写下三处差异，并分别说明：如果面试官追问其中的细节，你能否回答？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如果一版中的某个细节你无法说明，它就不应当出现在材料中，无论它写得多么流畅。这一标准比“文字好不好”更能帮助你判断AI的作用。</w:t>
      </w:r>
    </w:p>
    <w:p>
      <w:pPr>
        <w:pStyle w:val="Heading3"/>
        <w:ind w:firstLine="0"/>
      </w:pPr>
      <w:r>
        <w:t>探索任务</w:t>
      </w:r>
    </w:p>
    <w:p>
      <w:r>
        <w:t>为自己的一份材料设计五个“面试追问”，逐一检验两个版本能否回答。记录哪些问题最容易暴露问题，并思考原因。</w:t>
      </w:r>
    </w:p>
    <w:p>
      <w:pPr>
        <w:pStyle w:val="Heading2"/>
        <w:ind w:firstLine="0"/>
      </w:pPr>
      <w:r>
        <w:t>任务三　AI能做什么，不能替你做什么</w:t>
      </w:r>
    </w:p>
    <w:p>
      <w:pPr>
        <w:pStyle w:val="Heading3"/>
        <w:ind w:firstLine="0"/>
      </w:pPr>
      <w:r>
        <w:t>背景案例</w:t>
      </w:r>
    </w:p>
    <w:p>
      <w:r>
        <w:t>2023年，美国一起案件引起了广泛关注。一位律师在提交的法律文件中引用了几个判例，这些判例是他通过生成式AI获得的。法官在核查时发现，这些案件并不存在，于是对律师作出了处罚。</w:t>
      </w:r>
    </w:p>
    <w:p>
      <w:r>
        <w:t>律师并非不懂工具，也并非完全没有核对意识。他的错误在于，把生成的文字当成了检索的结果。AI输出的判例名称、法院、日期都写得非常规范，这种规范本身就容易让人放松警惕。</w:t>
      </w:r>
    </w:p>
    <w:p>
      <w:r>
        <w:t>小林在整理文献综述时，也遇到过类似的情况。她让AI列出三篇关于“学习动机”的文献，其中一篇的期刊名称和作者对不上，她花了二十分钟才确认这篇文献并不存在。她开始意识到，问题不在于AI会不会写，而在于它写出来的东西，是否真的存在。</w:t>
      </w:r>
    </w:p>
    <w:p>
      <w:pPr>
        <w:pStyle w:val="Heading3"/>
        <w:ind w:firstLine="0"/>
      </w:pPr>
      <w:r>
        <w:t>3.1 生成的基本过程</w:t>
      </w:r>
    </w:p>
    <w:p>
      <w:r>
        <w:t>图1-1显示了大模型生成文本的基本过程。大模型处理文字时，并不是像查字典一样，从数据库中找到现成的句子再返回给用户。它先把输入切分为词元，然后逐个预测下一个词元最可能出现的位置，最后把这些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86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大模型生成文本的基本过程</w:t>
      </w:r>
    </w:p>
    <w:p>
      <w:r>
        <w:t>图1-1的第三步，是理解大模型局限的关键。模型在每一步都是在预测“合理的下一个词”，而不是核对“这件事是否真实”。因此，一段文字可以语句通顺、细节具体，同时又与事实不符。</w:t>
      </w:r>
    </w:p>
    <w:p>
      <w:pPr>
        <w:ind w:left="240"/>
      </w:pPr>
      <w:r>
        <w:rPr>
          <w:b/>
        </w:rPr>
        <w:t>【提醒】</w:t>
      </w:r>
      <w:r>
        <w:t>通顺、规范、细节具体，只说明文字的形式质量，不说明内容是否属实。</w:t>
      </w:r>
    </w:p>
    <w:p>
      <w:pPr>
        <w:pStyle w:val="Heading3"/>
        <w:ind w:firstLine="0"/>
      </w:pPr>
      <w:r>
        <w:t>3.2 能力与局限</w:t>
      </w:r>
    </w:p>
    <w:p>
      <w:r>
        <w:t>表1-3列出了大模型常见的能力与局限，并给出了相应的应对方式。</w:t>
      </w:r>
    </w:p>
    <w:p>
      <w:pPr>
        <w:ind w:firstLine="0"/>
        <w:jc w:val="center"/>
      </w:pPr>
      <w:r>
        <w:rPr>
          <w:b/>
          <w:sz w:val="20"/>
        </w:rPr>
        <w:t>表1-3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把杂乱的材料整理成条理清楚的文字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用多种问法交叉检验，但仍需核实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“幻觉”是指模型生成的内容看似合理，实际上与事实不符，甚至完全虚构。这种内容往往比明显的错误更难发现，因为它的格式与真实内容一模一样。</w:t>
      </w:r>
    </w:p>
    <w:p>
      <w:r>
        <w:rPr>
          <w:b/>
        </w:rPr>
        <w:t>知识卡片：</w:t>
      </w:r>
      <w:r>
        <w:t>大模型的知识来自训练数据，训练数据有时间截止点。联网检索可以弥补这一不足，但检索到的网页同样需要判断来源是否可靠。涉及政策、价格和日期的内容，应当以官方发布为准。</w:t>
      </w:r>
    </w:p>
    <w:p>
      <w:pPr>
        <w:pStyle w:val="Heading3"/>
        <w:ind w:firstLine="0"/>
      </w:pPr>
      <w:r>
        <w:t>3.3 小林的习惯</w:t>
      </w:r>
    </w:p>
    <w:p>
      <w:r>
        <w:t>小林后来养成了一个习惯：凡是AI给出的文献、数据和政策条款，她都先在数据库或官方网站中检索一次，检索不到的，直接删除。她说，这个习惯让她少犯了很多低级错误。</w:t>
      </w:r>
    </w:p>
    <w:p>
      <w:pPr>
        <w:pStyle w:val="Heading3"/>
        <w:ind w:firstLine="0"/>
      </w:pPr>
      <w:r>
        <w:t>实践与反馈</w:t>
      </w:r>
    </w:p>
    <w:p>
      <w:r>
        <w:t>选一个你熟悉的问题，让AI回答。把回答中所有的人名、数字、出处和结论逐条标出，并说明每一条应当通过什么途径核实。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最容易出错的通常是出处、具体数字和政策条款。凡是能够在权威来源中找到对应内容的，才算完成核实；找不到的，即使文字再规范，也应当删除或标注为待确认。</w:t>
      </w:r>
    </w:p>
    <w:p>
      <w:pPr>
        <w:pStyle w:val="Heading3"/>
        <w:ind w:firstLine="0"/>
      </w:pPr>
      <w:r>
        <w:t>探索任务</w:t>
      </w:r>
    </w:p>
    <w:p>
      <w:r>
        <w:t>用两种不同的问法询问同一个问题，比较两次回答中的事实细节是否一致。思考：如果两次回答不一致，你会以哪一次为准？依据是什么？</w:t>
      </w:r>
    </w:p>
    <w:p>
      <w:pPr>
        <w:pStyle w:val="Heading2"/>
        <w:ind w:firstLine="0"/>
      </w:pPr>
      <w:r>
        <w:t>任务四　委托与负责</w:t>
      </w:r>
    </w:p>
    <w:p>
      <w:pPr>
        <w:pStyle w:val="Heading3"/>
        <w:ind w:firstLine="0"/>
      </w:pPr>
      <w:r>
        <w:t>背景案例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事后，学校、系统开发方和学生围绕责任展开了讨论。学校认为，答疑助手只是辅助工具，正式信息以学校通知为准；开发方认为，系统页面已标注“仅供参考”；学生则认为，助手给出的日期看起来非常正式。</w:t>
      </w:r>
    </w:p>
    <w:p>
      <w:r>
        <w:t>这个案例没有简单的答案。它提示我们，责任往往不是只属于某一方，但每一方都有自己需要承担的部分。下面我们要弄清楚：什么是“委托”，什么是“负责”，两者如何分开。</w:t>
      </w:r>
    </w:p>
    <w:p>
      <w:pPr>
        <w:pStyle w:val="Heading3"/>
        <w:ind w:firstLine="0"/>
      </w:pPr>
      <w:r>
        <w:t>4.1 委托与负责的区别</w:t>
      </w:r>
    </w:p>
    <w:p>
      <w:r>
        <w:t>委托是“做事情”的分工，负责是“担后果”的分工。一项工作可以由AI完成其中的一部分，但最终的结果，始终要由某个人来承担。表1-4对两者作了比较。</w:t>
      </w:r>
    </w:p>
    <w:p>
      <w:pPr>
        <w:ind w:firstLine="0"/>
        <w:jc w:val="center"/>
      </w:pPr>
      <w:r>
        <w:rPr>
          <w:b/>
          <w:sz w:val="20"/>
        </w:rPr>
        <w:t>表1-4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4.2 责任的分布</w:t>
      </w:r>
    </w:p>
    <w:p>
      <w:r>
        <w:t>图1-2显示了使用AI时责任的分布。三类主体各自承担不同的义务：提供者需要通过技术和制度减少有害或虚假内容；使用者需要在采用输出之前完成核验，并对提交的内容负责；接收者需要根据来源判断可信程度，并在必要时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8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使用AI时的责任分布</w:t>
      </w:r>
    </w:p>
    <w:p>
      <w:r>
        <w:t>回到答疑助手的案例，开发方的义务是提供提示和纠错机制，学校的义务是把正式信息与助手的回复区分开，学生的义务是在依赖重要日期之前，以官方通知为准。三方的义务相互补充，但彼此不能替代。</w:t>
      </w:r>
    </w:p>
    <w:p>
      <w:pPr>
        <w:ind w:left="24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t>第一，《生成式人工智能服务管理暂行办法》于2023年7月公布，同年8月起施行。该办法对生成式人工智能服务提供者的义务作出了规定，是理解“提供者责任”的基础。</w:t>
      </w:r>
    </w:p>
    <w:p>
      <w:r>
        <w:t>第二，《中华人民共和国个人信息保护法》自2021年11月1日起施行。当学生把他人的信息输入AI工具时，就涉及个人信息的处理问题。</w:t>
      </w:r>
    </w:p>
    <w:p>
      <w:r>
        <w:t>第三，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小林在为自己的简历签字确认之前，给每一项经历标注了“由我负责”。这一标注让她清楚地知道，哪些内容是她可以保证的。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参考本任务的案例，画出答疑助手事件中的责任分布，并为提供方、学校和使用者各写一条义务。</w:t>
      </w:r>
    </w:p>
    <w:p>
      <w:r>
        <w:rPr>
          <w:b/>
        </w:rPr>
        <w:t>参考要点：</w:t>
      </w:r>
      <w:r>
        <w:t>提供方：完善提示，设置纠错入口，说明系统的适用范围；学校：把正式信息与助手回复分开标注，设置人工复核；使用者：在处理缴费、考试等重要日期时，以官方通知为准。能够写出具体动作，而不是笼统地说“应当加强管理”，说明理解较为深入。</w:t>
      </w:r>
    </w:p>
    <w:p>
      <w:pPr>
        <w:pStyle w:val="Heading3"/>
        <w:ind w:firstLine="0"/>
      </w:pPr>
      <w:r>
        <w:t>探索任务</w:t>
      </w:r>
    </w:p>
    <w:p>
      <w:r>
        <w:t>查阅你所在学校关于人工智能使用的规定，找出其中一条涉及“委托”或“负责”的条款，说明它对你的学习有什么具体要求。</w:t>
      </w:r>
    </w:p>
    <w:p>
      <w:pPr>
        <w:pStyle w:val="Heading2"/>
        <w:ind w:firstLine="0"/>
      </w:pPr>
      <w:r>
        <w:t>任务五　判断任务归属</w:t>
      </w:r>
    </w:p>
    <w:p>
      <w:pPr>
        <w:pStyle w:val="Heading3"/>
        <w:ind w:firstLine="0"/>
      </w:pPr>
      <w:r>
        <w:t>背景案例</w:t>
      </w:r>
    </w:p>
    <w:p>
      <w:r>
        <w:t>小林在一个月内收到了两家公司的实习录用通知，她很难作出选择。她把两家公司的岗位、薪资、地点和发展机会整理成资料，交给AI，请它给出推荐结论。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这个案例让小林看清了一个边界：同样是“用AI整理信息”，有的任务可以委托，有的任务必须由本人判断。本任务将帮助读者建立这一判断的依据。</w:t>
      </w:r>
    </w:p>
    <w:p>
      <w:pPr>
        <w:pStyle w:val="Heading3"/>
        <w:ind w:firstLine="0"/>
      </w:pPr>
      <w:r>
        <w:t>5.1 风险类型</w:t>
      </w:r>
    </w:p>
    <w:p>
      <w:r>
        <w:t>根据任务的性质，风险大致可以分为四类：事实风险、权益风险、决策风险和合规风险。表1-5列出了每类风险的典型表现和核验方法。</w:t>
      </w:r>
    </w:p>
    <w:p>
      <w:pPr>
        <w:ind w:firstLine="0"/>
        <w:jc w:val="center"/>
      </w:pPr>
      <w:r>
        <w:rPr>
          <w:b/>
          <w:sz w:val="20"/>
        </w:rPr>
        <w:t>表1-5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5.2 判断流程</w:t>
      </w:r>
    </w:p>
    <w:p>
      <w:r>
        <w:t>图1-3给出了判断任务归属的流程。第一个问题是：任务是否依赖真实事实，或者影响他人的权益？第二个问题是：输出是否会直接用于他人的决定？两个问题的回答都为否，任务才适合较高程度的委托，但仍需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0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任务归属的判断流程</w:t>
      </w:r>
    </w:p>
    <w:p>
      <w:r>
        <w:t>图1-3判断的对象是任务，而不是工具。同一个工具，既可以用于整理格式，也可以用于编造经历。</w:t>
      </w:r>
    </w:p>
    <w:p>
      <w:pPr>
        <w:ind w:left="240"/>
      </w:pPr>
      <w:r>
        <w:rPr>
          <w:b/>
        </w:rPr>
        <w:t>【提醒】</w:t>
      </w:r>
      <w:r>
        <w:t>图注中的说明同样重要：涉及个人决策的任务，无论是否影响他人，都由本人负责。小林的实习选择就属于这一类。</w:t>
      </w:r>
    </w:p>
    <w:p>
      <w:pPr>
        <w:pStyle w:val="Heading3"/>
        <w:ind w:firstLine="0"/>
      </w:pPr>
      <w:r>
        <w:t>5.3 小林的拆分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拆分之后，她发现问题并没有那么难：AI负责的部分越清楚，她自己的判断就越集中。</w:t>
      </w:r>
    </w:p>
    <w:p>
      <w:pPr>
        <w:pStyle w:val="Heading3"/>
        <w:ind w:firstLine="0"/>
      </w:pPr>
      <w:r>
        <w:t>实践与反馈</w:t>
      </w:r>
    </w:p>
    <w:p>
      <w:r>
        <w:t>把你本周的三项任务分别写在卡片上，依据图1-3判断每一项的委托程度，并写出理由。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常见的误区是把“不影响他人”等同于“可以完全委托”。个人决策虽然只影响本人，但仍然需要本人负责。判断理由应当说明：任务是否依赖事实，输出是否直接用于决定，以及本人保留了哪些判断。</w:t>
      </w:r>
    </w:p>
    <w:p>
      <w:pPr>
        <w:pStyle w:val="Heading3"/>
        <w:ind w:firstLine="0"/>
      </w:pPr>
      <w:r>
        <w:t>探索任务</w:t>
      </w:r>
    </w:p>
    <w:p>
      <w:r>
        <w:t>找一项你曾经交给AI处理、看似是小事、但其实涉及个人决策的任务，重新分析它的委托边界。</w:t>
      </w:r>
    </w:p>
    <w:p>
      <w:pPr>
        <w:pStyle w:val="Heading2"/>
        <w:ind w:firstLine="0"/>
      </w:pPr>
      <w:r>
        <w:t>任务六　核验、修改与留痕</w:t>
      </w:r>
    </w:p>
    <w:p>
      <w:pPr>
        <w:pStyle w:val="Heading3"/>
        <w:ind w:firstLine="0"/>
      </w:pPr>
      <w:r>
        <w:t>背景案例</w:t>
      </w:r>
    </w:p>
    <w:p>
      <w:r>
        <w:t>某团队在项目验收的前一天，才发现汇报材料中的一组用户增长数据来自AI的估算。团队成员回头查找原始来源，只找到一条“约为某某数据”的说法，无法说明它的依据。汇报被迫推迟，团队为此多花了一周时间重新调研。</w:t>
      </w:r>
    </w:p>
    <w:p>
      <w:r>
        <w:t>这个团队并不缺少认真的成员，缺少的是两件事：提交前的逐项核验，以及对来源的记录。留痕的价值，常常要等到出现问题时才被认识到。</w:t>
      </w:r>
    </w:p>
    <w:p>
      <w:pPr>
        <w:pStyle w:val="Heading3"/>
        <w:ind w:firstLine="0"/>
      </w:pPr>
      <w:r>
        <w:t>6.1 提示词</w:t>
      </w:r>
    </w:p>
    <w:p>
      <w:r>
        <w:t>在使用AI之前，提示词的设计会决定AI的工作范围。一条好的提示词通常包含五个要素，表1-6列出了它们的含义和示例。</w:t>
      </w:r>
    </w:p>
    <w:p>
      <w:pPr>
        <w:ind w:firstLine="0"/>
        <w:jc w:val="center"/>
      </w:pPr>
      <w:r>
        <w:rPr>
          <w:b/>
          <w:sz w:val="20"/>
        </w:rPr>
        <w:t>表1-6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</w:t>
      </w:r>
    </w:p>
    <w:p>
      <w:pPr>
        <w:pStyle w:val="Heading3"/>
        <w:ind w:firstLine="0"/>
      </w:pPr>
      <w:r>
        <w:t>6.2 核验</w:t>
      </w:r>
    </w:p>
    <w:p>
      <w:r>
        <w:t>小林的核验依据表1-7进行。她把AI生成的一段经历描述逐句对照原始材料，发现其中的“约12万条记录”在课程报告中没有依据，于是删除；又发现“获得老师好评”与评语原文不一致，于是改回评语中的表述。</w:t>
      </w:r>
    </w:p>
    <w:p>
      <w:pPr>
        <w:ind w:firstLine="0"/>
        <w:jc w:val="center"/>
      </w:pPr>
      <w:r>
        <w:rPr>
          <w:b/>
          <w:sz w:val="20"/>
        </w:rPr>
        <w:t>表1-7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</w:tbl>
    <w:p>
      <w:pPr>
        <w:ind w:firstLine="0"/>
      </w:pPr>
    </w:p>
    <w:p>
      <w:r>
        <w:t>表1-7中的第6项最容易被忽视，却最能检验核验是否到位。能够口头说明的内容，才真正属于自己。</w:t>
      </w:r>
    </w:p>
    <w:p>
      <w:pPr>
        <w:ind w:left="240"/>
      </w:pPr>
      <w:r>
        <w:rPr>
          <w:b/>
        </w:rPr>
        <w:t>【提醒】</w:t>
      </w:r>
      <w:r>
        <w:t>不要用AI核验AI。AI对自己输出的“自我检查”不能作为核验依据，核验的依据应当是原始材料。</w:t>
      </w:r>
    </w:p>
    <w:p>
      <w:pPr>
        <w:pStyle w:val="Heading3"/>
        <w:ind w:firstLine="0"/>
      </w:pPr>
      <w:r>
        <w:t>6.3 留痕</w:t>
      </w:r>
    </w:p>
    <w:p>
      <w:r>
        <w:t>核验之后，要把过程记录下来。表1-8是小林完成任务后填写的任务责任表。每一项判断都要写明理由，核验的方法要具体到他人可以复现。</w:t>
      </w:r>
    </w:p>
    <w:p>
      <w:pPr>
        <w:ind w:firstLine="0"/>
        <w:jc w:val="center"/>
      </w:pPr>
      <w:r>
        <w:rPr>
          <w:b/>
          <w:sz w:val="20"/>
        </w:rPr>
        <w:t>表1-8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</w:tbl>
    <w:p>
      <w:pPr>
        <w:ind w:firstLine="0"/>
      </w:pPr>
    </w:p>
    <w:p>
      <w:r>
        <w:t>留痕的最终目的，是让每一次使用都能经得起追溯。当小林在面试中被问到“这段经历中哪些是你自己做的”，她可以清楚地回答，因为记录就在那里。</w:t>
      </w:r>
    </w:p>
    <w:p>
      <w:pPr>
        <w:pStyle w:val="Heading3"/>
        <w:ind w:firstLine="0"/>
      </w:pPr>
      <w:r>
        <w:t>6.4 常见失误</w:t>
      </w:r>
    </w:p>
    <w:p>
      <w:r>
        <w:t>核验时常见的失误有三种：只核验明显错误，而忽略听起来合理的表述；修改之后不再复查，导致新的问题出现；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对自己的一份材料（课程作业、社团材料或个人简介）完成一次核验，并按表1-8的格式填写任务责任表。</w:t>
      </w:r>
    </w:p>
    <w:p>
      <w:r>
        <w:rPr>
          <w:b/>
        </w:rPr>
        <w:t>参考要点：</w:t>
      </w:r>
      <w:r>
        <w:t>一份合格的记录，应当能够让另一个人依据记录找到每一项依据。如果只能写出结论，而写不出方法，说明核验还需要补充。</w:t>
      </w:r>
    </w:p>
    <w:p>
      <w:pPr>
        <w:pStyle w:val="Heading3"/>
        <w:ind w:firstLine="0"/>
      </w:pPr>
      <w:r>
        <w:t>探索任务</w:t>
      </w:r>
    </w:p>
    <w:p>
      <w:r>
        <w:t>设计一份适合你所在专业的任务责任表模板，说明每一栏的设计理由，并与同学的模板比较：哪些栏目最有价值，哪些可以合并。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以下案例中的人物、单位和数据均为虚构，供课堂讨论使用。课堂使用时，应对真实班级、学校名称和人员信息进行脱敏处理。</w:t>
      </w:r>
    </w:p>
    <w:p>
      <w:r>
        <w:t>2026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表1-9将公告的各部分拆开，分析其风险类型和核验方法。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表1-9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表1-9显示，真正需要核实的，往往是时间、批准文号、学分和联系人这些读者会据以行动的信息。活动名称和主题即使由AI起草，风险也较低。核验的精力应当集中在“读者会据以行动”的信息上。</w:t>
      </w:r>
    </w:p>
    <w:p>
      <w:r>
        <w:t>发布前，可以按照图1-4所示的流程进行核对。流程的核心是：先核对事实，再核对权益，最后由发布者本人确认并留痕。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069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06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小周的错误是“用了AI”，还是“没有核对”？请结合表1-9说明理由。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如果学院要求班级公告必须注明“学院批准”，而小周无法确认批准文号，他应当怎么办？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。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后保留的。面试官在记录中写下：“经历真实，能够说明过程。”</w:t>
      </w:r>
    </w:p>
    <w:p>
      <w:r>
        <w:t>回顾这一过程，小林的收获并不在于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请选择你最近一周的一项任务，分别写出“不用AI”和“使用AI并核验”两种做法的时间成本与风险，并说明你的选择。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找出一段AI生成的文字，标出其中所有可以核实的事实，逐条完成核实，并记录结果。</w:t>
      </w:r>
    </w:p>
    <w:p>
      <w:r>
        <w:rPr>
          <w:b/>
        </w:rPr>
        <w:t>练习三（对应任务五）：</w:t>
      </w:r>
      <w:r>
        <w:t>假设你准备把一位同学帮你做的实训成果写入求职材料，请依据图1-3分析这一任务的风险类型和委托边界。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