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项目10 从一张图表说起：图表呈现与结论表达</w:t>
      </w:r>
    </w:p>
    <w:p>
      <w:pPr>
        <w:pStyle w:val="Heading2"/>
      </w:pPr>
      <w:r>
        <w:t>学习目标</w:t>
      </w:r>
    </w:p>
    <w:p>
      <w:r>
        <w:rPr>
          <w:rFonts w:ascii="Times New Roman" w:hAnsi="Times New Roman" w:eastAsia="宋体" w:cs="Times New Roman"/>
          <w:b w:val="0"/>
          <w:sz w:val="24"/>
        </w:rPr>
        <w:t>学完本项目，你应当能够：根据数据关系选择合适的图表类型；检查图表的坐标轴、单位和数据口径，避免误导读者；用一两句话写出图表结论，并注明数据来源与口径。</w:t>
      </w:r>
    </w:p>
    <w:p>
      <w:r>
        <w:rPr>
          <w:rFonts w:ascii="Times New Roman" w:hAnsi="Times New Roman" w:eastAsia="宋体" w:cs="Times New Roman"/>
          <w:b w:val="0"/>
          <w:sz w:val="24"/>
        </w:rPr>
        <w:t>图10-1梳理了本项目的学习目标与三个任务之间的关系。</w:t>
      </w:r>
    </w:p>
    <w:p>
      <w:pPr>
        <w:keepNext/>
        <w:spacing w:line="240" w:lineRule="auto"/>
        <w:ind w:firstLine="0"/>
        <w:jc w:val="center"/>
      </w:pPr>
      <w:r>
        <w:drawing>
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0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040000" cy="2971684"/>
            <wp:effectExtent l="0" t="0" r="0" b="0"/>
            <wp:wrapTopAndBottom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项目10_图10-1_学习目标思维导图_v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9716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ind w:firstLine="0"/>
        <w:jc w:val="center"/>
      </w:pPr>
      <w:r>
        <w:rPr>
          <w:rFonts w:ascii="Times New Roman" w:hAnsi="Times New Roman" w:eastAsia="宋体" w:cs="Times New Roman"/>
          <w:b w:val="0"/>
          <w:sz w:val="21"/>
        </w:rPr>
        <w:t>图10-1　学习目标思维导图</w:t>
      </w:r>
    </w:p>
    <w:p>
      <w:r>
        <w:rPr>
          <w:rFonts w:ascii="Times New Roman" w:hAnsi="Times New Roman" w:eastAsia="宋体" w:cs="Times New Roman"/>
          <w:b w:val="0"/>
          <w:sz w:val="24"/>
        </w:rPr>
        <w:t>在财务工作中，报表里的数字往往需要转化为图表，才能被管理者和同事快速理解。一张图表选得恰当，读者几秒钟就能看懂关系；选得不当，即使数字完全正确，也可能得出错误的判断。本项目以星空读书会和青禾文具的真实数据为例，依次讨论“选对图表”“做出图表”和“一两句话讲清结论”三个问题。</w:t>
      </w:r>
    </w:p>
    <w:p>
      <w:pPr>
        <w:pStyle w:val="Heading2"/>
      </w:pPr>
      <w:r>
        <w:t>任务10.1 用AI辅助选择图表类型</w:t>
      </w:r>
    </w:p>
    <w:p>
      <w:pPr>
        <w:pStyle w:val="Heading3"/>
      </w:pPr>
      <w:r>
        <w:t>导入：一张支出表，三种图怎么选</w:t>
      </w:r>
    </w:p>
    <w:p>
      <w:pPr>
        <w:keepNext/>
        <w:ind w:firstLine="0"/>
      </w:pPr>
      <w:r>
        <w:rPr>
          <w:rFonts w:ascii="Times New Roman" w:hAnsi="Times New Roman" w:eastAsia="黑体" w:cs="Times New Roman"/>
          <w:b/>
          <w:sz w:val="24"/>
        </w:rPr>
        <w:t>校园线</w:t>
      </w:r>
    </w:p>
    <w:p>
      <w:r>
        <w:rPr>
          <w:rFonts w:ascii="Times New Roman" w:hAnsi="Times New Roman" w:eastAsia="宋体" w:cs="Times New Roman"/>
          <w:b w:val="0"/>
          <w:sz w:val="24"/>
        </w:rPr>
        <w:t>星空读书会的期末汇报由社团干事小何负责。她手里有一张支出明细表，列出了茶歇、印刷材料、场地租用、活动道具和宣传海报五个类别，合计1788元。会上有人提议“直接放一张表就行”，也有人说“做个漂亮的饼图更直观”。小何想知道：到底该用什么图？</w:t>
      </w:r>
    </w:p>
    <w:p>
      <w:pPr>
        <w:keepNext/>
        <w:spacing w:line="240" w:lineRule="auto"/>
        <w:ind w:firstLine="0"/>
        <w:jc w:val="center"/>
      </w:pPr>
      <w:r>
        <w:drawing>
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0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040000" cy="2749091"/>
            <wp:effectExtent l="0" t="0" r="0" b="0"/>
            <wp:wrapTopAndBottom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项目10_图10-2_任务10.1导入场景_v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74909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ind w:firstLine="0"/>
        <w:jc w:val="center"/>
      </w:pPr>
      <w:r>
        <w:rPr>
          <w:rFonts w:ascii="Times New Roman" w:hAnsi="Times New Roman" w:eastAsia="宋体" w:cs="Times New Roman"/>
          <w:b w:val="0"/>
          <w:sz w:val="21"/>
        </w:rPr>
        <w:t>图10-2　小何准备期末汇报</w:t>
      </w:r>
    </w:p>
    <w:p>
      <w:pPr>
        <w:keepNext/>
        <w:ind w:firstLine="0"/>
      </w:pPr>
      <w:r>
        <w:rPr>
          <w:rFonts w:ascii="Times New Roman" w:hAnsi="Times New Roman" w:eastAsia="黑体" w:cs="Times New Roman"/>
          <w:b/>
          <w:sz w:val="24"/>
        </w:rPr>
        <w:t>职业线</w:t>
      </w:r>
    </w:p>
    <w:p>
      <w:r>
        <w:rPr>
          <w:rFonts w:ascii="Times New Roman" w:hAnsi="Times New Roman" w:eastAsia="宋体" w:cs="Times New Roman"/>
          <w:b w:val="0"/>
          <w:sz w:val="24"/>
        </w:rPr>
        <w:t>青禾文具10月支出合计7200元，分为房租、采购、广告、差旅、行政、运费六类。财务助理小周需要向股东说明“钱主要花在哪里”。她同样面临选图问题：类别有六个，其中行政与运费占比都很小。她先尝试用饼图，却发现两块很细的扇形难以区分，于是改用柱状图（图10-5）。类别数量与占比大小，决定了图表的形式，这与校园线中的判断一致。</w:t>
      </w:r>
    </w:p>
    <w:p>
      <w:pPr>
        <w:pStyle w:val="Heading3"/>
      </w:pPr>
      <w:r>
        <w:t>一、图表的任务是回答一个问题</w:t>
      </w:r>
    </w:p>
    <w:p>
      <w:r>
        <w:rPr>
          <w:rFonts w:ascii="Times New Roman" w:hAnsi="Times New Roman" w:eastAsia="宋体" w:cs="Times New Roman"/>
          <w:b w:val="0"/>
          <w:sz w:val="24"/>
        </w:rPr>
        <w:t>图表的作用，是把数字之间的关系变成人眼能快速读懂的形状。选择图表之前，先要问清楚：你想让读者看到什么？常见的关系有三类。第一类是比较大小，例如哪一类支出最多、哪一类最少。第二类是看构成，即各部分占整体的比例。第三类是看变化，即同一指标随时间如何变动。</w:t>
      </w:r>
    </w:p>
    <w:p>
      <w:r>
        <w:rPr>
          <w:rFonts w:ascii="Times New Roman" w:hAnsi="Times New Roman" w:eastAsia="宋体" w:cs="Times New Roman"/>
          <w:b w:val="0"/>
          <w:sz w:val="24"/>
        </w:rPr>
        <w:t>不同关系对应不同图表。柱状图用柱子的长短比较数量，最适合类别之间的比较；饼图用扇形的大小表示占比，适合少数几个类别的构成分析；折线图用线的走势表示变化，适合按时间顺序排列的数据。表10-1列出了三类图表的适用场景和常见错误。</w:t>
      </w:r>
    </w:p>
    <w:p>
      <w:pPr>
        <w:ind w:firstLine="0"/>
        <w:jc w:val="center"/>
      </w:pPr>
      <w:r>
        <w:rPr>
          <w:rFonts w:ascii="Times New Roman" w:hAnsi="Times New Roman" w:eastAsia="黑体" w:cs="Times New Roman"/>
          <w:b/>
          <w:sz w:val="21"/>
        </w:rPr>
        <w:t>表10-1　三类常用图表的适用场景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图表类型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要回答的问题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适用数据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常见错误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柱状图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哪一类多、哪一类少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多个类别的同一指标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柱子不从零开始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饼图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各部分占多大比例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一个整体拆成几部分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类别超过6块，或比例合计不为100%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折线图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指标如何随时间变化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按时间顺序排列的数据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时间顺序颠倒，或把不相关的类别连成线</w:t>
            </w:r>
          </w:p>
        </w:tc>
      </w:tr>
    </w:tbl>
    <w:p>
      <w:pPr>
        <w:ind w:firstLine="0"/>
      </w:pPr>
    </w:p>
    <w:p>
      <w:r>
        <w:rPr>
          <w:rFonts w:ascii="Times New Roman" w:hAnsi="Times New Roman" w:eastAsia="宋体" w:cs="Times New Roman"/>
          <w:b w:val="0"/>
          <w:sz w:val="24"/>
        </w:rPr>
        <w:t>表10-1中的“常见错误”提醒我们：图表选对了，画法也要对。任务10.2会进一步讨论坐标轴和比例尺的问题。</w:t>
      </w:r>
    </w:p>
    <w:p>
      <w:pPr>
        <w:pStyle w:val="Heading3"/>
      </w:pPr>
      <w:r>
        <w:t>二、类别数量与饼图的边界</w:t>
      </w:r>
    </w:p>
    <w:p>
      <w:r>
        <w:rPr>
          <w:rFonts w:ascii="Times New Roman" w:hAnsi="Times New Roman" w:eastAsia="宋体" w:cs="Times New Roman"/>
          <w:b w:val="0"/>
          <w:sz w:val="24"/>
        </w:rPr>
        <w:t>饼图的适用范围很窄，判断标准通常是类别数量与最小占比。类别较少、且各类差别明显时，饼图能让读者一眼看出“一大块”。但当类别增多，或者某一类占比极小时，扇形之间的差异就难以辨认。</w:t>
      </w:r>
    </w:p>
    <w:p>
      <w:r>
        <w:rPr>
          <w:rFonts w:ascii="Times New Roman" w:hAnsi="Times New Roman" w:eastAsia="宋体" w:cs="Times New Roman"/>
          <w:b w:val="0"/>
          <w:sz w:val="24"/>
        </w:rPr>
        <w:t>以青禾文具10月的6类支出为例：房租占41.7%，采购占33.3%，广告占12.2%，差旅占7.5%，行政占3.6%，运费占1.7%。类别刚好为6个，但行政与运费两个扇形只有很窄的一条，读者很难比较它们的大小。这时，柱状图比饼图更合适，图10-5正是这样处理的。</w:t>
      </w:r>
    </w:p>
    <w:p>
      <w:r>
        <w:rPr>
          <w:rFonts w:ascii="Times New Roman" w:hAnsi="Times New Roman" w:eastAsia="宋体" w:cs="Times New Roman"/>
          <w:b w:val="0"/>
          <w:sz w:val="24"/>
        </w:rPr>
        <w:t>由此可以得到一个实用原则：饼图用于“看大头”，柱状图用于“比全部”。如果汇报的重点是前两三项，可以用饼图突出大头，并把其余项目合并为“其他”，同时在图注中写明合并的范围。</w:t>
      </w:r>
    </w:p>
    <w:p>
      <w:pPr>
        <w:pStyle w:val="Heading3"/>
      </w:pPr>
      <w:r>
        <w:t>三、图表与数据口径的对应关系</w:t>
      </w:r>
    </w:p>
    <w:p>
      <w:r>
        <w:rPr>
          <w:rFonts w:ascii="Times New Roman" w:hAnsi="Times New Roman" w:eastAsia="宋体" w:cs="Times New Roman"/>
          <w:b w:val="0"/>
          <w:sz w:val="24"/>
        </w:rPr>
        <w:t>同一笔资金，在不同口径下可能得出不同的图表结论。以收入为例，按实际到账统计，只有已经进入账户的款项才会计入；按应收统计，则包括已经承诺但尚未到账的部分。两种口径下画出的收入饼图，各部分占比可能完全不同。</w:t>
      </w:r>
    </w:p>
    <w:p>
      <w:r>
        <w:rPr>
          <w:rFonts w:ascii="Times New Roman" w:hAnsi="Times New Roman" w:eastAsia="宋体" w:cs="Times New Roman"/>
          <w:b w:val="0"/>
          <w:sz w:val="24"/>
        </w:rPr>
        <w:t>支出的情况类似。按实际付款统计，只有已经支付的金额才进入图表；如果把已经签订但尚未付款的采购计入，图中的支出结构就会发生变化。项目9已经说明，结余不等于余额，收入与支出的口径必须与图表保持一致。</w:t>
      </w:r>
    </w:p>
    <w:p>
      <w:r>
        <w:rPr>
          <w:rFonts w:ascii="Times New Roman" w:hAnsi="Times New Roman" w:eastAsia="宋体" w:cs="Times New Roman"/>
          <w:b w:val="0"/>
          <w:sz w:val="24"/>
        </w:rPr>
        <w:t>因此，画图之前应先在数据表的标题栏写明口径，例如“支出（按实际付款统计）”。这一行字看似简单，却能防止读者把不同口径的数字混在一起比较。当AI帮助选图时，也应把口径一并告诉它，否则它无法判断图表是否合理。</w:t>
      </w:r>
    </w:p>
    <w:p>
      <w:pPr>
        <w:pStyle w:val="Heading3"/>
      </w:pPr>
      <w:r>
        <w:t>【拓展】 用AI辅助选图时的提问方法</w:t>
      </w:r>
    </w:p>
    <w:p>
      <w:r>
        <w:rPr>
          <w:rFonts w:ascii="Times New Roman" w:hAnsi="Times New Roman" w:eastAsia="宋体" w:cs="Times New Roman"/>
          <w:b w:val="0"/>
          <w:sz w:val="24"/>
        </w:rPr>
        <w:t>与AI大模型协作选图，关键在于把问题说清楚。一个有效的提问通常包含四项：数据是什么、有几个类别、要回答的问题是什么、读者是谁。如果只说“帮我画个图”，得到的建议往往泛泛而谈。</w:t>
      </w:r>
    </w:p>
    <w:p>
      <w:r>
        <w:rPr>
          <w:rFonts w:ascii="Times New Roman" w:hAnsi="Times New Roman" w:eastAsia="宋体" w:cs="Times New Roman"/>
          <w:b w:val="0"/>
          <w:sz w:val="24"/>
        </w:rPr>
        <w:t>拓展一：把提问写成固定模板。例如：“我有一组____数据，包含____个类别，时间跨度为____；我想向____说明____。请推荐一种图表类型并说明理由，同时列出两种不适合的图表及原因。”这样的提问既能得到推荐，也能得到排除意见，便于比较。</w:t>
      </w:r>
    </w:p>
    <w:p>
      <w:r>
        <w:rPr>
          <w:rFonts w:ascii="Times New Roman" w:hAnsi="Times New Roman" w:eastAsia="宋体" w:cs="Times New Roman"/>
          <w:b w:val="0"/>
          <w:sz w:val="24"/>
        </w:rPr>
        <w:t>拓展二：用AI检验选择是否合理。选定图表后，可以让AI站在读者角度提出疑问，例如“这张饼图能否让非财务人员看出哪一项最大？”如果AI的回答与你的判断不一致，说明图表可能需要调整。</w:t>
      </w:r>
    </w:p>
    <w:p>
      <w:r>
        <w:rPr>
          <w:rFonts w:ascii="Times New Roman" w:hAnsi="Times New Roman" w:eastAsia="宋体" w:cs="Times New Roman"/>
          <w:b w:val="0"/>
          <w:sz w:val="24"/>
        </w:rPr>
        <w:t>拓展三：AI并不了解你的数据口径。如果支出包含尚未付款的部分，或者收入按到账统计，AI无法仅凭数字判断。选图之前应先确认口径，这与项目9强调的核心口径是一致的。</w:t>
      </w:r>
    </w:p>
    <w:p>
      <w:pPr>
        <w:pStyle w:val="Heading3"/>
      </w:pPr>
      <w:r>
        <w:t>四、AI操作</w:t>
      </w:r>
    </w:p>
    <w:p>
      <w:r>
        <w:rPr>
          <w:rFonts w:ascii="Times New Roman" w:hAnsi="Times New Roman" w:eastAsia="宋体" w:cs="Times New Roman"/>
          <w:b w:val="0"/>
          <w:sz w:val="24"/>
        </w:rPr>
        <w:t>下面以小何的真实任务为例，演示如何让AI帮助选图。</w:t>
      </w:r>
    </w:p>
    <w:p>
      <w:r>
        <w:rPr>
          <w:rFonts w:ascii="Times New Roman" w:hAnsi="Times New Roman" w:eastAsia="宋体" w:cs="Times New Roman"/>
          <w:b w:val="0"/>
          <w:sz w:val="24"/>
        </w:rPr>
        <w:t>第一步，整理数据。小何把支出明细整理为两列：类别与金额，并确认合计为1788元。</w:t>
      </w:r>
    </w:p>
    <w:p>
      <w:r>
        <w:rPr>
          <w:rFonts w:ascii="Times New Roman" w:hAnsi="Times New Roman" w:eastAsia="宋体" w:cs="Times New Roman"/>
          <w:b w:val="0"/>
          <w:sz w:val="24"/>
        </w:rPr>
        <w:t>第二步，提交问题。她向AI输入：“我有星空读书会本学期活动支出五个类别，合计1788元，金额分别为茶歇520元、印刷468元、场地300元、道具290元、海报210元。我想向老师说明支出主要花在哪里。请推荐一种图表类型，并说明理由。”</w:t>
      </w:r>
    </w:p>
    <w:p>
      <w:r>
        <w:rPr>
          <w:rFonts w:ascii="Times New Roman" w:hAnsi="Times New Roman" w:eastAsia="宋体" w:cs="Times New Roman"/>
          <w:b w:val="0"/>
          <w:sz w:val="24"/>
        </w:rPr>
        <w:t>第三步，核对建议。AI给出的建议多为饼图或柱状图。小何注意到，题目是“主要花在哪里”，属于看构成的问题，于是可以接受饼图，但还需检查类别数量是否在6个以内。五个类别满足条件，因此选择饼图。图10-3给出了这一判断过程。</w:t>
      </w:r>
    </w:p>
    <w:p>
      <w:pPr>
        <w:keepNext/>
        <w:spacing w:line="240" w:lineRule="auto"/>
        <w:ind w:firstLine="0"/>
        <w:jc w:val="center"/>
      </w:pPr>
      <w:r>
        <w:drawing>
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0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040000" cy="5550558"/>
            <wp:effectExtent l="0" t="0" r="0" b="0"/>
            <wp:wrapTopAndBottom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项目10_图10-3_选图流程_v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55055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ind w:firstLine="0"/>
        <w:jc w:val="center"/>
      </w:pPr>
      <w:r>
        <w:rPr>
          <w:rFonts w:ascii="Times New Roman" w:hAnsi="Times New Roman" w:eastAsia="宋体" w:cs="Times New Roman"/>
          <w:b w:val="0"/>
          <w:sz w:val="21"/>
        </w:rPr>
        <w:t>图10-3　选图流程</w:t>
      </w:r>
    </w:p>
    <w:p>
      <w:r>
        <w:rPr>
          <w:rFonts w:ascii="Times New Roman" w:hAnsi="Times New Roman" w:eastAsia="宋体" w:cs="Times New Roman"/>
          <w:b w:val="0"/>
          <w:sz w:val="24"/>
        </w:rPr>
        <w:t>第四步，生成图形。小何在Excel中插入饼图，得到图10-4的效果。每一块扇形都标注了金额和占比，占比合计为100.0%。</w:t>
      </w:r>
    </w:p>
    <w:p>
      <w:pPr>
        <w:keepNext/>
        <w:spacing w:line="240" w:lineRule="auto"/>
        <w:ind w:firstLine="0"/>
        <w:jc w:val="center"/>
      </w:pPr>
      <w:r>
        <w:drawing>
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0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040000" cy="4595107"/>
            <wp:effectExtent l="0" t="0" r="0" b="0"/>
            <wp:wrapTopAndBottom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项目10_图10-4_星空读书会支出构成饼图_v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59510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ind w:firstLine="0"/>
        <w:jc w:val="center"/>
      </w:pPr>
      <w:r>
        <w:rPr>
          <w:rFonts w:ascii="Times New Roman" w:hAnsi="Times New Roman" w:eastAsia="宋体" w:cs="Times New Roman"/>
          <w:b w:val="0"/>
          <w:sz w:val="21"/>
        </w:rPr>
        <w:t>图10-4　星空读书会支出构成饼图（数据来源：星空读书会本学期支出明细，合计1788元）</w:t>
      </w:r>
    </w:p>
    <w:p>
      <w:r>
        <w:rPr>
          <w:rFonts w:ascii="Times New Roman" w:hAnsi="Times New Roman" w:eastAsia="宋体" w:cs="Times New Roman"/>
          <w:b w:val="0"/>
          <w:sz w:val="24"/>
        </w:rPr>
        <w:t>为了比较，小何还考虑了柱状图。若想比较青禾文具10月各类支出的高低，柱状图比饼图更清楚，如图10-5所示。两张图的分工不同：饼图回答“占比多少”，柱状图回答“哪一类多”。</w:t>
      </w:r>
    </w:p>
    <w:p>
      <w:pPr>
        <w:keepNext/>
        <w:spacing w:line="240" w:lineRule="auto"/>
        <w:ind w:firstLine="0"/>
        <w:jc w:val="center"/>
      </w:pPr>
      <w:r>
        <w:drawing>
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0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040000" cy="2912000"/>
            <wp:effectExtent l="0" t="0" r="0" b="0"/>
            <wp:wrapTopAndBottom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项目10_图10-5_青禾文具支出类别柱状图_v1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912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ind w:firstLine="0"/>
        <w:jc w:val="center"/>
      </w:pPr>
      <w:r>
        <w:rPr>
          <w:rFonts w:ascii="Times New Roman" w:hAnsi="Times New Roman" w:eastAsia="宋体" w:cs="Times New Roman"/>
          <w:b w:val="0"/>
          <w:sz w:val="21"/>
        </w:rPr>
        <w:t>图10-5　青禾文具10月支出类别柱状图（合计7200元）</w:t>
      </w:r>
    </w:p>
    <w:p>
      <w:r>
        <w:rPr>
          <w:rFonts w:ascii="Times New Roman" w:hAnsi="Times New Roman" w:eastAsia="宋体" w:cs="Times New Roman"/>
          <w:b w:val="0"/>
          <w:sz w:val="24"/>
        </w:rPr>
        <w:t>第五步，判断是否需要折线图。小何的汇报还要说明星空读书会9月前半月的余额变化。这些数据按日期排列，适合用折线图表示，见图10-6。</w:t>
      </w:r>
    </w:p>
    <w:p>
      <w:pPr>
        <w:keepNext/>
        <w:spacing w:line="240" w:lineRule="auto"/>
        <w:ind w:firstLine="0"/>
        <w:jc w:val="center"/>
      </w:pPr>
      <w:r>
        <w:drawing>
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0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040000" cy="2800000"/>
            <wp:effectExtent l="0" t="0" r="0" b="0"/>
            <wp:wrapTopAndBottom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项目10_图10-6_星空读书会9月前半月余额折线图_v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00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ind w:firstLine="0"/>
        <w:jc w:val="center"/>
      </w:pPr>
      <w:r>
        <w:rPr>
          <w:rFonts w:ascii="Times New Roman" w:hAnsi="Times New Roman" w:eastAsia="宋体" w:cs="Times New Roman"/>
          <w:b w:val="0"/>
          <w:sz w:val="21"/>
        </w:rPr>
        <w:t>图10-6　星空读书会9月前半月余额变化（单位：元）</w:t>
      </w:r>
    </w:p>
    <w:p>
      <w:r>
        <w:rPr>
          <w:rFonts w:ascii="Times New Roman" w:hAnsi="Times New Roman" w:eastAsia="宋体" w:cs="Times New Roman"/>
          <w:b w:val="0"/>
          <w:sz w:val="24"/>
        </w:rPr>
        <w:t>为了理解图表类型的差异，可以把青禾文具10月的支出数据画成三种图，观察读者得到的信息有何不同。</w:t>
      </w:r>
    </w:p>
    <w:p>
      <w:r>
        <w:rPr>
          <w:rFonts w:ascii="Times New Roman" w:hAnsi="Times New Roman" w:eastAsia="宋体" w:cs="Times New Roman"/>
          <w:b w:val="0"/>
          <w:sz w:val="24"/>
        </w:rPr>
        <w:t>第一种画法是柱状图。各类支出按金额从高到低排列，读者能立即看出房租与采购是两大主要项目，广告居中，差旅、行政和运费依次递减。柱状图的优势在于，它不要求各部分相加为整体，也不限制类别数量，适合回答“哪一类多”的问题。</w:t>
      </w:r>
    </w:p>
    <w:p>
      <w:r>
        <w:rPr>
          <w:rFonts w:ascii="Times New Roman" w:hAnsi="Times New Roman" w:eastAsia="宋体" w:cs="Times New Roman"/>
          <w:b w:val="0"/>
          <w:sz w:val="24"/>
        </w:rPr>
        <w:t>第二种画法是饼图。读者能看出房租约占四成，采购约占三成，两者合计超过七成。但对于行政（3.6%）和运费（1.7%），扇形已经非常细小，难以区分二者孰大孰小。饼图的优势在于突出整体结构，劣势在于类别之间的细微差别难以辨认。</w:t>
      </w:r>
    </w:p>
    <w:p>
      <w:r>
        <w:rPr>
          <w:rFonts w:ascii="Times New Roman" w:hAnsi="Times New Roman" w:eastAsia="宋体" w:cs="Times New Roman"/>
          <w:b w:val="0"/>
          <w:sz w:val="24"/>
        </w:rPr>
        <w:t>第三种画法是折线图。由于六个类别之间并不存在时间顺序，把它们连成折线，会让读者误以为存在某种先后或趋势关系。这说明，折线图的使用前提是横轴必须具有时间或其他连续的顺序。</w:t>
      </w:r>
    </w:p>
    <w:p>
      <w:r>
        <w:rPr>
          <w:rFonts w:ascii="Times New Roman" w:hAnsi="Times New Roman" w:eastAsia="宋体" w:cs="Times New Roman"/>
          <w:b w:val="0"/>
          <w:sz w:val="24"/>
        </w:rPr>
        <w:t>由此可以得出结论：同一组数据，图表类型决定了读者能看到什么。选图时，应先明确要回答的问题，再对照图表的适用条件，而不是凭个人偏好或软件默认选项做决定。</w:t>
      </w:r>
    </w:p>
    <w:p>
      <w:pPr>
        <w:pStyle w:val="Heading3"/>
      </w:pPr>
      <w:r>
        <w:t>五、回到案例</w:t>
      </w:r>
    </w:p>
    <w:p>
      <w:r>
        <w:rPr>
          <w:rFonts w:ascii="Times New Roman" w:hAnsi="Times New Roman" w:eastAsia="宋体" w:cs="Times New Roman"/>
          <w:b w:val="0"/>
          <w:sz w:val="24"/>
        </w:rPr>
        <w:t>回到期末例会。小何最终用饼图说明星空读书会的支出构成，用柱状图补充青禾文具的对比，用折线图展示余额变化。她没有照搬AI的第一条建议，而是对照题目逐一检验。这一步是本任务的核心：AI负责提供候选方案，人负责判断哪一种方案最能回答问题。</w:t>
      </w:r>
    </w:p>
    <w:p>
      <w:r>
        <w:rPr>
          <w:rFonts w:ascii="Times New Roman" w:hAnsi="Times New Roman" w:eastAsia="宋体" w:cs="Times New Roman"/>
          <w:b w:val="0"/>
          <w:sz w:val="24"/>
        </w:rPr>
        <w:t>对于星空读书会的汇报，小何把三张图放在同一页，并在每张图下方写了一句标题，例如“茶歇与印刷材料合计占支出的55.3%”。这个数字的计算过程是：520加468等于988，988除以1788约为55.3%。</w:t>
      </w:r>
    </w:p>
    <w:p>
      <w:r>
        <w:rPr>
          <w:rFonts w:ascii="Times New Roman" w:hAnsi="Times New Roman" w:eastAsia="宋体" w:cs="Times New Roman"/>
          <w:b w:val="0"/>
          <w:sz w:val="24"/>
        </w:rPr>
        <w:t>小何还注意到一个细节：同一页的三张图，颜色应当保持统一。饼图与柱状图都使用深蓝色表示主要数据，浅蓝色表示次要数据。读者在不同图之间切换时，不必重新适应配色，阅读也更加顺畅。</w:t>
      </w:r>
    </w:p>
    <w:p>
      <w:pPr>
        <w:pStyle w:val="Heading3"/>
      </w:pPr>
      <w:r>
        <w:t>六、常见误区</w:t>
      </w:r>
    </w:p>
    <w:p>
      <w:r>
        <w:rPr>
          <w:rFonts w:ascii="Times New Roman" w:hAnsi="Times New Roman" w:eastAsia="宋体" w:cs="Times New Roman"/>
          <w:b w:val="0"/>
          <w:sz w:val="24"/>
        </w:rPr>
        <w:t>误区一：认为饼图的颜色越多越好看。类别超过6块后，人眼很难分辨细小扇形的大小，应改用柱状图。</w:t>
      </w:r>
    </w:p>
    <w:p>
      <w:r>
        <w:rPr>
          <w:rFonts w:ascii="Times New Roman" w:hAnsi="Times New Roman" w:eastAsia="宋体" w:cs="Times New Roman"/>
          <w:b w:val="0"/>
          <w:sz w:val="24"/>
        </w:rPr>
        <w:t>误区二：把时间数据画成柱状图后随意排序。时间数据应按先后顺序排列，否则走势会被掩盖。</w:t>
      </w:r>
    </w:p>
    <w:p>
      <w:r>
        <w:rPr>
          <w:rFonts w:ascii="Times New Roman" w:hAnsi="Times New Roman" w:eastAsia="宋体" w:cs="Times New Roman"/>
          <w:b w:val="0"/>
          <w:sz w:val="24"/>
        </w:rPr>
        <w:t>误区三：完全采纳AI的推荐。AI不知道你的读者是谁，也不了解你的数据口径，最终判断需要由人来做。</w:t>
      </w:r>
    </w:p>
    <w:p>
      <w:pPr>
        <w:pStyle w:val="Heading3"/>
      </w:pPr>
      <w:r>
        <w:t>思政园地：选图要忠于数据</w:t>
      </w:r>
    </w:p>
    <w:p>
      <w:r>
        <w:rPr>
          <w:rFonts w:ascii="Times New Roman" w:hAnsi="Times New Roman" w:eastAsia="宋体" w:cs="Times New Roman"/>
          <w:b w:val="0"/>
          <w:sz w:val="24"/>
        </w:rPr>
        <w:t>案例：某次班级活动汇报中，有同学为了让支出看起来“更分散”，把一个大类拆成几个小类，使饼图的扇形看上去更均匀。老师指出，这样做改变了数据的呈现方式，使读者难以判断真实的主要支出。</w:t>
      </w:r>
    </w:p>
    <w:p>
      <w:r>
        <w:rPr>
          <w:rFonts w:ascii="Times New Roman" w:hAnsi="Times New Roman" w:eastAsia="宋体" w:cs="Times New Roman"/>
          <w:b w:val="0"/>
          <w:sz w:val="24"/>
        </w:rPr>
        <w:t>点题：图表的选择服务于真实的信息传递。选对图表不是为了美观，而是为了让读者准确理解数据。在财务工作中，如实呈现数据、不因追求视觉效果而扭曲信息，是基本的职业操守。</w:t>
      </w:r>
    </w:p>
    <w:p>
      <w:pPr>
        <w:pStyle w:val="Heading3"/>
      </w:pPr>
      <w:r>
        <w:t>【练习】</w:t>
      </w:r>
    </w:p>
    <w:p>
      <w:r>
        <w:rPr>
          <w:rFonts w:ascii="Times New Roman" w:hAnsi="Times New Roman" w:eastAsia="宋体" w:cs="Times New Roman"/>
          <w:b w:val="0"/>
          <w:sz w:val="24"/>
        </w:rPr>
        <w:t>1. 某社团一学期的收入来源有会费、赞助和拨款三类。如果你想说明各类来源的占比，应选择哪种图表？请说明理由。</w:t>
      </w:r>
    </w:p>
    <w:p>
      <w:r>
        <w:rPr>
          <w:rFonts w:ascii="Times New Roman" w:hAnsi="Times New Roman" w:eastAsia="宋体" w:cs="Times New Roman"/>
          <w:b w:val="0"/>
          <w:sz w:val="24"/>
        </w:rPr>
        <w:t>2. 请用AI辅助选图：你想说明一个月内每天的花费变化。写出你的提问，并检查AI的建议是否合理。</w:t>
      </w:r>
    </w:p>
    <w:p>
      <w:pPr>
        <w:pStyle w:val="Heading3"/>
      </w:pPr>
      <w:r>
        <w:t>小结</w:t>
      </w:r>
    </w:p>
    <w:p>
      <w:r>
        <w:rPr>
          <w:rFonts w:ascii="Times New Roman" w:hAnsi="Times New Roman" w:eastAsia="宋体" w:cs="Times New Roman"/>
          <w:b w:val="0"/>
          <w:sz w:val="24"/>
        </w:rPr>
        <w:t>本任务学习了如何根据要回答的问题选择图表类型：柱状图用于比较大小，饼图用于说明占比，折线图用于展示变化。使用AI选图时，要把数据、类别数量和读者需求说清楚，并对建议进行人工检验。</w:t>
      </w:r>
    </w:p>
    <w:p>
      <w:pPr>
        <w:pStyle w:val="Heading2"/>
      </w:pPr>
      <w:r>
        <w:t>任务10.2 用AI生成图表并检查坐标轴</w:t>
      </w:r>
    </w:p>
    <w:p>
      <w:pPr>
        <w:pStyle w:val="Heading3"/>
      </w:pPr>
      <w:r>
        <w:t>导入：收入差距，看上去很大</w:t>
      </w:r>
    </w:p>
    <w:p>
      <w:pPr>
        <w:keepNext/>
        <w:ind w:firstLine="0"/>
      </w:pPr>
      <w:r>
        <w:rPr>
          <w:rFonts w:ascii="Times New Roman" w:hAnsi="Times New Roman" w:eastAsia="黑体" w:cs="Times New Roman"/>
          <w:b/>
          <w:sz w:val="24"/>
        </w:rPr>
        <w:t>校园线</w:t>
      </w:r>
    </w:p>
    <w:p>
      <w:r>
        <w:rPr>
          <w:rFonts w:ascii="Times New Roman" w:hAnsi="Times New Roman" w:eastAsia="宋体" w:cs="Times New Roman"/>
          <w:b w:val="0"/>
          <w:sz w:val="24"/>
        </w:rPr>
        <w:t>小何的汇报草稿完成后，指导老师看了一眼收入对比图，说：“这个差距好像很大。”那张图比较的是星空读书会学期收入预算2100元与实际2040元。小何此前让AI生成了一段绘图代码，图形确实生成了，但她没有仔细看纵轴。问题出在哪里？</w:t>
      </w:r>
    </w:p>
    <w:p>
      <w:pPr>
        <w:keepNext/>
        <w:ind w:firstLine="0"/>
      </w:pPr>
      <w:r>
        <w:rPr>
          <w:rFonts w:ascii="Times New Roman" w:hAnsi="Times New Roman" w:eastAsia="黑体" w:cs="Times New Roman"/>
          <w:b/>
          <w:sz w:val="24"/>
        </w:rPr>
        <w:t>职业线</w:t>
      </w:r>
    </w:p>
    <w:p>
      <w:r>
        <w:rPr>
          <w:rFonts w:ascii="Times New Roman" w:hAnsi="Times New Roman" w:eastAsia="宋体" w:cs="Times New Roman"/>
          <w:b w:val="0"/>
          <w:sz w:val="24"/>
        </w:rPr>
        <w:t>青禾文具10月收入11750元，支出7200元，结余4550元。小周想把收入与支出画在同一张图中。这里同样要检查纵轴：如果纵轴从收入附近开始，支出的柱子会显得很矮，结余看起来像“几乎用光了收入”；纵轴从零开始，两者的比例关系才真实可见。这与校园线的收入对比是同一个道理。</w:t>
      </w:r>
    </w:p>
    <w:p>
      <w:pPr>
        <w:pStyle w:val="Heading3"/>
      </w:pPr>
      <w:r>
        <w:t>一、坐标轴与比例尺</w:t>
      </w:r>
    </w:p>
    <w:p>
      <w:r>
        <w:rPr>
          <w:rFonts w:ascii="Times New Roman" w:hAnsi="Times New Roman" w:eastAsia="宋体" w:cs="Times New Roman"/>
          <w:b w:val="0"/>
          <w:sz w:val="24"/>
        </w:rPr>
        <w:t>坐标轴是图表的标尺。纵轴从哪个数值开始、刻度间隔多大，决定了读者对差距的直观感受。柱状图中的柱子表示数量，柱子的高度应当与数值成正比，因此柱状图的纵轴通常应从零开始。如果纵轴从非零值开始，较小的差异会被放大，读者容易误判。</w:t>
      </w:r>
    </w:p>
    <w:p>
      <w:r>
        <w:rPr>
          <w:rFonts w:ascii="Times New Roman" w:hAnsi="Times New Roman" w:eastAsia="宋体" w:cs="Times New Roman"/>
          <w:b w:val="0"/>
          <w:sz w:val="24"/>
        </w:rPr>
        <w:t>折线图的情况有所不同。折线图主要表示变化趋势，纵轴不一定要从零开始，但必须清楚标注刻度，并避免用过大的缩放制造夸张的走势。</w:t>
      </w:r>
    </w:p>
    <w:p>
      <w:r>
        <w:rPr>
          <w:rFonts w:ascii="Times New Roman" w:hAnsi="Times New Roman" w:eastAsia="宋体" w:cs="Times New Roman"/>
          <w:b w:val="0"/>
          <w:sz w:val="24"/>
        </w:rPr>
        <w:t>每张图还应包括标题、单位、数据来源和口径说明。读者如果看不到原始表格，就只能依靠图中的文字理解数字。缺少单位或口径的图表，同样容易引起误解。表10-2列出了制图检查的基本要素。</w:t>
      </w:r>
    </w:p>
    <w:p>
      <w:pPr>
        <w:ind w:firstLine="0"/>
        <w:jc w:val="center"/>
      </w:pPr>
      <w:r>
        <w:rPr>
          <w:rFonts w:ascii="Times New Roman" w:hAnsi="Times New Roman" w:eastAsia="黑体" w:cs="Times New Roman"/>
          <w:b/>
          <w:sz w:val="21"/>
        </w:rPr>
        <w:t>表10-2　制图检查要素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检查项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要求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示例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标题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说明图表回答的问题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“星空读书会收入预算与实际对比”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单位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标注金额、比例或数量的单位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“单位：元”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坐标轴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柱状图纵轴从零开始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纵轴范围0至2500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数据来源与口径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说明数据的统计方式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“收入按实际到账统计”</w:t>
            </w:r>
          </w:p>
        </w:tc>
      </w:tr>
    </w:tbl>
    <w:p>
      <w:pPr>
        <w:ind w:firstLine="0"/>
      </w:pPr>
    </w:p>
    <w:p>
      <w:pPr>
        <w:pStyle w:val="Heading3"/>
      </w:pPr>
      <w:r>
        <w:t>二、数字的格式与颜色</w:t>
      </w:r>
    </w:p>
    <w:p>
      <w:r>
        <w:rPr>
          <w:rFonts w:ascii="Times New Roman" w:hAnsi="Times New Roman" w:eastAsia="宋体" w:cs="Times New Roman"/>
          <w:b w:val="0"/>
          <w:sz w:val="24"/>
        </w:rPr>
        <w:t>图表中的数字同样需要规范。金额超过千元时应加千分位分隔符，例如“2,100元”；比例通常保留一位小数，例如“55.3%”；同一张图中的小数位数应保持一致，避免有的标注为“41.7%”，有的标注为“42%”。这些细节看似微小，却直接影响读者对精确度的判断。</w:t>
      </w:r>
    </w:p>
    <w:p>
      <w:r>
        <w:rPr>
          <w:rFonts w:ascii="Times New Roman" w:hAnsi="Times New Roman" w:eastAsia="宋体" w:cs="Times New Roman"/>
          <w:b w:val="0"/>
          <w:sz w:val="24"/>
        </w:rPr>
        <w:t>颜色同样传递信息。预算与实际对比时，两根柱子最好使用对比明显但不刺眼的颜色，例如深蓝与浅蓝，而不宜用红色和绿色来表示“好”和“坏”，因为色盲读者可能无法区分。如果必须用颜色标注超支或节约，应同时配以文字，例如“超支”“节约”。</w:t>
      </w:r>
    </w:p>
    <w:p>
      <w:pPr>
        <w:pStyle w:val="Heading3"/>
      </w:pPr>
      <w:r>
        <w:t>三、折线图的纵轴选择</w:t>
      </w:r>
    </w:p>
    <w:p>
      <w:r>
        <w:rPr>
          <w:rFonts w:ascii="Times New Roman" w:hAnsi="Times New Roman" w:eastAsia="宋体" w:cs="Times New Roman"/>
          <w:b w:val="0"/>
          <w:sz w:val="24"/>
        </w:rPr>
        <w:t>图10-6中的9月前半月余额数据，可以用来练习坐标轴的综合设置。原始数据显示：9月1日余额1200元，9月3日升至1500元，此后逐日回落，9月8日降至1194元，9月12日回升至1494元。全部数据的最高值与最低值相差306元，这一差距是读者最关心的信息之一。</w:t>
      </w:r>
    </w:p>
    <w:p>
      <w:r>
        <w:rPr>
          <w:rFonts w:ascii="Times New Roman" w:hAnsi="Times New Roman" w:eastAsia="宋体" w:cs="Times New Roman"/>
          <w:b w:val="0"/>
          <w:sz w:val="24"/>
        </w:rPr>
        <w:t>如果纵轴从1100元开始，306元的差距会占据图形的大半高度，读者很容易认为余额“大起大落”。如果纵轴从0开始，同样的差距只占图形高度的约六分之一，读者会感到余额相对平稳。两种画法都没有改变数据，区别在于读者接收到的判断。因此，在折线图的纵轴设置中，既要保证刻度清楚，也要明确说明图表表达的重点是绝对水平还是波动幅度。</w:t>
      </w:r>
    </w:p>
    <w:p>
      <w:r>
        <w:rPr>
          <w:rFonts w:ascii="Times New Roman" w:hAnsi="Times New Roman" w:eastAsia="宋体" w:cs="Times New Roman"/>
          <w:b w:val="0"/>
          <w:sz w:val="24"/>
        </w:rPr>
        <w:t>对于这类余额数据，较稳妥的做法是：纵轴从0开始，横轴按日期顺序排列，并在图注中注明数据的统计时间与口径，例如“账面余额，按日期记录”。这样，读者既能看到余额的绝对水平，也能看出变化的方向。</w:t>
      </w:r>
    </w:p>
    <w:p>
      <w:pPr>
        <w:pStyle w:val="Heading3"/>
      </w:pPr>
      <w:r>
        <w:t>【拓展】 用AI生成图表代码</w:t>
      </w:r>
    </w:p>
    <w:p>
      <w:r>
        <w:rPr>
          <w:rFonts w:ascii="Times New Roman" w:hAnsi="Times New Roman" w:eastAsia="宋体" w:cs="Times New Roman"/>
          <w:b w:val="0"/>
          <w:sz w:val="24"/>
        </w:rPr>
        <w:t>许多AI大模型可以写出绘图代码，例如Python的matplotlib库，或Excel的VBA宏。使用代码绘图的优点是可以精确控制坐标轴、颜色和标注，同一套代码还可以反复使用。但代码需要运行检查，AI也可能生成看似正确、实际有误的代码。</w:t>
      </w:r>
    </w:p>
    <w:p>
      <w:r>
        <w:rPr>
          <w:rFonts w:ascii="Times New Roman" w:hAnsi="Times New Roman" w:eastAsia="宋体" w:cs="Times New Roman"/>
          <w:b w:val="0"/>
          <w:sz w:val="24"/>
        </w:rPr>
        <w:t>拓展一：让AI写代码时，应明确指定图表类型、数据、坐标轴下限、标题和单位。例如要求“柱状图纵轴从0开始，标题为‘收入预算与实际对比’，单位为元”。指令越具体，生成的代码越接近需要。</w:t>
      </w:r>
    </w:p>
    <w:p>
      <w:r>
        <w:rPr>
          <w:rFonts w:ascii="Times New Roman" w:hAnsi="Times New Roman" w:eastAsia="宋体" w:cs="Times New Roman"/>
          <w:b w:val="0"/>
          <w:sz w:val="24"/>
        </w:rPr>
        <w:t>拓展二：代码运行后要核对数字。可以把图中的数值与原始表格逐一对照，确认柱子高度与数据一致，标签上的数字也没有写错。</w:t>
      </w:r>
    </w:p>
    <w:p>
      <w:r>
        <w:rPr>
          <w:rFonts w:ascii="Times New Roman" w:hAnsi="Times New Roman" w:eastAsia="宋体" w:cs="Times New Roman"/>
          <w:b w:val="0"/>
          <w:sz w:val="24"/>
        </w:rPr>
        <w:t>拓展三：不熟悉编程的读者同样可以用Excel完成本任务。关键在于手动设置坐标轴的最小值，而不是依赖默认值。软件的默认设置并不总是从零开始，需要人工确认。</w:t>
      </w:r>
    </w:p>
    <w:p>
      <w:pPr>
        <w:pStyle w:val="Heading3"/>
      </w:pPr>
      <w:r>
        <w:t>【拓展】 从默认设置到自定义设置</w:t>
      </w:r>
    </w:p>
    <w:p>
      <w:r>
        <w:rPr>
          <w:rFonts w:ascii="Times New Roman" w:hAnsi="Times New Roman" w:eastAsia="宋体" w:cs="Times New Roman"/>
          <w:b w:val="0"/>
          <w:sz w:val="24"/>
        </w:rPr>
        <w:t>绘图软件的默认设置是为通用场景准备的，并不针对某一份财务报告。默认的纵轴范围、刻度间隔、颜色和字体，常常需要根据读者的习惯进行调整。以柱状图为例，软件会根据数据的最小值自动确定纵轴的起点，这正是图10-7中出现截断的原因。</w:t>
      </w:r>
    </w:p>
    <w:p>
      <w:r>
        <w:rPr>
          <w:rFonts w:ascii="Times New Roman" w:hAnsi="Times New Roman" w:eastAsia="宋体" w:cs="Times New Roman"/>
          <w:b w:val="0"/>
          <w:sz w:val="24"/>
        </w:rPr>
        <w:t>自定义设置的基本步骤是：第一，确定纵轴的最小值与最大值，柱状图的最小值应为0；第二，选择刻度间隔，使刻度数量在四到六个之间，便于读者估读；第三，统一数字格式，金额加千分位，比例保留一位小数；第四，检查标题、单位和图注是否齐全。</w:t>
      </w:r>
    </w:p>
    <w:p>
      <w:r>
        <w:rPr>
          <w:rFonts w:ascii="Times New Roman" w:hAnsi="Times New Roman" w:eastAsia="宋体" w:cs="Times New Roman"/>
          <w:b w:val="0"/>
          <w:sz w:val="24"/>
        </w:rPr>
        <w:t>对于使用AI生成的代码，可以要求它把上述设置写成显式参数，而不是依赖默认值。例如在代码中直接写明纵轴的下限，这样即使数据发生变化，图表的基本规则也不会被改变。这种做法可以减少因数据更新而产生的误导。</w:t>
      </w:r>
    </w:p>
    <w:p>
      <w:pPr>
        <w:pStyle w:val="Heading3"/>
      </w:pPr>
      <w:r>
        <w:t>四、AI操作</w:t>
      </w:r>
    </w:p>
    <w:p>
      <w:r>
        <w:rPr>
          <w:rFonts w:ascii="Times New Roman" w:hAnsi="Times New Roman" w:eastAsia="宋体" w:cs="Times New Roman"/>
          <w:b w:val="0"/>
          <w:sz w:val="24"/>
        </w:rPr>
        <w:t>小何向AI提出要求：“请用Python的matplotlib绘制柱状图，比较星空读书会学期收入预算2100元与实际2040元。纵轴从0开始，标题为‘收入预算与实际对比’，单位为元，并在柱顶标注数值。”</w:t>
      </w:r>
    </w:p>
    <w:p>
      <w:r>
        <w:rPr>
          <w:rFonts w:ascii="Times New Roman" w:hAnsi="Times New Roman" w:eastAsia="宋体" w:cs="Times New Roman"/>
          <w:b w:val="0"/>
          <w:sz w:val="24"/>
        </w:rPr>
        <w:t>她运行代码后，发现AI生成的第一版没有设置纵轴下限，图中纵轴自动从2000开始。于是她追加指令：“请把纵轴下限设为0。”修改后的图形与原来的截然不同。</w:t>
      </w:r>
    </w:p>
    <w:p>
      <w:r>
        <w:rPr>
          <w:rFonts w:ascii="Times New Roman" w:hAnsi="Times New Roman" w:eastAsia="宋体" w:cs="Times New Roman"/>
          <w:b w:val="0"/>
          <w:sz w:val="24"/>
        </w:rPr>
        <w:t>为了说明两种画法的区别，小何把两张图放在一起比较：左侧为纵轴从2000开始的图，右侧为纵轴从0开始的图。</w:t>
      </w:r>
    </w:p>
    <w:p>
      <w:pPr>
        <w:keepNext/>
        <w:spacing w:line="240" w:lineRule="auto"/>
        <w:ind w:firstLine="0"/>
        <w:jc w:val="center"/>
      </w:pPr>
      <w:r>
        <w:drawing>
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0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040000" cy="2318400"/>
            <wp:effectExtent l="0" t="0" r="0" b="0"/>
            <wp:wrapTopAndBottom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项目10_图10-7_截断与完整纵轴对比_v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318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ind w:firstLine="0"/>
        <w:jc w:val="center"/>
      </w:pPr>
      <w:r>
        <w:rPr>
          <w:rFonts w:ascii="Times New Roman" w:hAnsi="Times New Roman" w:eastAsia="宋体" w:cs="Times New Roman"/>
          <w:b w:val="0"/>
          <w:sz w:val="21"/>
        </w:rPr>
        <w:t>图10-7　截断纵轴与完整纵轴的对比（收入预算2100元，实际2040元）</w:t>
      </w:r>
    </w:p>
    <w:p>
      <w:r>
        <w:rPr>
          <w:rFonts w:ascii="Times New Roman" w:hAnsi="Times New Roman" w:eastAsia="宋体" w:cs="Times New Roman"/>
          <w:b w:val="0"/>
          <w:sz w:val="24"/>
        </w:rPr>
        <w:t>按照数据计算，实际收入比预算少60元，差额占预算的2.9%。这一比例并不大。但在截断纵轴的图中，两根柱子的高度差看上去十分悬殊。这说明，图表的视觉效果与真实差距可能相差很远。</w:t>
      </w:r>
    </w:p>
    <w:p>
      <w:r>
        <w:rPr>
          <w:rFonts w:ascii="Times New Roman" w:hAnsi="Times New Roman" w:eastAsia="宋体" w:cs="Times New Roman"/>
          <w:b w:val="0"/>
          <w:sz w:val="24"/>
        </w:rPr>
        <w:t>小何还检查了数据标注：柱顶是否写明了2100和2040，是否注明单位“元”，数据来源是否写明“收入按实际到账统计”。这些内容都是表10-2要求的检查项。</w:t>
      </w:r>
    </w:p>
    <w:p>
      <w:r>
        <w:rPr>
          <w:rFonts w:ascii="Times New Roman" w:hAnsi="Times New Roman" w:eastAsia="宋体" w:cs="Times New Roman"/>
          <w:b w:val="0"/>
          <w:sz w:val="24"/>
        </w:rPr>
        <w:t>值得注意的是，折线图不必强制从零开始。例如图10-6展示的是9月前半月的余额变化，纵轴从0设到1800元，波动清楚可见，读者同时还能看到余额的绝对水平。如果把纵轴缩小到1000至1600元，同样的波动会被放大数倍，容易造成“剧烈波动”的印象。但折线图的纵轴同样需要清楚标注刻度，且不能为了制造“暴涨”或“暴跌”的效果而任意压缩范围。判断是否从零开始，关键在于读者比较的是“绝对大小”还是“变化趋势”。</w:t>
      </w:r>
    </w:p>
    <w:p>
      <w:pPr>
        <w:pStyle w:val="Heading3"/>
      </w:pPr>
      <w:r>
        <w:t>五、回到案例</w:t>
      </w:r>
    </w:p>
    <w:p>
      <w:r>
        <w:rPr>
          <w:rFonts w:ascii="Times New Roman" w:hAnsi="Times New Roman" w:eastAsia="宋体" w:cs="Times New Roman"/>
          <w:b w:val="0"/>
          <w:sz w:val="24"/>
        </w:rPr>
        <w:t>修改后的图表在例会上很快得到认可。老师看后说：“这样看，收入基本完成了预算，差额不大。”小何并没有改动任何数据，只是把纵轴拉回零点，就让读者得到了准确的判断。</w:t>
      </w:r>
    </w:p>
    <w:p>
      <w:pPr>
        <w:pStyle w:val="Heading3"/>
      </w:pPr>
      <w:r>
        <w:t>六、常见误区</w:t>
      </w:r>
    </w:p>
    <w:p>
      <w:r>
        <w:rPr>
          <w:rFonts w:ascii="Times New Roman" w:hAnsi="Times New Roman" w:eastAsia="宋体" w:cs="Times New Roman"/>
          <w:b w:val="0"/>
          <w:sz w:val="24"/>
        </w:rPr>
        <w:t>误区一：认为坐标轴从哪里开始无关紧要。对柱状图而言，截断纵轴会改变读者对比例的感受。</w:t>
      </w:r>
    </w:p>
    <w:p>
      <w:r>
        <w:rPr>
          <w:rFonts w:ascii="Times New Roman" w:hAnsi="Times New Roman" w:eastAsia="宋体" w:cs="Times New Roman"/>
          <w:b w:val="0"/>
          <w:sz w:val="24"/>
        </w:rPr>
        <w:t>误区二：直接采用AI生成的图表而不检查。AI生成的代码可能使用默认设置，纵轴下限、单位和标题都需要人工核对。</w:t>
      </w:r>
    </w:p>
    <w:p>
      <w:r>
        <w:rPr>
          <w:rFonts w:ascii="Times New Roman" w:hAnsi="Times New Roman" w:eastAsia="宋体" w:cs="Times New Roman"/>
          <w:b w:val="0"/>
          <w:sz w:val="24"/>
        </w:rPr>
        <w:t>误区三：只看颜色和样式，不看数字。图表是否美观，并不能代替数据是否正确。</w:t>
      </w:r>
    </w:p>
    <w:p>
      <w:pPr>
        <w:pStyle w:val="Heading3"/>
      </w:pPr>
      <w:r>
        <w:t>思政园地：坐标轴要如实</w:t>
      </w:r>
    </w:p>
    <w:p>
      <w:r>
        <w:rPr>
          <w:rFonts w:ascii="Times New Roman" w:hAnsi="Times New Roman" w:eastAsia="宋体" w:cs="Times New Roman"/>
          <w:b w:val="0"/>
          <w:sz w:val="24"/>
        </w:rPr>
        <w:t>案例：某公司在年度报告中使用截断纵轴的柱状图，使本年利润的增长看上去超过了一倍。实际增长幅度不足一成。读者发现后，对公司报告的可信度产生了怀疑。</w:t>
      </w:r>
    </w:p>
    <w:p>
      <w:r>
        <w:rPr>
          <w:rFonts w:ascii="Times New Roman" w:hAnsi="Times New Roman" w:eastAsia="宋体" w:cs="Times New Roman"/>
          <w:b w:val="0"/>
          <w:sz w:val="24"/>
        </w:rPr>
        <w:t>点题：图表是向读者传递信息的工具，也可能成为误导读者的工具。财务人员应当如实选择坐标轴，不通过视觉技巧夸大或弱化数据。客观、诚信地呈现数据，是对读者和对自己职业的基本负责。</w:t>
      </w:r>
    </w:p>
    <w:p>
      <w:pPr>
        <w:pStyle w:val="Heading3"/>
      </w:pPr>
      <w:r>
        <w:t>【练习】</w:t>
      </w:r>
    </w:p>
    <w:p>
      <w:r>
        <w:rPr>
          <w:rFonts w:ascii="Times New Roman" w:hAnsi="Times New Roman" w:eastAsia="宋体" w:cs="Times New Roman"/>
          <w:b w:val="0"/>
          <w:sz w:val="24"/>
        </w:rPr>
        <w:t>1. 找一张你熟悉的柱状图，检查其纵轴是否从零开始。如果不是，请重新绘制，并比较两张图的差异。</w:t>
      </w:r>
    </w:p>
    <w:p>
      <w:r>
        <w:rPr>
          <w:rFonts w:ascii="Times New Roman" w:hAnsi="Times New Roman" w:eastAsia="宋体" w:cs="Times New Roman"/>
          <w:b w:val="0"/>
          <w:sz w:val="24"/>
        </w:rPr>
        <w:t>2. 请AI生成一段绘制柱状图的代码，要求纵轴从0开始。运行代码，记录你发现的问题，并说明如何修正。</w:t>
      </w:r>
    </w:p>
    <w:p>
      <w:pPr>
        <w:pStyle w:val="Heading3"/>
      </w:pPr>
      <w:r>
        <w:t>小结</w:t>
      </w:r>
    </w:p>
    <w:p>
      <w:r>
        <w:rPr>
          <w:rFonts w:ascii="Times New Roman" w:hAnsi="Times New Roman" w:eastAsia="宋体" w:cs="Times New Roman"/>
          <w:b w:val="0"/>
          <w:sz w:val="24"/>
        </w:rPr>
        <w:t>本任务学习了坐标轴与比例尺的基本要求：柱状图纵轴应从零开始，图表应包括标题、单位和数据来源。使用AI生成图表时，必须检查代码中的坐标轴设置，并对照原始数据核对图中的数字。</w:t>
      </w:r>
    </w:p>
    <w:p>
      <w:pPr>
        <w:pStyle w:val="Heading2"/>
      </w:pPr>
      <w:r>
        <w:t>任务10.3 用AI提炼一两句话的图表结论</w:t>
      </w:r>
    </w:p>
    <w:p>
      <w:pPr>
        <w:pStyle w:val="Heading3"/>
      </w:pPr>
      <w:r>
        <w:t>导入：一句“支出很多”够不够</w:t>
      </w:r>
    </w:p>
    <w:p>
      <w:pPr>
        <w:keepNext/>
        <w:ind w:firstLine="0"/>
      </w:pPr>
      <w:r>
        <w:rPr>
          <w:rFonts w:ascii="Times New Roman" w:hAnsi="Times New Roman" w:eastAsia="黑体" w:cs="Times New Roman"/>
          <w:b/>
          <w:sz w:val="24"/>
        </w:rPr>
        <w:t>校园线</w:t>
      </w:r>
    </w:p>
    <w:p>
      <w:r>
        <w:rPr>
          <w:rFonts w:ascii="Times New Roman" w:hAnsi="Times New Roman" w:eastAsia="宋体" w:cs="Times New Roman"/>
          <w:b w:val="0"/>
          <w:sz w:val="24"/>
        </w:rPr>
        <w:t>期末汇报的最后一个环节，是为每张图写一句结论。小何的第一版写的是“本学期支出很多”。老师追问：“多少？和谁比？”小何意识到，结论需要具体数字、比较对象和统计口径。她请AI帮忙提炼，但AI给出的一句话是“支出超过预算，需要压缩开支”。这与数据是否相符？</w:t>
      </w:r>
    </w:p>
    <w:p>
      <w:pPr>
        <w:keepNext/>
        <w:ind w:firstLine="0"/>
      </w:pPr>
      <w:r>
        <w:rPr>
          <w:rFonts w:ascii="Times New Roman" w:hAnsi="Times New Roman" w:eastAsia="黑体" w:cs="Times New Roman"/>
          <w:b/>
          <w:sz w:val="24"/>
        </w:rPr>
        <w:t>职业线</w:t>
      </w:r>
    </w:p>
    <w:p>
      <w:r>
        <w:rPr>
          <w:rFonts w:ascii="Times New Roman" w:hAnsi="Times New Roman" w:eastAsia="宋体" w:cs="Times New Roman"/>
          <w:b w:val="0"/>
          <w:sz w:val="24"/>
        </w:rPr>
        <w:t>青禾文具10月结余4550元，结余率38.7%（收入11750元，支出7200元）。小周要在月度简报中写一句结论。她的第一稿是“青禾10月经营状况很好”。这句话缺少数字，也没有说明结余是收入减去支出，而不是账户余额。她按照校园线的做法，补充了具体数字与口径，改写为“10月结余4550元，即收入11750元减去支出7200元（按实际到账与实际付款统计）”。</w:t>
      </w:r>
    </w:p>
    <w:p>
      <w:pPr>
        <w:pStyle w:val="Heading3"/>
      </w:pPr>
      <w:r>
        <w:t>一、结论句的三个要素</w:t>
      </w:r>
    </w:p>
    <w:p>
      <w:r>
        <w:rPr>
          <w:rFonts w:ascii="Times New Roman" w:hAnsi="Times New Roman" w:eastAsia="宋体" w:cs="Times New Roman"/>
          <w:b w:val="0"/>
          <w:sz w:val="24"/>
        </w:rPr>
        <w:t>一句有效的图表结论，通常包含三个要素：具体数字、比较对象和口径说明。只写“支出很多”，只是一种印象。加上“1788元”，仍然不够，因为读者还想知道与谁比较。补充“比预算少52元”，结论才有了参照。再注明“按实际付款统计”，读者才能判断这个数字的含义。</w:t>
      </w:r>
    </w:p>
    <w:p>
      <w:r>
        <w:rPr>
          <w:rFonts w:ascii="Times New Roman" w:hAnsi="Times New Roman" w:eastAsia="宋体" w:cs="Times New Roman"/>
          <w:b w:val="0"/>
          <w:sz w:val="24"/>
        </w:rPr>
        <w:t>结论句必须与图表一致。图表展示的是什么，文字就说什么，不能超出图表的范围。例如饼图只显示各部分占比，就不应在结论中写“支出增长了”，因为增长需要时间序列的数据支持。</w:t>
      </w:r>
    </w:p>
    <w:p>
      <w:r>
        <w:rPr>
          <w:rFonts w:ascii="Times New Roman" w:hAnsi="Times New Roman" w:eastAsia="宋体" w:cs="Times New Roman"/>
          <w:b w:val="0"/>
          <w:sz w:val="24"/>
        </w:rPr>
        <w:t>结论句还要区分概念。项目9已经强调，结余不等于余额，收入按实际到账统计，支出按实际付款统计。表10-3列出了三类图表结论的写法与常见问题。</w:t>
      </w:r>
    </w:p>
    <w:p>
      <w:pPr>
        <w:ind w:firstLine="0"/>
        <w:jc w:val="center"/>
      </w:pPr>
      <w:r>
        <w:rPr>
          <w:rFonts w:ascii="Times New Roman" w:hAnsi="Times New Roman" w:eastAsia="黑体" w:cs="Times New Roman"/>
          <w:b/>
          <w:sz w:val="21"/>
        </w:rPr>
        <w:t>表10-3　图表结论的写法与常见问题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图表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较好的结论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常见问题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饼图（图10-4）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茶歇与印刷材料合计988元，占星空读书会支出的55.3%（按实际付款统计）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只写“支出很多”，没有数字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柱状图（图10-5）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青禾文具10月房租3000元，占支出总额7200元的41.7%，为最大支出项目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把占比与金额混用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折线图（图10-6）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星空读书会9月前半月余额在1194元至1500元之间波动，9月3日至8日连续下降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用“增长”描述有起伏的数据</w:t>
            </w:r>
          </w:p>
        </w:tc>
      </w:tr>
    </w:tbl>
    <w:p>
      <w:pPr>
        <w:ind w:firstLine="0"/>
      </w:pPr>
    </w:p>
    <w:p>
      <w:pPr>
        <w:pStyle w:val="Heading3"/>
      </w:pPr>
      <w:r>
        <w:t>二、标题写结论，还是写主题</w:t>
      </w:r>
    </w:p>
    <w:p>
      <w:r>
        <w:rPr>
          <w:rFonts w:ascii="Times New Roman" w:hAnsi="Times New Roman" w:eastAsia="宋体" w:cs="Times New Roman"/>
          <w:b w:val="0"/>
          <w:sz w:val="24"/>
        </w:rPr>
        <w:t>图表的标题有两种写法。一种是主题式标题，如“支出构成”，它只说明图表画的是什么；另一种是结论式标题，如“茶歇与印刷材料占支出过半”，它直接告诉读者图表说明了什么。在汇报中，结论式标题更有利于读者快速抓住重点；在正式的资料附录中，主题式标题更加稳妥。</w:t>
      </w:r>
    </w:p>
    <w:p>
      <w:r>
        <w:rPr>
          <w:rFonts w:ascii="Times New Roman" w:hAnsi="Times New Roman" w:eastAsia="宋体" w:cs="Times New Roman"/>
          <w:b w:val="0"/>
          <w:sz w:val="24"/>
        </w:rPr>
        <w:t>无论采用哪种写法，图表下方的结论句都应当与标题相互印证，而不能相互矛盾。结论中的数字必须与图中的标注一致，否则读者会对整份材料产生怀疑。</w:t>
      </w:r>
    </w:p>
    <w:p>
      <w:pPr>
        <w:pStyle w:val="Heading3"/>
      </w:pPr>
      <w:r>
        <w:t>三、汇报稿的结论排版</w:t>
      </w:r>
    </w:p>
    <w:p>
      <w:r>
        <w:rPr>
          <w:rFonts w:ascii="Times New Roman" w:hAnsi="Times New Roman" w:eastAsia="宋体" w:cs="Times New Roman"/>
          <w:b w:val="0"/>
          <w:sz w:val="24"/>
        </w:rPr>
        <w:t>当多张图表出现在同一份汇报中时，结论的排版同样影响阅读效果。小何参照表10-4，为汇报稿的每一张图表设置了统一的三行结构：图表本身、一句结论、数据来源与口径。</w:t>
      </w:r>
    </w:p>
    <w:p>
      <w:pPr>
        <w:ind w:firstLine="0"/>
        <w:jc w:val="center"/>
      </w:pPr>
      <w:r>
        <w:rPr>
          <w:rFonts w:ascii="Times New Roman" w:hAnsi="Times New Roman" w:eastAsia="黑体" w:cs="Times New Roman"/>
          <w:b/>
          <w:sz w:val="21"/>
        </w:rPr>
        <w:t>表10-4　汇报稿中图表结论的三行结构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行次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内容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示例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作用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第一行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图表与图注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图10-4　星空读书会支出构成饼图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图注说明图表内容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第二行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结论句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茶歇与印刷材料合计988元，占星空读书会支出的55.3%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数字、比较对象与口径齐全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第三行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数据来源与口径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数据来源：本学期支出明细，合计1788元；按实际付款统计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便于读者核实</w:t>
            </w:r>
          </w:p>
        </w:tc>
      </w:tr>
    </w:tbl>
    <w:p>
      <w:pPr>
        <w:ind w:firstLine="0"/>
      </w:pPr>
    </w:p>
    <w:p>
      <w:r>
        <w:rPr>
          <w:rFonts w:ascii="Times New Roman" w:hAnsi="Times New Roman" w:eastAsia="宋体" w:cs="Times New Roman"/>
          <w:b w:val="0"/>
          <w:sz w:val="24"/>
        </w:rPr>
        <w:t>这种结构的好处在于，读者即使只看结论句，也能知道数据来自哪里；即使只看图表，也能找到对应的结论。两者相互印证，汇报的可信度随之提高。</w:t>
      </w:r>
    </w:p>
    <w:p>
      <w:r>
        <w:rPr>
          <w:rFonts w:ascii="Times New Roman" w:hAnsi="Times New Roman" w:eastAsia="宋体" w:cs="Times New Roman"/>
          <w:b w:val="0"/>
          <w:sz w:val="24"/>
        </w:rPr>
        <w:t>小何还发现，结论句的长度需要控制。一句结论最好不超过两行，超过时应拆分为两句：一句写结果，一句写口径。过长的句子会让读者失去阅读耐心，也容易遗漏关键数字。</w:t>
      </w:r>
    </w:p>
    <w:p>
      <w:pPr>
        <w:pStyle w:val="Heading3"/>
      </w:pPr>
      <w:r>
        <w:t>【拓展】 用AI提炼结论的边界</w:t>
      </w:r>
    </w:p>
    <w:p>
      <w:r>
        <w:rPr>
          <w:rFonts w:ascii="Times New Roman" w:hAnsi="Times New Roman" w:eastAsia="宋体" w:cs="Times New Roman"/>
          <w:b w:val="0"/>
          <w:sz w:val="24"/>
        </w:rPr>
        <w:t>拓展一：AI擅长把已有数字组织成通顺的句子，但它无法替你判断数据是否可靠。提炼之前，先要确认数据来源和统计口径。</w:t>
      </w:r>
    </w:p>
    <w:p>
      <w:r>
        <w:rPr>
          <w:rFonts w:ascii="Times New Roman" w:hAnsi="Times New Roman" w:eastAsia="宋体" w:cs="Times New Roman"/>
          <w:b w:val="0"/>
          <w:sz w:val="24"/>
        </w:rPr>
        <w:t>拓展二：要求AI列出每句结论所用的数字。如果某个数字在表格中找不到，说明AI可能编造了内容，应当删除或修正。</w:t>
      </w:r>
    </w:p>
    <w:p>
      <w:r>
        <w:rPr>
          <w:rFonts w:ascii="Times New Roman" w:hAnsi="Times New Roman" w:eastAsia="宋体" w:cs="Times New Roman"/>
          <w:b w:val="0"/>
          <w:sz w:val="24"/>
        </w:rPr>
        <w:t>拓展三：结论不宜过度推断。仅凭半个月的余额变化，不能推出整个学期的资金状况。若需要更长期的判断，应补充更多数据，或在结论中注明“仅反映9月前半月”。</w:t>
      </w:r>
    </w:p>
    <w:p>
      <w:pPr>
        <w:pStyle w:val="Heading3"/>
      </w:pPr>
      <w:r>
        <w:t>【拓展】 AI文案的语气与责任</w:t>
      </w:r>
    </w:p>
    <w:p>
      <w:r>
        <w:rPr>
          <w:rFonts w:ascii="Times New Roman" w:hAnsi="Times New Roman" w:eastAsia="宋体" w:cs="Times New Roman"/>
          <w:b w:val="0"/>
          <w:sz w:val="24"/>
        </w:rPr>
        <w:t>与数字相比，文字更容易被读者记住，也更容易被误解。AI生成的文案往往语气流畅、判断明确，这既是优点，也是风险。一句“运行良好”“明显改善”的表述，读起来很有说服力，但如果缺少数字支持，就只是一种评价。</w:t>
      </w:r>
    </w:p>
    <w:p>
      <w:r>
        <w:rPr>
          <w:rFonts w:ascii="Times New Roman" w:hAnsi="Times New Roman" w:eastAsia="宋体" w:cs="Times New Roman"/>
          <w:b w:val="0"/>
          <w:sz w:val="24"/>
        </w:rPr>
        <w:t>财务表达应当区分三类语句。第一类是事实，即可以用数字核实的内容，例如“支出实际1788元”；第二类是比较，即与预算、与上期或与其他对象的对照，例如“比预算少52元”；第三类是判断，即基于事实作出的评价，例如“支出控制在预算之内”。三类语句都可以出现在汇报中，但判断必须建立在前两类之上。</w:t>
      </w:r>
    </w:p>
    <w:p>
      <w:r>
        <w:rPr>
          <w:rFonts w:ascii="Times New Roman" w:hAnsi="Times New Roman" w:eastAsia="宋体" w:cs="Times New Roman"/>
          <w:b w:val="0"/>
          <w:sz w:val="24"/>
        </w:rPr>
        <w:t>作为使用者，财务人员对AI生成的每一句话负有责任。即使文字是由AI起草的，最终署名的人仍需要对数字和判断负责。因此，在把AI文案放入正式材料之前，应当逐句核对，并删除任何无法追溯到数据的表述。</w:t>
      </w:r>
    </w:p>
    <w:p>
      <w:pPr>
        <w:pStyle w:val="Heading3"/>
      </w:pPr>
      <w:r>
        <w:t>四、AI操作</w:t>
      </w:r>
    </w:p>
    <w:p>
      <w:r>
        <w:rPr>
          <w:rFonts w:ascii="Times New Roman" w:hAnsi="Times New Roman" w:eastAsia="宋体" w:cs="Times New Roman"/>
          <w:b w:val="0"/>
          <w:sz w:val="24"/>
        </w:rPr>
        <w:t>小何向AI输入图表数据、口径和要求：“以下是图10-4至图10-6的数据。请为每张图写一句中文结论，要求包含具体数字、比较对象和口径说明。不得使用数据之外的信息，不得推测原因。”</w:t>
      </w:r>
    </w:p>
    <w:p>
      <w:r>
        <w:rPr>
          <w:rFonts w:ascii="Times New Roman" w:hAnsi="Times New Roman" w:eastAsia="宋体" w:cs="Times New Roman"/>
          <w:b w:val="0"/>
          <w:sz w:val="24"/>
        </w:rPr>
        <w:t>AI给出的第一版中，有一句是“本学期支出超过预算，需要压缩开支”。小何对照表格，发现实际支出1788元低于预算1840元，这句话与数据正好相反。她要求AI重写，并列出每句话所用的数字。修改后的句子为：“本学期支出实际1788元，比预算少52元（按实际付款统计）。”</w:t>
      </w:r>
    </w:p>
    <w:p>
      <w:r>
        <w:rPr>
          <w:rFonts w:ascii="Times New Roman" w:hAnsi="Times New Roman" w:eastAsia="宋体" w:cs="Times New Roman"/>
          <w:b w:val="0"/>
          <w:sz w:val="24"/>
        </w:rPr>
        <w:t>她再按照图10-8中的核对流程，逐项检查：数字是否与表格一致，比较对象是否写明，口径是否注明，结论是否超出了图表的范围。</w:t>
      </w:r>
    </w:p>
    <w:p>
      <w:pPr>
        <w:keepNext/>
        <w:spacing w:line="240" w:lineRule="auto"/>
        <w:ind w:firstLine="0"/>
        <w:jc w:val="center"/>
      </w:pPr>
      <w:r>
        <w:drawing>
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0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040000" cy="6221250"/>
            <wp:effectExtent l="0" t="0" r="0" b="0"/>
            <wp:wrapTopAndBottom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项目10_图10-8_AI出图核对流程_v1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62212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ind w:firstLine="0"/>
        <w:jc w:val="center"/>
      </w:pPr>
      <w:r>
        <w:rPr>
          <w:rFonts w:ascii="Times New Roman" w:hAnsi="Times New Roman" w:eastAsia="宋体" w:cs="Times New Roman"/>
          <w:b w:val="0"/>
          <w:sz w:val="21"/>
        </w:rPr>
        <w:t>图10-8　AI出图与结论核对流程</w:t>
      </w:r>
    </w:p>
    <w:p>
      <w:r>
        <w:rPr>
          <w:rFonts w:ascii="Times New Roman" w:hAnsi="Times New Roman" w:eastAsia="宋体" w:cs="Times New Roman"/>
          <w:b w:val="0"/>
          <w:sz w:val="24"/>
        </w:rPr>
        <w:t>检查后，三张图的结论定稿如下。</w:t>
      </w:r>
    </w:p>
    <w:p>
      <w:r>
        <w:rPr>
          <w:rFonts w:ascii="Times New Roman" w:hAnsi="Times New Roman" w:eastAsia="宋体" w:cs="Times New Roman"/>
          <w:b w:val="0"/>
          <w:sz w:val="24"/>
        </w:rPr>
        <w:t>第一，图10-4：茶歇与印刷材料合计988元，占星空读书会支出的55.3%（按实际付款统计）。</w:t>
      </w:r>
    </w:p>
    <w:p>
      <w:r>
        <w:rPr>
          <w:rFonts w:ascii="Times New Roman" w:hAnsi="Times New Roman" w:eastAsia="宋体" w:cs="Times New Roman"/>
          <w:b w:val="0"/>
          <w:sz w:val="24"/>
        </w:rPr>
        <w:t>第二，图10-5：青禾文具10月房租3000元，占支出总额7200元的41.7%，是最大的支出项目。</w:t>
      </w:r>
    </w:p>
    <w:p>
      <w:r>
        <w:rPr>
          <w:rFonts w:ascii="Times New Roman" w:hAnsi="Times New Roman" w:eastAsia="宋体" w:cs="Times New Roman"/>
          <w:b w:val="0"/>
          <w:sz w:val="24"/>
        </w:rPr>
        <w:t>第三，图10-6：星空读书会9月前半月余额在1194元至1500元之间波动；9月3日至8日连续下降，9月12日回升至1494元。</w:t>
      </w:r>
    </w:p>
    <w:p>
      <w:r>
        <w:rPr>
          <w:rFonts w:ascii="Times New Roman" w:hAnsi="Times New Roman" w:eastAsia="宋体" w:cs="Times New Roman"/>
          <w:b w:val="0"/>
          <w:sz w:val="24"/>
        </w:rPr>
        <w:t>小何还在核对时发现，AI提出的一个“建议”超出了任务范围：它建议“下月减少茶歇支出”。这属于经营决策，需要结合活动计划与成员意见判断，不能从支出数字中直接得出。她在汇报稿中把这句建议改为“可在下学期预算中进一步核算茶歇支出的必要性”，并注明这是讨论议题，而不是结论。这一处修改体现了一个原则：图表能说明过去发生了什么，但不能替代对未来的决策。</w:t>
      </w:r>
    </w:p>
    <w:p>
      <w:pPr>
        <w:pStyle w:val="Heading3"/>
      </w:pPr>
      <w:r>
        <w:t>五、回到案例</w:t>
      </w:r>
    </w:p>
    <w:p>
      <w:r>
        <w:rPr>
          <w:rFonts w:ascii="Times New Roman" w:hAnsi="Times New Roman" w:eastAsia="宋体" w:cs="Times New Roman"/>
          <w:b w:val="0"/>
          <w:sz w:val="24"/>
        </w:rPr>
        <w:t>小何把三句结论放在对应图的下方，作为图注的补充。老师看后表示，每张图都可以独立读懂，无需口头解释。这说明一句好的结论，应当让读者不借助其他资料也能理解。</w:t>
      </w:r>
    </w:p>
    <w:p>
      <w:pPr>
        <w:pStyle w:val="Heading3"/>
      </w:pPr>
      <w:r>
        <w:t>六、常见误区</w:t>
      </w:r>
    </w:p>
    <w:p>
      <w:r>
        <w:rPr>
          <w:rFonts w:ascii="Times New Roman" w:hAnsi="Times New Roman" w:eastAsia="宋体" w:cs="Times New Roman"/>
          <w:b w:val="0"/>
          <w:sz w:val="24"/>
        </w:rPr>
        <w:t>误区一：结论只写判断，不写数字。“支出合理”之类的判断没有依据，读者无法核实。</w:t>
      </w:r>
    </w:p>
    <w:p>
      <w:r>
        <w:rPr>
          <w:rFonts w:ascii="Times New Roman" w:hAnsi="Times New Roman" w:eastAsia="宋体" w:cs="Times New Roman"/>
          <w:b w:val="0"/>
          <w:sz w:val="24"/>
        </w:rPr>
        <w:t>误区二：混淆结余、余额与利润。结余是收入与支出的差额，余额是某一时点的资金存量，二者不能互相替代。</w:t>
      </w:r>
    </w:p>
    <w:p>
      <w:r>
        <w:rPr>
          <w:rFonts w:ascii="Times New Roman" w:hAnsi="Times New Roman" w:eastAsia="宋体" w:cs="Times New Roman"/>
          <w:b w:val="0"/>
          <w:sz w:val="24"/>
        </w:rPr>
        <w:t>误区三：直接复制AI的表述。AI生成的文字可能超出数据范围，必须逐句与数据对照。</w:t>
      </w:r>
    </w:p>
    <w:p>
      <w:pPr>
        <w:pStyle w:val="Heading3"/>
      </w:pPr>
      <w:r>
        <w:t>思政园地：结论要有出处</w:t>
      </w:r>
    </w:p>
    <w:p>
      <w:r>
        <w:rPr>
          <w:rFonts w:ascii="Times New Roman" w:hAnsi="Times New Roman" w:eastAsia="宋体" w:cs="Times New Roman"/>
          <w:b w:val="0"/>
          <w:sz w:val="24"/>
        </w:rPr>
        <w:t>案例：某社团在财务公示中写道“本学期资金运行良好”，却没有列出收入、支出与余额的具体数据。社员质疑其依据，负责人只能事后补充数字，公示的可信度受到影响。</w:t>
      </w:r>
    </w:p>
    <w:p>
      <w:r>
        <w:rPr>
          <w:rFonts w:ascii="Times New Roman" w:hAnsi="Times New Roman" w:eastAsia="宋体" w:cs="Times New Roman"/>
          <w:b w:val="0"/>
          <w:sz w:val="24"/>
        </w:rPr>
        <w:t>点题：结论必须有数据支撑，并说明统计口径。财务表达应经得起核实，不能用模糊的判断代替具体的事实。诚实、准确地表达信息，是财务人员对所在团体负责的体现。</w:t>
      </w:r>
    </w:p>
    <w:p>
      <w:pPr>
        <w:pStyle w:val="Heading3"/>
      </w:pPr>
      <w:r>
        <w:t>【练习】</w:t>
      </w:r>
    </w:p>
    <w:p>
      <w:r>
        <w:rPr>
          <w:rFonts w:ascii="Times New Roman" w:hAnsi="Times New Roman" w:eastAsia="宋体" w:cs="Times New Roman"/>
          <w:b w:val="0"/>
          <w:sz w:val="24"/>
        </w:rPr>
        <w:t>1. 请为图10-5写一句结论，要求包含具体金额、占比和口径说明。</w:t>
      </w:r>
    </w:p>
    <w:p>
      <w:r>
        <w:rPr>
          <w:rFonts w:ascii="Times New Roman" w:hAnsi="Times New Roman" w:eastAsia="宋体" w:cs="Times New Roman"/>
          <w:b w:val="0"/>
          <w:sz w:val="24"/>
        </w:rPr>
        <w:t>2. 检查下面的句子是否合理：“本学期收入远超预算，财务状况非常健康。”指出其中缺少的要素，并加以改写。</w:t>
      </w:r>
    </w:p>
    <w:p>
      <w:pPr>
        <w:pStyle w:val="Heading3"/>
      </w:pPr>
      <w:r>
        <w:t>小结</w:t>
      </w:r>
    </w:p>
    <w:p>
      <w:r>
        <w:rPr>
          <w:rFonts w:ascii="Times New Roman" w:hAnsi="Times New Roman" w:eastAsia="宋体" w:cs="Times New Roman"/>
          <w:b w:val="0"/>
          <w:sz w:val="24"/>
        </w:rPr>
        <w:t>本任务学习了如何为图表写一两句结论：结论应包含具体数字、比较对象和口径说明，并与图表内容保持一致。使用AI提炼结论时，要求其列出数字来源，逐句核对，删除超出数据范围的表述。</w:t>
      </w:r>
    </w:p>
    <w:p>
      <w:pPr>
        <w:pStyle w:val="Heading2"/>
      </w:pPr>
      <w:r>
        <w:t>项目总结</w:t>
      </w:r>
    </w:p>
    <w:p>
      <w:r>
        <w:rPr>
          <w:rFonts w:ascii="Times New Roman" w:hAnsi="Times New Roman" w:eastAsia="宋体" w:cs="Times New Roman"/>
          <w:b w:val="0"/>
          <w:sz w:val="24"/>
        </w:rPr>
        <w:t>本项目围绕“从一张图表说起”展开，学习了图表呈现的三个环节：选对图表、做出图表、一两句话讲清结论。表10-5归纳了三个任务的核心概念、AI用途和检查要点。</w:t>
      </w:r>
    </w:p>
    <w:p>
      <w:pPr>
        <w:ind w:firstLine="0"/>
        <w:jc w:val="center"/>
      </w:pPr>
      <w:r>
        <w:rPr>
          <w:rFonts w:ascii="Times New Roman" w:hAnsi="Times New Roman" w:eastAsia="黑体" w:cs="Times New Roman"/>
          <w:b/>
          <w:sz w:val="21"/>
        </w:rPr>
        <w:t>表10-5　项目10关键概念与检查要点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任务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核心概念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AI用途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检查要点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10.1 选对图表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图表类型与数据关系的对应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推荐图表类型并说明理由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类别数量与问题类型是否匹配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10.2 做出图表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坐标轴与比例尺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生成绘图代码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纵轴是否从零开始，标题与单位是否齐全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10.3 讲清结论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结论句与口径说明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提炼一两句结论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数字是否来自数据，口径是否注明</w:t>
            </w:r>
          </w:p>
        </w:tc>
      </w:tr>
    </w:tbl>
    <w:p>
      <w:pPr>
        <w:ind w:firstLine="0"/>
      </w:pPr>
    </w:p>
    <w:p>
      <w:r>
        <w:rPr>
          <w:rFonts w:ascii="Times New Roman" w:hAnsi="Times New Roman" w:eastAsia="宋体" w:cs="Times New Roman"/>
          <w:b w:val="0"/>
          <w:sz w:val="24"/>
        </w:rPr>
        <w:t>本项目的核心原则是：图表服务于数据，结论服务于图表。无论使用多么先进的AI工具，最终的责任都在于人。读者看到的每一个形状和每一句文字，都应当能在原始数据中找到依据。</w:t>
      </w:r>
    </w:p>
    <w:p>
      <w:r>
        <w:rPr>
          <w:rFonts w:ascii="Times New Roman" w:hAnsi="Times New Roman" w:eastAsia="宋体" w:cs="Times New Roman"/>
          <w:b w:val="0"/>
          <w:sz w:val="24"/>
        </w:rPr>
        <w:t>图10-9展示了本项目的知识图谱。中心为项目名称，三朵云分别对应三个任务，各任务的关键概念与检查要点围绕其展开。</w:t>
      </w:r>
    </w:p>
    <w:p>
      <w:pPr>
        <w:keepNext/>
        <w:spacing w:line="240" w:lineRule="auto"/>
        <w:ind w:firstLine="0"/>
        <w:jc w:val="center"/>
      </w:pPr>
      <w:r>
        <w:drawing>
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0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040000" cy="3604345"/>
            <wp:effectExtent l="0" t="0" r="0" b="0"/>
            <wp:wrapTopAndBottom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项目10_图10-9_本项目知识图谱_v1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60434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ind w:firstLine="0"/>
        <w:jc w:val="center"/>
      </w:pPr>
      <w:r>
        <w:rPr>
          <w:rFonts w:ascii="Times New Roman" w:hAnsi="Times New Roman" w:eastAsia="宋体" w:cs="Times New Roman"/>
          <w:b w:val="0"/>
          <w:sz w:val="21"/>
        </w:rPr>
        <w:t>图10-9　本项目知识图谱</w:t>
      </w:r>
    </w:p>
    <w:p>
      <w:pPr>
        <w:pStyle w:val="Heading2"/>
      </w:pPr>
      <w:r>
        <w:t>项目综合练习</w:t>
      </w:r>
    </w:p>
    <w:p>
      <w:r>
        <w:rPr>
          <w:rFonts w:ascii="Times New Roman" w:hAnsi="Times New Roman" w:eastAsia="宋体" w:cs="Times New Roman"/>
          <w:b w:val="0"/>
          <w:sz w:val="24"/>
        </w:rPr>
        <w:t>1. 小何要向社团说明本学期支出的构成，并比较青禾文具10月各类支出。请分别选择图表类型，写出理由，并为每张图写一句结论，注明数据口径。</w:t>
      </w:r>
    </w:p>
    <w:p>
      <w:r>
        <w:rPr>
          <w:rFonts w:ascii="Times New Roman" w:hAnsi="Times New Roman" w:eastAsia="宋体" w:cs="Times New Roman"/>
          <w:b w:val="0"/>
          <w:sz w:val="24"/>
        </w:rPr>
        <w:t>2. 请用AI生成一张柱状图的代码，要求纵轴从零开始、标题与单位齐全；运行后逐项核对图中数字，记录修改的内容。</w:t>
      </w:r>
    </w:p>
    <w:sectPr w:rsidR="00FC693F" w:rsidRPr="0006063C" w:rsidSect="00034616">
      <w:footerReference w:type="default" r:id="rId9"/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exact" w:line="400" w:before="0" w:after="0"/>
      <w:ind w:firstLine="480"/>
    </w:pPr>
    <w:rPr>
      <w:rFonts w:ascii="Times New Roman" w:hAnsi="Times New Roman" w:eastAsia="宋体" w:cs="Times New Roman"/>
      <w:b w:val="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Rule="exact" w:line="480"/>
      <w:ind w:firstLine="0"/>
      <w:jc w:val="center"/>
      <w:outlineLvl w:val="0"/>
    </w:pPr>
    <w:rPr>
      <w:rFonts w:asciiTheme="majorHAnsi" w:eastAsiaTheme="majorEastAsia" w:hAnsiTheme="majorHAnsi" w:cstheme="majorBidi" w:ascii="Times New Roman" w:hAnsi="Times New Roman" w:eastAsia="黑体" w:cs="Times New Roman"/>
      <w:b/>
      <w:bCs/>
      <w:i w:val="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Rule="exact" w:line="480"/>
      <w:ind w:firstLine="0"/>
      <w:jc w:val="left"/>
      <w:outlineLvl w:val="1"/>
    </w:pPr>
    <w:rPr>
      <w:rFonts w:asciiTheme="majorHAnsi" w:eastAsiaTheme="majorEastAsia" w:hAnsiTheme="majorHAnsi" w:cstheme="majorBidi" w:ascii="Times New Roman" w:hAnsi="Times New Roman" w:eastAsia="黑体" w:cs="Times New Roman"/>
      <w:b/>
      <w:bCs/>
      <w:i w:val="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 w:lineRule="exact" w:line="480"/>
      <w:ind w:firstLine="0"/>
      <w:jc w:val="left"/>
      <w:outlineLvl w:val="2"/>
    </w:pPr>
    <w:rPr>
      <w:rFonts w:asciiTheme="majorHAnsi" w:eastAsiaTheme="majorEastAsia" w:hAnsiTheme="majorHAnsi" w:cstheme="majorBidi" w:ascii="Times New Roman" w:hAnsi="Times New Roman" w:eastAsia="黑体" w:cs="Times New Roman"/>
      <w:b/>
      <w:bCs/>
      <w:i w:val="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