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从一张报销单说起：票据与报销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：知道常见票据的种类；能说出发票上的关键信息；理解报销对票据的基本要求及其法律依据。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图4-1 以思维导图展示学习目标，图4-2 以知识图谱展示本任务的知识要点。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192128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921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学习目标思维导图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042772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知识图谱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7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图4-2 本任务知识图谱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导入：一张报销单，为什么不能直接报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一家文创用品公司的财务部实习。上周，市场部的两位同事去外地参加展会，回来交来一叠报销材料：高铁票、网约车行程单、酒店发票、几张餐饮小票。部门经理让小周先整理，看哪些能报销、哪些需要补充。小周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要判断一笔钱能不能报，先要看懂票据，知道票据上哪些信息证明了这笔钱的用途和去向。这正是本任务要解决的问题。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（2024年修正）第十四条规定：办理经济业务事项，必须填制或者取得原始凭证并及时送交会计机构。会计机构、会计人员对不真实、不合法的原始凭证有权不予接受；对记载不准确、不完整的原始凭证予以退回，并要求按照国家统一的会计制度的规定更正、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这条规定说明了两件事：一是报销必须有原始凭证作依据；二是原始凭证不仅要有，还要真实、合法、完整。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会计基础工作规范》第四十八条第一项对原始凭证的内容作出了要求，原始凭证的内容必须具备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《中华人民共和国发票管理办法》第二十条规定：不符合规定的发票，不得作为财务报销凭证，任何单位和个人有权拒收。因此，小票不能代替发票作为报销凭证，这一要求有法律依据。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图4-5 从三个审核维度对几类常见票据作了归纳，便于快速判断。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图4-5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（可用配套的网页工具“发票金额核验工具”练习）：假设价税合计为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三单匹配：把票据放回业务中看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发票上的数字是如何相互关联的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图4-6 展示了上述核对流程，可以作为操作时的参考。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图4-6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五、常见错误与应对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 3 认成 8，把 1 认成 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一个典型的审核误区</w:t>
      </w:r>
      <w:r>
        <w:rPr>
          <w:rFonts w:ascii="Times New Roman" w:hAnsi="Times New Roman" w:cs="Times New Roman" w:eastAsia="宋体"/>
          <w:b w:val="0"/>
          <w:i w:val="0"/>
        </w:rPr>
        <w:t>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六、拓展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Excel，用求和公式计算报销合计，并与报销单的合计数进行比对。这一操作会在项目8中展开，这里可以先尝试：在表格中输入“=SUM(...)”即可完成求和。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拓展三：票据的保存与归档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大模型可以帮你整理票据，但单位制度和法律规定才是判断的依据。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思政园地：票据是一种责任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能在几秒钟内读出一张发票的抬头、税号和金额，但它读错一个数字、漏掉一行小字，责任仍然落在报销人和审核人身上。小林第一次用大模型识别票据时，觉得结果“看起来很对”，于是直接填进了报销单，后来才发现税号少了一位。模型的输出只是线索，签字确认的人必须回到原票核对。财务工作讲究“经得起查”，AI让效率提高，却不能让人放下核对的责任。另一方面，票据上常有姓名、手机号和身份证号，上传到公共模型之前，应先做脱敏处理；保护他人信息，同样是财务人员的职业底线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找出一张你最近使用过的发票或电子票据，按照表4-2逐项核对，记录每一项的结论。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选择一笔自己经手的活动支出，列出它的报销单、票据和业务依据，用三单匹配的方法检查它们是否相互印证。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用大模型识别一张票据后，用本任务的核对流程完成至少两处修正，并写出修正理由。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核心是“看懂票据”。我们从原始凭证的概念出发，学习了常见票据的类型，掌握了发票关键信息的核对方法，并学会在大模型辅助下完成识别与核对。三单匹配和数字关系检查，是判断票据是否可用的两道基本工具；渠道查验和制度核对，则是确认的最后一步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任务4.2 用检查清单审核报销材料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导入：一叠材料，三道关口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学期末，星空读书会要报销一批活动物资：横幅的打印费、音响的租赁费、茶歇的饮品费，还有几张零散的小票。社长小林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小林这才意识到，报销审核不是“看一眼票据金额”那么简单，而是按照一张清单，把每一项要求逐条过一遍。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文创公司的财务部，经理交给他一沓差旅报销单，让他按照公司的报销制度先审一遍。小周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小周的感受是：只靠经验审单，容易漏；有了清单，审核才有章法。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一、报销材料由哪些部分组成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一套完整的报销材料，通常包括以下几类：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报销单</w:t>
      </w:r>
      <w:r>
        <w:rPr>
          <w:rFonts w:ascii="Times New Roman" w:hAnsi="Times New Roman" w:cs="Times New Roman" w:eastAsia="宋体"/>
          <w:b w:val="0"/>
          <w:i w:val="0"/>
        </w:rPr>
        <w:t>：记录报销事由、日期、金额、报销人和部门，是整套材料的“封面”。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原始票据</w:t>
      </w:r>
      <w:r>
        <w:rPr>
          <w:rFonts w:ascii="Times New Roman" w:hAnsi="Times New Roman" w:cs="Times New Roman" w:eastAsia="宋体"/>
          <w:b w:val="0"/>
          <w:i w:val="0"/>
        </w:rPr>
        <w:t>：发票、收据、行程单等，用来证明费用真实发生。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业务依据</w:t>
      </w:r>
      <w:r>
        <w:rPr>
          <w:rFonts w:ascii="Times New Roman" w:hAnsi="Times New Roman" w:cs="Times New Roman" w:eastAsia="宋体"/>
          <w:b w:val="0"/>
          <w:i w:val="0"/>
        </w:rPr>
        <w:t>：采购合同、活动方案、出差申请、审批单等，用来证明费用与业务有关。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附属证明</w:t>
      </w:r>
      <w:r>
        <w:rPr>
          <w:rFonts w:ascii="Times New Roman" w:hAnsi="Times New Roman" w:cs="Times New Roman" w:eastAsia="宋体"/>
          <w:b w:val="0"/>
          <w:i w:val="0"/>
        </w:rPr>
        <w:t>：如物品验收单、人员名单、会议签到表等，用来补充说明费用的用途和过程。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二、审核的三个层次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审核报销材料，可以从三个层次展开：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（一）形式审核：材料齐不齐、填得对不对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根据《会计基础工作规范》第四十八条第一项，原始凭证应当具备的内容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（二）真实性审核：票据是不是真的、与业务是否对得上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第十四条规定，会计机构、会计人员对不真实、不合法的原始凭证有权不予接受，对记载不准确、不完整的原始凭证予以退回，并要求按照国家统一的会计制度的规定更正、补充。这意味着，审核人员有权拒绝不真实的票据，也有权要求补充或更正不完整的材料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同一条法律还规定，原始凭证记载的各项内容均不得涂改；原始凭证有错误的，应当由出具单位重开或者更正。因此，审核人员发现票据有涂改痕迹时，不能自行修改，而应当退回，要求出具单位处理。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（三）合规性与合理性审核：是否符合制度，是否与业务相称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三、设计一张报销审核检查清单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表4-6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结论（是/否/不适用）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使用这张清单时，有三点要注意。第一，</w:t>
      </w:r>
      <w:r>
        <w:rPr>
          <w:rFonts w:ascii="Times New Roman" w:hAnsi="Times New Roman" w:cs="Times New Roman" w:eastAsia="宋体"/>
          <w:b/>
          <w:i w:val="0"/>
        </w:rPr>
        <w:t>“不适用”要说明理由</w:t>
      </w:r>
      <w:r>
        <w:rPr>
          <w:rFonts w:ascii="Times New Roman" w:hAnsi="Times New Roman" w:cs="Times New Roman" w:eastAsia="宋体"/>
          <w:b w:val="0"/>
          <w:i w:val="0"/>
        </w:rPr>
        <w:t>，不能随意跳过。第二，</w:t>
      </w:r>
      <w:r>
        <w:rPr>
          <w:rFonts w:ascii="Times New Roman" w:hAnsi="Times New Roman" w:cs="Times New Roman" w:eastAsia="宋体"/>
          <w:b/>
          <w:i w:val="0"/>
        </w:rPr>
        <w:t>“否”要写入备注</w:t>
      </w:r>
      <w:r>
        <w:rPr>
          <w:rFonts w:ascii="Times New Roman" w:hAnsi="Times New Roman" w:cs="Times New Roman" w:eastAsia="宋体"/>
          <w:b w:val="0"/>
          <w:i w:val="0"/>
        </w:rPr>
        <w:t>，说明缺什么、怎么补。第三，</w:t>
      </w:r>
      <w:r>
        <w:rPr>
          <w:rFonts w:ascii="Times New Roman" w:hAnsi="Times New Roman" w:cs="Times New Roman" w:eastAsia="宋体"/>
          <w:b/>
          <w:i w:val="0"/>
        </w:rPr>
        <w:t>清单要随制度更新</w:t>
      </w:r>
      <w:r>
        <w:rPr>
          <w:rFonts w:ascii="Times New Roman" w:hAnsi="Times New Roman" w:cs="Times New Roman" w:eastAsia="宋体"/>
          <w:b w:val="0"/>
          <w:i w:val="0"/>
        </w:rPr>
        <w:t>，制度变了，清单也要跟着改。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四、审核的流程与分工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图4-7 展示了一笔报销从提交到付款的基本流程。图中的每一个判断，都可以对应清单中的一项或几项。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664448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7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6444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图4-7 报销审核流程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退回不是对抗，而是为了把事情做对。</w:t>
      </w:r>
      <w:r>
        <w:rPr>
          <w:rFonts w:ascii="Times New Roman" w:hAnsi="Times New Roman" w:cs="Times New Roman" w:eastAsia="宋体"/>
          <w:b w:val="0"/>
          <w:i w:val="0"/>
        </w:rPr>
        <w:t xml:space="preserve">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五、三类典型问题的分析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在报销审核中，有三类问题最常见，也最容易被忽视。它们的共同特点是：票据本身往往没有明显错误，问题出在票据与业务之间的关系上。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（一）拆单报销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（二）同一事项重复报销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（三）费用性质混用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表4-7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主要线索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核实方法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要求说明，按制度处理</w:t>
            </w:r>
          </w:p>
        </w:tc>
      </w:tr>
    </w:tbl>
    <w:p>
      <w:pPr>
        <w:spacing w:line="160" w:lineRule="exact"/>
      </w:pP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六、实践：用大模型生成清单，再用清单审核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本节的目标是让学生学会两件事：一是用大模型把制度条款转化为检查清单；二是用清单逐项审核，并对大模型的结论保持警惕。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（一）用大模型生成检查清单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把单位的报销制度中与报销相关的条款整理成文本，然后输入大模型。提示词可以参考下面的写法：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你是一名财务审核员。请根据下面的报销制度条款，生成一份报销审核检查清单。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每一项包括检查项目、检查要点、判断标准三列，以表格输出；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只根据我提供的条款生成，不要添加条款中没有的规定；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对于制度中没有说明的内容，请标注“需以制度确认”，不要自行判断。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制度条款：（在此粘贴）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这一提示词的关键在于“只根据我提供的条款生成”。如果不加限制，大模型可能会引入它自己“记得”的规定，而这些规定未必适用于本单位。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（二）检查大模型生成的清单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大模型生成的清单，需要人工逐项复核，检查三件事：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清单中的每一项，能否在制度原文中找到对应条款</w:t>
      </w:r>
      <w:r>
        <w:rPr>
          <w:rFonts w:ascii="Times New Roman" w:hAnsi="Times New Roman" w:cs="Times New Roman" w:eastAsia="宋体"/>
          <w:b w:val="0"/>
          <w:i w:val="0"/>
        </w:rPr>
        <w:t>。找不到的，要么删除，要么标注“需以制度确认”。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判断标准是否具体</w:t>
      </w:r>
      <w:r>
        <w:rPr>
          <w:rFonts w:ascii="Times New Roman" w:hAnsi="Times New Roman" w:cs="Times New Roman" w:eastAsia="宋体"/>
          <w:b w:val="0"/>
          <w:i w:val="0"/>
        </w:rPr>
        <w:t>。比如“费用合理”就不具体，应改为“不超过制度规定的标准”或“与活动人数相符”。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有没有遗漏</w:t>
      </w:r>
      <w:r>
        <w:rPr>
          <w:rFonts w:ascii="Times New Roman" w:hAnsi="Times New Roman" w:cs="Times New Roman" w:eastAsia="宋体"/>
          <w:b w:val="0"/>
          <w:i w:val="0"/>
        </w:rPr>
        <w:t>。对照制度的目录，看看是否有条款没有被转化为清单项。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（三）用清单审核一笔报销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假设一笔活动报销的材料如下：报销单一张，打印费发票一张，音响租赁费发票一张，活动方案一份，没有租赁合同。用表4-6逐项审核，结果如表4-7所示。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表4-8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未发现重复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误区一：签字齐全就等于审核通过。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签字只能说明有人确认过，并不能替代真实性和合规性的检查。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误区二：大模型说“合规”，就可以直接通过。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大模型只能帮助整理和提示，最终判断要以制度原文和票据原件为准。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误区三：审核通过后就可以忘记这笔报销。</w:t>
      </w:r>
      <w:r>
        <w:rPr>
          <w:rFonts w:ascii="Times New Roman" w:hAnsi="Times New Roman" w:cs="Times New Roman" w:eastAsia="宋体"/>
          <w:b w:val="0"/>
          <w:i w:val="0"/>
        </w:rPr>
        <w:t xml:space="preserve"> 报销完成之后，台账记录、票据归档和问题跟进仍需完成。一笔“通过”的报销，如果没有留下可追溯的记录，下一次遇到相似问题时，就无法参考过去的判断。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误区四：清单越长越好。</w:t>
      </w:r>
      <w:r>
        <w:rPr>
          <w:rFonts w:ascii="Times New Roman" w:hAnsi="Times New Roman" w:cs="Times New Roman" w:eastAsia="宋体"/>
          <w:b w:val="0"/>
          <w:i w:val="0"/>
        </w:rPr>
        <w:t xml:space="preserve"> 清单要与本单位的制度相匹配，无关的项目只会增加工作量，还会让人忽略真正重要的问题。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小林按照表4-6重新整理材料，把三处问题写进备注：发票抬头需要更正，租赁费需要补充合同，茶歇人数要与报销单核对。她把修改后的材料交回财务老师，老师这次很快通过了审核。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清单审核了差旅报销单，发现两张票据的日期不在出差期间内。他没有直接“打回”，而是先询问报销人是否有其他解释，比如是否为行程变更。报销人说明后，小周按照公司制度的规定，把情况记入备注，并交给经理决定处理方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这说明：清单是工具，判断仍然需要人来完成。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案例的结果也说明了一件事：审核之后的沟通同样重要。小林的材料之所以能顺利通过，是因为财务老师给出的退回意见具体、有依据，小林知道该补什么、找谁补。小周的问题之所以能被妥善解决，是因为他没有把疑点直接定性，而是先请报销人说明情况。审核工作既要守住规则，也要给出可以执行的路径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思政园地：审核人的底线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是一个容易被忽视的岗位：它不直接花钱，却决定钱能不能花。现在，大模型可以替审核人生成检查清单、整理问题列表，甚至给出“建议通过”的结论。越是这样，审核人越要记住：模型给出的判断没有制度约束力，也不会在出现问题时承担后果。清单的每一项都要能回到制度原文中找到依据，结论必须由审核人自己作出并签字。把判断完全交给模型，等于把审核的底线交了出去。对学生来说，学会“用AI提高效率，但由自己负责”，比学会某个软件的按钮更重要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对照表4-6，为你所在的学生组织设计一份简化版报销清单，至少包括6项检查内容，并注明每一项的判断标准。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找一份报销材料（删除个人信息），用清单完成审核，并在表4-8的格式下记录结论。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从“三类典型问题”中选择一类，设计一份不少于三个问题的询问提纲，用于向经办人核实情况。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学习的是报销审核的程序：先看材料是否齐全，再看票据是否真实，最后看事由与制度是否相符。清单把这一程序变成可以逐项执行的动作。大模型可以帮助生成清单，但清单的每一项都必须回到制度原文中核对。拆单、重复报销和费用性质混用，是审核中需要重点识别的三类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任务4.3 用大模型整理问题并撰写审核意见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导入：审核不是挑毛病，而是把话说清楚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财务老师审完星空读书会的报销材料后，需要向社长写一份说明：哪些可以报，哪些要补充，每一项的理由是什么。老师的时间有限，她想先请大模型帮忙整理一份草稿，再自己核对修改。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看到草稿时，觉得大模型写得很“官方”，但有些地方含糊：“请尽快补充材料”没有说明补充什么，“金额存在疑问”没有说明疑问在哪里。小林意识到，审核意见要让被审核人看得懂、能照着改，才算完成任务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的经理要求他对差旅报销写一份审核意见，发给报销人。小周先让大模型根据检查清单生成了问题清单，但发现草稿里有一条“住宿标准可能超标”，而他查了公司制度，实际上并未超标。他意识到，大模型生成的结论必须回到制度原文去核实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一、审核问题的分类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审核中发现的问题，大致可以分为四类：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材料缺失</w:t>
      </w:r>
      <w:r>
        <w:rPr>
          <w:rFonts w:ascii="Times New Roman" w:hAnsi="Times New Roman" w:cs="Times New Roman" w:eastAsia="宋体"/>
          <w:b w:val="0"/>
          <w:i w:val="0"/>
        </w:rPr>
        <w:t>：缺少报销单、票据、合同、审批单等，需要补充。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信息错误</w:t>
      </w:r>
      <w:r>
        <w:rPr>
          <w:rFonts w:ascii="Times New Roman" w:hAnsi="Times New Roman" w:cs="Times New Roman" w:eastAsia="宋体"/>
          <w:b w:val="0"/>
          <w:i w:val="0"/>
        </w:rPr>
        <w:t>：票据抬头、税号、日期、金额填写有误，需要更正。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依据不足</w:t>
      </w:r>
      <w:r>
        <w:rPr>
          <w:rFonts w:ascii="Times New Roman" w:hAnsi="Times New Roman" w:cs="Times New Roman" w:eastAsia="宋体"/>
          <w:b w:val="0"/>
          <w:i w:val="0"/>
        </w:rPr>
        <w:t>：事由描述不清，或缺少业务依据，需要说明。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不符合制度</w:t>
      </w:r>
      <w:r>
        <w:rPr>
          <w:rFonts w:ascii="Times New Roman" w:hAnsi="Times New Roman" w:cs="Times New Roman" w:eastAsia="宋体"/>
          <w:b w:val="0"/>
          <w:i w:val="0"/>
        </w:rPr>
        <w:t>：超标准、超范围或审批权限不符，需要按制度处理。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分类的意义在于，不同类型的问题，处理方式不同。缺失和错误通常可以补正，依据不足需要说明，不符合制度则可能需要退回或由负责人决定。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二、一份好的审核意见包括哪些要素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一份审核意见，至少应当包括四个要素：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问题是什么</w:t>
      </w:r>
      <w:r>
        <w:rPr>
          <w:rFonts w:ascii="Times New Roman" w:hAnsi="Times New Roman" w:cs="Times New Roman" w:eastAsia="宋体"/>
          <w:b w:val="0"/>
          <w:i w:val="0"/>
        </w:rPr>
        <w:t>：指明具体材料、具体条目，例如“第2张发票抬头为学院简称”。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依据是什么</w:t>
      </w:r>
      <w:r>
        <w:rPr>
          <w:rFonts w:ascii="Times New Roman" w:hAnsi="Times New Roman" w:cs="Times New Roman" w:eastAsia="宋体"/>
          <w:b w:val="0"/>
          <w:i w:val="0"/>
        </w:rPr>
        <w:t>：说明依据的制度条款或法规要求，例如“按照本单位报销制度第×条，发票抬头应为单位全称”。依据必须能够在制度原文中找到。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怎么处理</w:t>
      </w:r>
      <w:r>
        <w:rPr>
          <w:rFonts w:ascii="Times New Roman" w:hAnsi="Times New Roman" w:cs="Times New Roman" w:eastAsia="宋体"/>
          <w:b w:val="0"/>
          <w:i w:val="0"/>
        </w:rPr>
        <w:t>：说明需要补充、更正还是说明，例如“请于三个工作日内更正发票抬头后再次提交”。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谁负责</w:t>
      </w:r>
      <w:r>
        <w:rPr>
          <w:rFonts w:ascii="Times New Roman" w:hAnsi="Times New Roman" w:cs="Times New Roman" w:eastAsia="宋体"/>
          <w:b w:val="0"/>
          <w:i w:val="0"/>
        </w:rPr>
        <w:t>：明确由谁补充、谁确认。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表4-9 展示了一份审核意见的标准写法，可以与“只写结论”的写法对照。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表4-9 审核意见的写法对比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写法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评价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只写结论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材料不全，请补充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不知道缺什么，无法执行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写出问题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租赁费缺少合同，请补充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知道缺什么，但没有依据和期限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四要素齐全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租赁费发票无对应合同（问题）；依据本单位报销制度中关于业务依据的条款（以制度原文为准）；请于三个工作日内补充合同复印件（处理）；由经办人负责补充（责任）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可执行，可追溯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一条审核意见的修改示例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最初的草稿写的是：“报销材料不规范，请修改后重新提交。”这句话没有问题，也没有依据，报销人无从下手。经过四要素改写后，可以变成：“第2张发票的购买方名称为学院简称（问题）；依据本单位报销制度中关于票据抬头的要求，应使用单位全称（依据，以制度原文为准）；请于三个工作日内更正抬头后重新提交（处理）；由经办人负责更正（责任）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两相对比可以看出，修改后的意见并没有增加多少字数，却让报销人知道了问题在哪里、为什么要改、怎样改、谁来改。这就是审核意见的价值所在。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三、人与大模型的分工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大模型擅长整理、归纳和改写，但它不能替代人对事实的判断，也不能替代人对制度的解释。因此，本任务建议采用下面的分工：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大模型负责</w:t>
      </w:r>
      <w:r>
        <w:rPr>
          <w:rFonts w:ascii="Times New Roman" w:hAnsi="Times New Roman" w:cs="Times New Roman" w:eastAsia="宋体"/>
          <w:b w:val="0"/>
          <w:i w:val="0"/>
        </w:rPr>
        <w:t>：根据材料和清单生成问题清单草稿；把问题改写为规范的表述；检查审核意见的格式是否完整。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人负责</w:t>
      </w:r>
      <w:r>
        <w:rPr>
          <w:rFonts w:ascii="Times New Roman" w:hAnsi="Times New Roman" w:cs="Times New Roman" w:eastAsia="宋体"/>
          <w:b w:val="0"/>
          <w:i w:val="0"/>
        </w:rPr>
        <w:t>：逐条核对问题是否真实存在；核对依据是否来自制度原文；决定处理方式；签字负责。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图4-8 展示了这一分工的基本流程。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5783345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8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3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图4-8 人机分工的审核流程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四、实践：用大模型撰写审核意见草稿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（一）输入材料前先做脱敏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报销材料中常有身份证号、银行卡号、手机号等个人信息。在输入大模型之前，应当把这些信息遮挡或删除，只保留与审核有关的内容，如票据类型、金额、日期、抬头和事由。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（二）用提示词生成问题清单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下面的提示词可以作为参考：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你是一名财务审核员。下面是一笔报销的材料摘要和本单位的检查清单。请逐项对照，列出存在的问题。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每个问题包括：问题描述、所依据的清单项目编号、建议的处理方式；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如果某项无法判断，请标注“需人工确认”，不要猜测；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不要引用清单和制度之外的规定。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材料摘要：（在此粘贴）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检查清单：（在此粘贴）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（三）核对大模型的输出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大模型给出的问题清单，可以按照表4-9进行核对。核对时，要逐条回到材料原件和制度原文，确认问题是否真实存在。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表4-10 问题清单核对记录（示例）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大模型提出的问题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原件核对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制度核对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住宿费可能超过标准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发票金额在报销单中为合计数，未见超标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需对照公司住宿标准表确认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删除，不成立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第2张发票抬头不规范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抬头为学院简称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制度要求使用单位全称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成立，保留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租赁费缺少业务依据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无合同复印件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制度要求附业务依据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成立，保留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茶歇人数与报销单可能不符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活动签到表人数与报销单一致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无相关规定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删除，不成立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表4-9 说明，大模型提出的问题中，有一半是不成立的。如果不做核对，就会把错误的结论直接发给报销人，造成不必要的麻烦。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（四）修改为正式审核意见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把保留下来的问题，按照“问题、依据、处理、责任”四要素改写为审核意见。改写时，要注意语气平和，避免“不规范”“不合格”等笼统表述，而要具体说明应当怎么做。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（五）使用边界：哪些事情不能交给大模型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在使用大模型处理报销材料时，有三条边界必须守住。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不上传与审核无关的个人信息</w:t>
      </w:r>
      <w:r>
        <w:rPr>
          <w:rFonts w:ascii="Times New Roman" w:hAnsi="Times New Roman" w:cs="Times New Roman" w:eastAsia="宋体"/>
          <w:b w:val="0"/>
          <w:i w:val="0"/>
        </w:rPr>
        <w:t>。身份证号、银行卡号、住址、手机号等，在审核中通常没有作用，应当在输入前删除或遮挡。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不把未经授权的材料交给第三方工具</w:t>
      </w:r>
      <w:r>
        <w:rPr>
          <w:rFonts w:ascii="Times New Roman" w:hAnsi="Times New Roman" w:cs="Times New Roman" w:eastAsia="宋体"/>
          <w:b w:val="0"/>
          <w:i w:val="0"/>
        </w:rPr>
        <w:t>。报销材料属于单位的内部资料，是否允许使用某一工具处理，应当先征得单位同意，并遵守单位的信息管理规定。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不让大模型替代正式的审核结论</w:t>
      </w:r>
      <w:r>
        <w:rPr>
          <w:rFonts w:ascii="Times New Roman" w:hAnsi="Times New Roman" w:cs="Times New Roman" w:eastAsia="宋体"/>
          <w:b w:val="0"/>
          <w:i w:val="0"/>
        </w:rPr>
        <w:t>。大模型输出的问题清单和审核意见只是草稿。正式的审核结论，应当由有审核权限的人员签字确认。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这三条边界看起来是技术问题，实际上是职业操守问题。财务人员处理的每一份材料，都关系到他人的隐私和单位的利益。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五、问题台账：让审核结果可以追踪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一次审核的结果，如果只写在一封邮件里，很快就会被遗忘。问题台账的作用，是把每一个问题登记下来，记录它的类型、依据、处理状态，形成可以追踪的记录。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表4-11 是一份问题台账的示例。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表4-11 报销问题台账（示例）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编号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报销单号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问题描述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依据（清单项目）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处理要求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001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2026-A-015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信息错误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发票抬头为学院简称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第3项 票据抬头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更正为单位全称后重新提交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已更正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002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2026-A-015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依据不足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租赁费无合同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第9项 业务依据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补充合同复印件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待补充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003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2026-A-018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疑似拆单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同一供应商三张相近金额发票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第9项、第10项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核对合同总额，说明原因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待核实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台账的每一条记录，都应当能回答三个问题：问题是什么，依据是什么，现在处于什么状态。台账还可以用来统计：哪一类问题出现最多，哪一个环节最容易出错。这些统计结果，既可以帮助经办人改进材料准备方式，也可以帮助单位调整制度说明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在电子表格中，可以用筛选功能查看未完成的问题，用数据透视表统计不同类型问题的数量。具体的表格统计方法，将在后续项目中详细介绍。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六、进阶提示词：让输出更可控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前面的提示词已经能完成基本的问题清单生成。如果希望输出更稳定、更便于核对，可以在提示词中增加三类约束。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第一类是</w:t>
      </w:r>
      <w:r>
        <w:rPr>
          <w:rFonts w:ascii="Times New Roman" w:hAnsi="Times New Roman" w:cs="Times New Roman" w:eastAsia="宋体"/>
          <w:b/>
          <w:i w:val="0"/>
        </w:rPr>
        <w:t>输出结构约束</w:t>
      </w:r>
      <w:r>
        <w:rPr>
          <w:rFonts w:ascii="Times New Roman" w:hAnsi="Times New Roman" w:cs="Times New Roman" w:eastAsia="宋体"/>
          <w:b w:val="0"/>
          <w:i w:val="0"/>
        </w:rPr>
        <w:t>，即规定输出的表格列和顺序，例如“问题描述、依据项目编号、建议处理、是否需人工确认”。结构固定，便于后续录入台账。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第二类是</w:t>
      </w:r>
      <w:r>
        <w:rPr>
          <w:rFonts w:ascii="Times New Roman" w:hAnsi="Times New Roman" w:cs="Times New Roman" w:eastAsia="宋体"/>
          <w:b/>
          <w:i w:val="0"/>
        </w:rPr>
        <w:t>证据约束</w:t>
      </w:r>
      <w:r>
        <w:rPr>
          <w:rFonts w:ascii="Times New Roman" w:hAnsi="Times New Roman" w:cs="Times New Roman" w:eastAsia="宋体"/>
          <w:b w:val="0"/>
          <w:i w:val="0"/>
        </w:rPr>
        <w:t>，即要求大模型在每一条问题后注明它所依据的材料位置，例如“请注明该问题对应的票据序号和字段”。没有证据的问题，人工复核时可以优先删除。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第三类是</w:t>
      </w:r>
      <w:r>
        <w:rPr>
          <w:rFonts w:ascii="Times New Roman" w:hAnsi="Times New Roman" w:cs="Times New Roman" w:eastAsia="宋体"/>
          <w:b/>
          <w:i w:val="0"/>
        </w:rPr>
        <w:t>拒答约束</w:t>
      </w:r>
      <w:r>
        <w:rPr>
          <w:rFonts w:ascii="Times New Roman" w:hAnsi="Times New Roman" w:cs="Times New Roman" w:eastAsia="宋体"/>
          <w:b w:val="0"/>
          <w:i w:val="0"/>
        </w:rPr>
        <w:t>，即明确规定信息不足时应当如何回答，例如“如果材料中没有相关信息，请回答‘材料中未提供’，不要推断”。这一约束可以显著减少大模型的臆测。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下面是一段加入了三类约束的提示词：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你是一名财务审核员。请根据下列材料和检查清单，生成问题清单。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输出格式：以表格输出，列为“编号、问题描述、依据项目编号、证据位置、建议处理、是否需人工确认”。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每个问题必须注明证据位置（如“票据2的抬头字段”）；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材料中没有相关信息时，在“问题描述”中写“材料中未提供”，不要推断；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不引用清单和制度之外的规定。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材料摘要：（在此粘贴）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检查清单：（在此粘贴）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使用这一提示词后，输出的问题清单通常更便于复核。但它仍然需要人工逐条确认，不能因为格式规范就直接采信。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误区一：大模型写得越正式，意见就越可靠。</w:t>
      </w:r>
      <w:r>
        <w:rPr>
          <w:rFonts w:ascii="Times New Roman" w:hAnsi="Times New Roman" w:cs="Times New Roman" w:eastAsia="宋体"/>
          <w:b w:val="0"/>
          <w:i w:val="0"/>
        </w:rPr>
        <w:t xml:space="preserve"> 语言的正式程度与事实是否正确之间没有必然关系。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误区二：审核意见只要“指出问题”就够了。</w:t>
      </w:r>
      <w:r>
        <w:rPr>
          <w:rFonts w:ascii="Times New Roman" w:hAnsi="Times New Roman" w:cs="Times New Roman" w:eastAsia="宋体"/>
          <w:b w:val="0"/>
          <w:i w:val="0"/>
        </w:rPr>
        <w:t xml:space="preserve"> 没有依据和处理方式的意见，报销人无法执行，也无法追溯。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误区三：为了省事，把大模型的草稿直接发出去。</w:t>
      </w:r>
      <w:r>
        <w:rPr>
          <w:rFonts w:ascii="Times New Roman" w:hAnsi="Times New Roman" w:cs="Times New Roman" w:eastAsia="宋体"/>
          <w:b w:val="0"/>
          <w:i w:val="0"/>
        </w:rPr>
        <w:t xml:space="preserve"> 草稿必须经过人工核对，尤其是依据部分，必须回到制度原文。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按照表4-9核对后，删掉了两条不成立的问题，保留了两条成立的问题，并按照四要素重新撰写了审核意见。小林收到的说明清楚地写着：发票抬头需要更正，租赁费需要补充合同，每一项的依据和期限都有说明。小林说：“这样我就知道该做什么了。”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删掉了“住宿标准可能超标”这一条，因为他查了公司制度，实际标准并未超标。他还注意到，大模型把“发票日期略早于出差日期”也列为问题，但仔细看后发现，这张发票是出差前一天的车票，属于出差的正常准备，并不构成问题。这一次，他把两条不成立的问题都删掉了，并在问题台账中记下删除的理由，以便将来有人复查时能够看到判断的过程。他保留了其余问题，并在审核意见中写明了依据的制度条款名称。经理看后说：“以后大模型的结论，都要先回到制度里找一遍。”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思政园地：审核意见是一种沟通方式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意见写给的是一个具体的人。大模型可以帮助人们把话说得更规范，但它并不了解报销人的处境：也许他是第一次报销，也许他的材料只差一个签字。如果直接采用模型的草稿，语气可能过于生硬，甚至把一个小问题写成“违规”。因此，审核人要逐句检查草稿，既要守住规则，也要保护对方的尊严。另外，撰写意见时若需要向模型描述具体事件，应隐去姓名、学号和账号，只保留与问题相关的信息。负责任地使用AI，不只是会写提示词，也包括知道哪些信息不该交给模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对照表4-9（审核意见四要素），改写一条你见过的“只写结论”的通知，使其包括问题、依据、处理和责任四项。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用本任务的提示词，对一份脱敏后的报销材料生成问题清单，用表4-10的方法逐条核对，统计成立与不成立的数量。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为一个学生组织设计一份问题台账模板，至少包括10个字段，并说明每个字段的作用。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重点，是把大模型从“写结论”的角色，转变为“整理与起草”的助手。问题要分类，意见要有四要素，草稿要逐条核对，结果要进入台账。大模型能显著提高整理效率，但审核的判断、制度的解释和最终的签字，始终属于人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说清问题”的问题，学习问题分类、审核意见的四要素，以及人与大模型的分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项目综合练习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请以你所在学生组织的一次活动为案例，完成下列综合练习。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收集该活动的全部报销材料（删除个人信息），列出报销单、票据、业务依据三类材料的清单，并用三单匹配方法检查是否相互印证。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为该活动设计一份报销审核检查清单，不少于10项，每一项注明判断标准和依据来源。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用大模型识别其中至少两张票据，并用表4-3的方法记录修正情况。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用审核清单完成审核，形成问题清单，并用四要素撰写一份审核意见。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建立问题台账，记录本次审核的所有问题，并说明哪些问题已经闭环、哪些仍需跟进。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6.</w:t>
        <w:tab/>
        <w:t>写一段不超过300字的反思，说明在整个过程中，哪些判断由大模型完成，哪些判断由你自己完成，以及你如何确认大模型的结论是可靠的。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法律与制度依据（本项目引用）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本项目正文引用的法律法规条文共3条，均已对照国家机关网站发布的文本核实，核实日期为2026年10月27日。其中，第1、2、3条均在任务4.1中引用；任务4.2又引用了第1、2条；任务4.3未直接引用法规条文。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《中华人民共和国会计法》（2024年修正），全国人民代表大会常务委员会2024年6月28日修改，主席令第二十八号公布，自2024年7月1日起施行。引用条文：第十四条。核实情况：现行有效，未查到此后的修订。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《会计基础工作规范》，财政部令第98号，1996年发布，2019年3月14日修改重新公布。引用条文：第四十八条第一项。核实情况：现行有效。财政部办公厅已于2024年和2025年两次就修订稿公开征求意见，2026年财政部立法工作安排仍列有修改该规范的事项。正式修订发布前，以第98号令为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《中华人民共和国发票管理办法》，国务院令第764号，2023年7月20日修订公布。引用条文：第二十条。核实情况：现行有效，未查到此后的修订。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注意事项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出版前应在国家法律法规数据库（flk.npc.gov.cn）、国家税务总局法规库（fgk.chinatax.gov.cn）和财政部官方网站，逐条复核上述条文的现行有效文本，并查看《会计基础工作规范》是否已正式发布修订版。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“高铁票需补充行程信息”“餐饮小票不予报销”等处理办法属于单位制度层面的要求，应以单位具体制度为准，不属于法律的固定规定。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【练习】用大模型核实法规条文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大模型可能给出不存在的条文号或改写原文，因此核实法规不能只依赖大模型。请按以下步骤完成练习：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向大模型提问，例如：“请给出《中华人民共和国发票管理办法》中关于‘不符合规定的发票不得作为财务报销凭证’的条文原文和条号。如果你不确定，请回答‘不确定’，不要编造。”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记录大模型给出的条号和原文。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到国家法律法规数据库或国家税务总局法规库，搜索同一法规，找到现行有效文本，逐字核对条号和文字。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填写下表。若两者不一致，以官方文本为准，并分析大模型出错的原因。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表4-12 法规条文核实记录表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大模型给出的内容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官方文本的内容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是否一致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法规名称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条文原文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施行状态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思考：如果在报销单位的制度中，遇到一条法规与大模型的回答不一致，应当如何处理？</w:t>
      </w:r>
    </w:p>
    <w:sectPr w:rsidR="00FC693F" w:rsidRPr="0006063C" w:rsidSect="00034616">
      <w:footerReference w:type="default" r:id="rId1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