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>
        <w:ind w:firstLine="420"/>
      </w:pPr>
      <w:r>
        <w:rPr>
          <w:b w:val="0"/>
        </w:rPr>
        <w:t>【提醒】价值核验：提示词中是否要求模型标注无法确认的内容？如果没有，请补上这一条约束，再进行核验。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>价值自评：你写过的提示词中，是否有一次为了让结果“好看”而删去了“待核实”之类的要求？如果有，当时你考虑的是什么？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>
        <w:ind w:firstLine="420"/>
      </w:pPr>
      <w:r>
        <w:rPr>
          <w:b w:val="0"/>
        </w:rPr>
        <w:t>【提醒】让模型检查自己的回答，不能代替外部核验。模型对自身输出的复核，仍然需要人拿原始材料去对照。模型可能会改正一处表述，却同时引入另一处错误，因此，修改之后的内容同样需要核验。</w:t>
      </w:r>
    </w:p>
    <w:p>
      <w:pPr>
        <w:ind w:firstLine="420"/>
      </w:pPr>
      <w:r>
        <w:rPr>
          <w:b w:val="0"/>
        </w:rPr>
        <w:t>【提醒】价值核验：每一轮修改之后，是否把新增或改动的内容重新与原始材料对照？不能因为“是模型改的”就认定可靠。</w:t>
      </w:r>
    </w:p>
    <w:p>
      <w:pPr>
        <w:ind w:firstLine="420"/>
      </w:pPr>
      <w:r>
        <w:rPr>
          <w:b w:val="0"/>
        </w:rPr>
        <w:t>价值自评：你是否曾在对话中接受过一个没有依据的“确定”？当时，是什么让你放下了核对的念头？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-7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报名政策查询与发布前核对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rPr>
          <w:b w:val="0"/>
        </w:rPr>
        <w:t>图2-8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AI回答的逐条核对步骤</w:t>
      </w:r>
    </w:p>
    <w:p>
      <w:pPr>
        <w:ind w:firstLine="420"/>
      </w:pPr>
      <w:r>
        <w:rPr>
          <w:b w:val="0"/>
        </w:rPr>
        <w:t>图2-9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核验的基本链条</w:t>
      </w:r>
    </w:p>
    <w:p>
      <w:pPr>
        <w:ind w:firstLine="420"/>
      </w:pPr>
      <w:r>
        <w:rPr>
          <w:b w:val="0"/>
        </w:rPr>
        <w:t>不同类型的内容，核验难度差别很大。图2-10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pPr>
        <w:ind w:firstLine="420"/>
      </w:pPr>
      <w:r>
        <w:rPr>
          <w:b w:val="0"/>
        </w:rPr>
        <w:t>【提醒】价值核验：发布或转发之前，每一条政策、价格和日期是否都有官方来源与发布时间？没有来源的，是否已经删除或标注？</w:t>
      </w:r>
    </w:p>
    <w:p>
      <w:pPr>
        <w:ind w:firstLine="420"/>
      </w:pPr>
      <w:r>
        <w:rPr>
          <w:b w:val="0"/>
        </w:rPr>
        <w:t>价值自评：你是否转发过一条没有核对过来源的信息？如果当时有人问你“这条是哪来的”，你能回答吗？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-11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输入邮件时的隐私处理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-12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>
        <w:ind w:firstLine="420"/>
      </w:pPr>
      <w:r>
        <w:rPr>
          <w:b w:val="0"/>
        </w:rPr>
        <w:t>【提醒】价值核验：输入前是否已删除与任务无关的他人信息？如果必须保留，是否已经取得本人同意？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>价值自评：你最近一次输入的内容中，是否包含他人的联系方式、学号或其他个人信息？当时你是否考虑过对方的感受？</w:t>
      </w:r>
    </w:p>
    <w:p>
      <w:pPr>
        <w:ind w:firstLine="420"/>
      </w:pPr>
      <w:r>
        <w:rPr>
          <w:b w:val="0"/>
        </w:rPr>
        <w:t>【提醒】当你对某一环节是否允许借助AI存有疑问时，最稳妥的做法是先问任课教师或工作单位的负责人，而不是自行判断后隐瞒。把问题说出来，本身就是一种负责任的表现。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学院要求提交一份可核验的方案，并附核验记录。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-13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实训中的核验与签字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-14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实训的基本流程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-14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-15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删除，改为定性描述并注明依据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-16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本章工作流程小结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对照图2-10，选取一段你熟悉领域的回答，判断其中哪些内容属于“具体但难核对”，并说明你打算用什么来源去核实。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