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i w:val="0"/>
          <w:color w:val="C2185B"/>
          <w:sz w:val="44"/>
        </w:rPr>
        <w:t>教学漫画生成提示词库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606060"/>
          <w:sz w:val="20"/>
        </w:rPr>
        <w:t>文档编号 91-D1　版本 v2.0　生成日期 2026-08-14　方案：现成动画IP + 学生卡通形象</w:t>
      </w:r>
    </w:p>
    <w:p/>
    <w:p>
      <w:pPr>
        <w:spacing w:before="200" w:after="200"/>
        <w:shd w:val="clear" w:fill="FCE4EC"/>
      </w:pPr>
      <w:r>
        <w:rPr>
          <w:rFonts w:ascii="Microsoft YaHei" w:hAnsi="Microsoft YaHei" w:eastAsia="Microsoft YaHei"/>
          <w:b/>
          <w:i w:val="0"/>
          <w:color w:val="C2185B"/>
          <w:sz w:val="30"/>
        </w:rPr>
        <w:t xml:space="preserve">  一、先选IP</w:t>
      </w:r>
    </w:p>
    <w:p>
      <w:pPr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选IP的唯一标准是您班学生现在在看什么。第一节课直接问他们，或者发个投票——让学生参与决策，后面才有归属感。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74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IP</w:t>
            </w:r>
          </w:p>
        </w:tc>
        <w:tc>
          <w:tcPr>
            <w:tcW w:type="dxa" w:w="1020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适合度</w:t>
            </w:r>
          </w:p>
        </w:tc>
        <w:tc>
          <w:tcPr>
            <w:tcW w:type="dxa" w:w="3288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角色可对应</w:t>
            </w:r>
          </w:p>
        </w:tc>
        <w:tc>
          <w:tcPr>
            <w:tcW w:type="dxa" w:w="3288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适合讲什么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蜡笔小新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★★★★★</w:t>
            </w:r>
          </w:p>
        </w:tc>
        <w:tc>
          <w:tcPr>
            <w:tcW w:type="dxa" w:w="328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小新（提问捣蛋）、吉永老师（讲解）、风间（学霸）</w:t>
            </w:r>
          </w:p>
        </w:tc>
        <w:tc>
          <w:tcPr>
            <w:tcW w:type="dxa" w:w="328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全书通用，搞笑效果最好</w:t>
            </w:r>
          </w:p>
        </w:tc>
      </w:tr>
      <w:tr>
        <w:tc>
          <w:tcPr>
            <w:tcW w:type="dxa" w:w="147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哆啦A梦</w:t>
            </w:r>
          </w:p>
        </w:tc>
        <w:tc>
          <w:tcPr>
            <w:tcW w:type="dxa" w:w="1020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★★★★★</w:t>
            </w:r>
          </w:p>
        </w:tc>
        <w:tc>
          <w:tcPr>
            <w:tcW w:type="dxa" w:w="328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大雄（学不会）、哆啦A梦（掏道具讲解）、静香（示范）</w:t>
            </w:r>
          </w:p>
        </w:tc>
        <w:tc>
          <w:tcPr>
            <w:tcW w:type="dxa" w:w="328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工具方法类，如记账方法、报表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名侦探柯南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★★★★★</w:t>
            </w:r>
          </w:p>
        </w:tc>
        <w:tc>
          <w:tcPr>
            <w:tcW w:type="dxa" w:w="328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柯南（查账推理）、毛利小五郎（乱推理）</w:t>
            </w:r>
          </w:p>
        </w:tc>
        <w:tc>
          <w:tcPr>
            <w:tcW w:type="dxa" w:w="328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项目六错账更正、项目七对账，天生适配</w:t>
            </w:r>
          </w:p>
        </w:tc>
      </w:tr>
      <w:tr>
        <w:tc>
          <w:tcPr>
            <w:tcW w:type="dxa" w:w="147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喜羊羊与灰太狼</w:t>
            </w:r>
          </w:p>
        </w:tc>
        <w:tc>
          <w:tcPr>
            <w:tcW w:type="dxa" w:w="1020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★★★★☆</w:t>
            </w:r>
          </w:p>
        </w:tc>
        <w:tc>
          <w:tcPr>
            <w:tcW w:type="dxa" w:w="328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喜羊羊、慢羊羊（村长讲课）、灰太狼（反面案例）</w:t>
            </w:r>
          </w:p>
        </w:tc>
        <w:tc>
          <w:tcPr>
            <w:tcW w:type="dxa" w:w="328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灰太狼可当财务造假反面教材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火影忍者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★★★★☆</w:t>
            </w:r>
          </w:p>
        </w:tc>
        <w:tc>
          <w:tcPr>
            <w:tcW w:type="dxa" w:w="328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鸣人（热血抢答）、卡卡西（老师）、佐助（毒舌纠错）</w:t>
            </w:r>
          </w:p>
        </w:tc>
        <w:tc>
          <w:tcPr>
            <w:tcW w:type="dxa" w:w="328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闯关、对决主题的复习课</w:t>
            </w:r>
          </w:p>
        </w:tc>
      </w:tr>
    </w:tbl>
    <w:p>
      <w:pPr>
        <w:spacing w:after="40"/>
      </w:pPr>
    </w:p>
    <w:p>
      <w:pPr>
        <w:spacing w:before="120" w:after="120"/>
        <w:ind w:left="120"/>
        <w:shd w:val="clear" w:fill="FFF8E1"/>
        <w:pBdr>
          <w:left w:val="single" w:sz="24" w:space="6" w:color="FFB300"/>
        </w:pBdr>
      </w:pPr>
      <w:r>
        <w:rPr>
          <w:rFonts w:ascii="Microsoft YaHei" w:hAnsi="Microsoft YaHei" w:eastAsia="Microsoft YaHei"/>
          <w:b/>
          <w:i w:val="0"/>
          <w:color w:val="E65100"/>
          <w:sz w:val="21"/>
        </w:rPr>
        <w:t xml:space="preserve">组合打法　</w:t>
      </w:r>
      <w:r>
        <w:rPr>
          <w:rFonts w:ascii="Microsoft YaHei" w:hAnsi="Microsoft YaHei" w:eastAsia="Microsoft YaHei"/>
          <w:b w:val="0"/>
          <w:i w:val="0"/>
          <w:sz w:val="21"/>
        </w:rPr>
        <w:t>日常课用蜡笔小新或哆啦A梦（搞笑、亲切、学生放松）；项目六、七查错对账必须用名侦探柯南（开场一句「这个账，有问题」，氛围直接拉满）；公开课用画风高级的IP，评委看着舒服。</w:t>
      </w:r>
    </w:p>
    <w:p>
      <w:r>
        <w:br w:type="page"/>
      </w:r>
    </w:p>
    <w:p>
      <w:pPr>
        <w:spacing w:before="120" w:after="200"/>
        <w:shd w:val="clear" w:fill="FCE4EC"/>
      </w:pPr>
      <w:r>
        <w:rPr>
          <w:rFonts w:ascii="Microsoft YaHei" w:hAnsi="Microsoft YaHei" w:eastAsia="Microsoft YaHei"/>
          <w:b/>
          <w:i w:val="0"/>
          <w:color w:val="C2185B"/>
          <w:sz w:val="30"/>
        </w:rPr>
        <w:t xml:space="preserve">  二、主提示词 A版（AI直接生成中文）</w:t>
      </w:r>
    </w:p>
    <w:p>
      <w:pPr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先试这版。现在的模型中文出字率已经不错。</w:t>
      </w:r>
    </w:p>
    <w:p>
      <w:pPr>
        <w:spacing w:before="120" w:after="120"/>
        <w:ind w:left="120"/>
        <w:shd w:val="clear" w:fill="F3E5F5"/>
        <w:pBdr>
          <w:left w:val="single" w:sz="24" w:space="6" w:color="7B1FA2"/>
        </w:pBdr>
      </w:pPr>
      <w:r>
        <w:rPr>
          <w:rFonts w:ascii="Microsoft YaHei" w:hAnsi="Microsoft YaHei" w:eastAsia="Microsoft YaHei"/>
          <w:b/>
          <w:i w:val="0"/>
          <w:color w:val="E65100"/>
          <w:sz w:val="21"/>
        </w:rPr>
        <w:t xml:space="preserve">完整提示词　</w:t>
      </w:r>
      <w:r>
        <w:rPr>
          <w:rFonts w:ascii="Microsoft YaHei" w:hAnsi="Microsoft YaHei" w:eastAsia="Microsoft YaHei"/>
          <w:b w:val="0"/>
          <w:i w:val="0"/>
          <w:sz w:val="21"/>
        </w:rPr>
        <w:t>把我上传的教材页面改编成一页【蜡笔小新】风格的教学漫画。</w:t>
        <w:br/>
        <w:br/>
        <w:t>■ 角色设定</w:t>
        <w:br/>
        <w:t>· 必须出现蜡笔小新IP的经典角色，外观、发型、服装、画风与原动画完全一致。</w:t>
        <w:br/>
        <w:t>· 角色分工：</w:t>
        <w:br/>
        <w:t xml:space="preserve">　- 野原新之助（小新）：学生，负责提问和捣蛋，问出最蠢但最关键的问题</w:t>
        <w:br/>
        <w:t xml:space="preserve">　- 吉永老师：讲解者，在黑板前讲课，态度耐心</w:t>
        <w:br/>
        <w:t xml:space="preserve">　- 风间彻：学霸同学，负责抢答和补充</w:t>
        <w:br/>
        <w:t>· 本期客串角色：请把我上传的第二张图片中的人物，改画成与蜡笔小新完全统一的画风，作为班上的同学出现在漫画中，要有台词，名字标注为「王雨欣」。客串角色要有高光时刻——答对一道难题，其他角色表示佩服。</w:t>
        <w:br/>
        <w:br/>
        <w:t>■ 知识内容（严格遵守，这是最重要的部分）</w:t>
        <w:br/>
        <w:t>· 只讲下面这段教材内容，不得添加教材以外的会计知识：</w:t>
        <w:br/>
        <w:t xml:space="preserve">　【此处粘贴本节教材原文，200字以内】</w:t>
        <w:br/>
        <w:t>· 漫画中出现的会计科目名称、金额数字、会计分录，必须与我提供的原文完全一致，绝对不允许自行编造或修改任何数字。</w:t>
        <w:br/>
        <w:t>· 使用中国大陆现行会计准则的规范术语。</w:t>
        <w:br/>
        <w:br/>
        <w:t>■ 分镜结构（竖版单页，6格，固定顺序）</w:t>
        <w:br/>
        <w:t xml:space="preserve">　第1格【提问】小新遇到一个生活化的困惑，引出本节知识点</w:t>
        <w:br/>
        <w:t xml:space="preserve">　第2格【讲解】吉永老师在黑板上写出核心定义，黑板文字清晰完整</w:t>
        <w:br/>
        <w:t xml:space="preserve">　第3格【演示】用教材里的那笔具体业务演示，画出T型账户或会计等式天平</w:t>
        <w:br/>
        <w:t xml:space="preserve">　第4格【抢答】风间和客串同学王雨欣各答一次，一对一错，错的要说明错在哪</w:t>
        <w:br/>
        <w:t xml:space="preserve">　第5格【纠错】小新用最直白的大白话总结出易错点，可以带点搞笑</w:t>
        <w:br/>
        <w:t xml:space="preserve">　第6格【总结】便签卡片形式列出3条要点，加一句押韵好记的口诀</w:t>
        <w:br/>
        <w:br/>
        <w:t>■ 排版与文字</w:t>
        <w:br/>
        <w:t>· 竖版A4比例，6格分镜，阅读顺序从左到右、从上到下。</w:t>
        <w:br/>
        <w:t>· 知识内容用【黑板】【信息框】【便签卡】三种形式呈现，与对话气泡明显区分。</w:t>
        <w:br/>
        <w:t>· 所有中文为简体，字形完整清晰，无错字无乱码。</w:t>
        <w:br/>
        <w:t>· 每格文字不超过40个字，宁少勿多。</w:t>
        <w:br/>
        <w:t>· 页面底部留一条署名栏，写：本期出镜 · 王雨欣</w:t>
        <w:br/>
        <w:br/>
        <w:t>输出完整的单页教学漫画图片，分辨率适合A4打印。</w:t>
      </w:r>
    </w:p>
    <w:p>
      <w:r>
        <w:br w:type="page"/>
      </w:r>
    </w:p>
    <w:p>
      <w:pPr>
        <w:spacing w:before="120" w:after="200"/>
        <w:shd w:val="clear" w:fill="FCE4EC"/>
      </w:pPr>
      <w:r>
        <w:rPr>
          <w:rFonts w:ascii="Microsoft YaHei" w:hAnsi="Microsoft YaHei" w:eastAsia="Microsoft YaHei"/>
          <w:b/>
          <w:i w:val="0"/>
          <w:color w:val="C2185B"/>
          <w:sz w:val="30"/>
        </w:rPr>
        <w:t xml:space="preserve">  三、主提示词 B版（气泡留白，后期自己加字）</w:t>
      </w:r>
    </w:p>
    <w:p>
      <w:pPr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如果A版中文出问题，用这版。气泡留空，您用PPT盖文本框，两分钟搞定，而且字永远不会错。</w:t>
      </w:r>
    </w:p>
    <w:p>
      <w:pPr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在A版基础上，把「排版与文字」部分替换成：</w:t>
      </w:r>
    </w:p>
    <w:p>
      <w:pPr>
        <w:spacing w:before="120" w:after="120"/>
        <w:ind w:left="120"/>
        <w:shd w:val="clear" w:fill="F3E5F5"/>
        <w:pBdr>
          <w:left w:val="single" w:sz="24" w:space="6" w:color="7B1FA2"/>
        </w:pBdr>
      </w:pPr>
      <w:r>
        <w:rPr>
          <w:rFonts w:ascii="Microsoft YaHei" w:hAnsi="Microsoft YaHei" w:eastAsia="Microsoft YaHei"/>
          <w:b/>
          <w:i w:val="0"/>
          <w:color w:val="E65100"/>
          <w:sz w:val="21"/>
        </w:rPr>
        <w:t xml:space="preserve">替换段落　</w:t>
      </w:r>
      <w:r>
        <w:rPr>
          <w:rFonts w:ascii="Microsoft YaHei" w:hAnsi="Microsoft YaHei" w:eastAsia="Microsoft YaHei"/>
          <w:b w:val="0"/>
          <w:i w:val="0"/>
          <w:sz w:val="21"/>
        </w:rPr>
        <w:t>■ 排版与文字（重要）</w:t>
        <w:br/>
        <w:t>· 竖版A4比例，6格分镜。</w:t>
        <w:br/>
        <w:t>· 所有对话气泡、黑板区域、信息框、便签卡都要画出来，但是【内部保持空白】，不要填写任何文字，只保留干净的白色底和边框。</w:t>
        <w:br/>
        <w:t>· 气泡和文字框要留足空间，每个气泡至少能容纳20个汉字。</w:t>
        <w:br/>
        <w:t>· 黑板区域画大一些，占该格的三分之一以上。</w:t>
        <w:br/>
        <w:t>· 画面其余部分（人物、表情、动作、道具、T型账户的框线）正常完整绘制。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后期加字的三种方法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1928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方法</w:t>
            </w:r>
          </w:p>
        </w:tc>
        <w:tc>
          <w:tcPr>
            <w:tcW w:type="dxa" w:w="5443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操作</w:t>
            </w:r>
          </w:p>
        </w:tc>
        <w:tc>
          <w:tcPr>
            <w:tcW w:type="dxa" w:w="1701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耗时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PPT（推荐）</w:t>
            </w:r>
          </w:p>
        </w:tc>
        <w:tc>
          <w:tcPr>
            <w:tcW w:type="dxa" w:w="5443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插入图片 → 加文本框 → 输入 → 另存为图片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2分钟</w:t>
            </w:r>
          </w:p>
        </w:tc>
      </w:tr>
      <w:tr>
        <w:tc>
          <w:tcPr>
            <w:tcW w:type="dxa" w:w="192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手机修图App</w:t>
            </w:r>
          </w:p>
        </w:tc>
        <w:tc>
          <w:tcPr>
            <w:tcW w:type="dxa" w:w="5443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美图秀秀等，课间就能做完</w:t>
            </w:r>
          </w:p>
        </w:tc>
        <w:tc>
          <w:tcPr>
            <w:tcW w:type="dxa" w:w="170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3分钟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Canva可画</w:t>
            </w:r>
          </w:p>
        </w:tc>
        <w:tc>
          <w:tcPr>
            <w:tcW w:type="dxa" w:w="5443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有漫画字体，效果最好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5分钟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20" w:after="200"/>
        <w:shd w:val="clear" w:fill="FCE4EC"/>
      </w:pPr>
      <w:r>
        <w:rPr>
          <w:rFonts w:ascii="Microsoft YaHei" w:hAnsi="Microsoft YaHei" w:eastAsia="Microsoft YaHei"/>
          <w:b/>
          <w:i w:val="0"/>
          <w:color w:val="C2185B"/>
          <w:sz w:val="30"/>
        </w:rPr>
        <w:t xml:space="preserve">  四、学生形象转换提示词</w:t>
      </w:r>
    </w:p>
    <w:p>
      <w:pPr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漫画里要用学生形象，得先把照片转成对应IP的画风。这一步单独做，存成图库，以后直接调用。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4.1 奖励风格（给表现好的学生）</w:t>
      </w:r>
    </w:p>
    <w:p>
      <w:pPr>
        <w:spacing w:before="120" w:after="120"/>
        <w:ind w:left="120"/>
        <w:shd w:val="clear" w:fill="E8F5E9"/>
        <w:pBdr>
          <w:left w:val="single" w:sz="24" w:space="6" w:color="43A047"/>
        </w:pBdr>
      </w:pPr>
      <w:r>
        <w:rPr>
          <w:rFonts w:ascii="Microsoft YaHei" w:hAnsi="Microsoft YaHei" w:eastAsia="Microsoft YaHei"/>
          <w:b/>
          <w:i w:val="0"/>
          <w:color w:val="E65100"/>
          <w:sz w:val="21"/>
        </w:rPr>
        <w:t xml:space="preserve">提示词　</w:t>
      </w:r>
      <w:r>
        <w:rPr>
          <w:rFonts w:ascii="Microsoft YaHei" w:hAnsi="Microsoft YaHei" w:eastAsia="Microsoft YaHei"/>
          <w:b w:val="0"/>
          <w:i w:val="0"/>
          <w:sz w:val="21"/>
        </w:rPr>
        <w:t>把上传照片中的人物，改画成【蜡笔小新】动画的画风。</w:t>
        <w:br/>
        <w:br/>
        <w:t>要求：</w:t>
        <w:br/>
        <w:t>· 五官、发型、发色、眼镜等特征要保留，让同学一眼能认出是谁。</w:t>
        <w:br/>
        <w:t>· 画风、线条、上色方式与蜡笔小新动画完全一致。</w:t>
        <w:br/>
        <w:t>· 表情：自信、开心，带一点得意。</w:t>
        <w:br/>
        <w:t>· 姿势：举手抢答的动作，或者双手叉腰的胜利姿势。</w:t>
        <w:br/>
        <w:t>· 服装：白衬衫加深色马甲的会计事务所职业装，胸前挂一个工牌。</w:t>
        <w:br/>
        <w:t>· 背景：纯白或浅色，方便后续抠图使用。</w:t>
        <w:br/>
        <w:t>· 输出正方形构图，人物占画面2/3，半身像。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4.2 整活风格（用于答错、忘带作业等场合）</w:t>
      </w:r>
    </w:p>
    <w:p>
      <w:pPr>
        <w:ind w:firstLine="420"/>
      </w:pPr>
      <w:r>
        <w:rPr>
          <w:rFonts w:ascii="Microsoft YaHei" w:hAnsi="Microsoft YaHei" w:eastAsia="Microsoft YaHei"/>
          <w:b/>
          <w:i w:val="0"/>
          <w:color w:val="C2185B"/>
          <w:sz w:val="21"/>
        </w:rPr>
        <w:t>核心原则：把处境画得好笑，不要把人画得难看。</w:t>
      </w:r>
      <w:r>
        <w:rPr>
          <w:rFonts w:ascii="Microsoft YaHei" w:hAnsi="Microsoft YaHei" w:eastAsia="Microsoft YaHei"/>
          <w:b w:val="0"/>
          <w:i w:val="0"/>
          <w:sz w:val="21"/>
        </w:rPr>
        <w:t>判断标准就一条——画出来之后本人会不会想拿去当微信头像。会，就成功了。</w:t>
      </w:r>
    </w:p>
    <w:p>
      <w:pPr>
        <w:spacing w:before="120" w:after="120"/>
        <w:ind w:left="120"/>
        <w:shd w:val="clear" w:fill="FFF3E0"/>
        <w:pBdr>
          <w:left w:val="single" w:sz="24" w:space="6" w:color="F57C00"/>
        </w:pBdr>
      </w:pPr>
      <w:r>
        <w:rPr>
          <w:rFonts w:ascii="Microsoft YaHei" w:hAnsi="Microsoft YaHei" w:eastAsia="Microsoft YaHei"/>
          <w:b/>
          <w:i w:val="0"/>
          <w:color w:val="E65100"/>
          <w:sz w:val="21"/>
        </w:rPr>
        <w:t xml:space="preserve">提示词　</w:t>
      </w:r>
      <w:r>
        <w:rPr>
          <w:rFonts w:ascii="Microsoft YaHei" w:hAnsi="Microsoft YaHei" w:eastAsia="Microsoft YaHei"/>
          <w:b w:val="0"/>
          <w:i w:val="0"/>
          <w:sz w:val="21"/>
        </w:rPr>
        <w:t>把上传照片中的人物，改画成【蜡笔小新】动画的画风，做成一个搞笑表情包。</w:t>
        <w:br/>
        <w:br/>
        <w:t>要求：</w:t>
        <w:br/>
        <w:t>· 五官特征保留，能认出是谁，但整体要可爱、圆润、Q版。</w:t>
        <w:br/>
        <w:t>· 表情：一脸茫然、天塌了、生无可恋，但要可爱不要丑陋。</w:t>
        <w:br/>
        <w:t>· 姿势：抱着一个巨大的算盘，头上冒问号，或者被一堆账本淹没只露出一个头。</w:t>
        <w:br/>
        <w:t>· 配一个夸张的动作特效，比如头顶乌云、身后火焰、旁边掉落的算珠。</w:t>
        <w:br/>
        <w:t>· 服装：会计职业装，但衣服皱巴巴的、领带歪了。</w:t>
        <w:br/>
        <w:t>· 背景：纯色或简单放射线，表情包风格。</w:t>
        <w:br/>
        <w:t>· 画面留出上下空白区域，方便我后期加字。</w:t>
        <w:br/>
        <w:t>· 输出正方形构图。</w:t>
      </w:r>
    </w:p>
    <w:p>
      <w:pPr>
        <w:spacing w:before="160" w:after="60"/>
      </w:pPr>
      <w:r>
        <w:rPr>
          <w:rFonts w:ascii="Microsoft YaHei" w:hAnsi="Microsoft YaHei" w:eastAsia="Microsoft YaHei"/>
          <w:b/>
          <w:i w:val="0"/>
          <w:color w:val="2C2C2C"/>
          <w:sz w:val="22"/>
        </w:rPr>
        <w:t>▍配文参考（越自嘲越受欢迎）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sz w:val="21"/>
        </w:rPr>
        <w:t>这道题我真的会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sz w:val="21"/>
        </w:rPr>
        <w:t>借贷方向：随缘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sz w:val="21"/>
        </w:rPr>
        <w:t>资产等于负债加……加什么来着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sz w:val="21"/>
        </w:rPr>
        <w:t>我的分录，它自己有想法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4.3 等级形象（学期成长线）</w:t>
      </w:r>
    </w:p>
    <w:p>
      <w:pPr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同一个学生，随积分升级换五套装扮，用同一段提示词只改服装描述：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1020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等级</w:t>
            </w:r>
          </w:p>
        </w:tc>
        <w:tc>
          <w:tcPr>
            <w:tcW w:type="dxa" w:w="1474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称号</w:t>
            </w:r>
          </w:p>
        </w:tc>
        <w:tc>
          <w:tcPr>
            <w:tcW w:type="dxa" w:w="6576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服装描述（替换到提示词的服装一栏）</w:t>
            </w:r>
          </w:p>
        </w:tc>
      </w:tr>
      <w:tr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Lv1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实习生</w:t>
            </w:r>
          </w:p>
        </w:tc>
        <w:tc>
          <w:tcPr>
            <w:tcW w:type="dxa" w:w="6576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简单的白T恤，手里拿一个小计算器，表情紧张</w:t>
            </w:r>
          </w:p>
        </w:tc>
      </w:tr>
      <w:tr>
        <w:tc>
          <w:tcPr>
            <w:tcW w:type="dxa" w:w="1020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Lv2</w:t>
            </w:r>
          </w:p>
        </w:tc>
        <w:tc>
          <w:tcPr>
            <w:tcW w:type="dxa" w:w="147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出纳</w:t>
            </w:r>
          </w:p>
        </w:tc>
        <w:tc>
          <w:tcPr>
            <w:tcW w:type="dxa" w:w="6576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白衬衫，胸前挂工牌，手里拿一叠现金和一个印章</w:t>
            </w:r>
          </w:p>
        </w:tc>
      </w:tr>
      <w:tr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Lv3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记账会计</w:t>
            </w:r>
          </w:p>
        </w:tc>
        <w:tc>
          <w:tcPr>
            <w:tcW w:type="dxa" w:w="6576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白衬衫加马甲，抱着账本，戴着袖套</w:t>
            </w:r>
          </w:p>
        </w:tc>
      </w:tr>
      <w:tr>
        <w:tc>
          <w:tcPr>
            <w:tcW w:type="dxa" w:w="1020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Lv4</w:t>
            </w:r>
          </w:p>
        </w:tc>
        <w:tc>
          <w:tcPr>
            <w:tcW w:type="dxa" w:w="147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主管会计</w:t>
            </w:r>
          </w:p>
        </w:tc>
        <w:tc>
          <w:tcPr>
            <w:tcW w:type="dxa" w:w="6576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深色西装，手拿文件夹，站姿自信</w:t>
            </w:r>
          </w:p>
        </w:tc>
      </w:tr>
      <w:tr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Lv5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CFO</w:t>
            </w:r>
          </w:p>
        </w:tc>
        <w:tc>
          <w:tcPr>
            <w:tcW w:type="dxa" w:w="6576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高级西装，背景是办公室落地窗和城市夜景，气场全开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升级时把新旧两张图做成对比图发班级群，仪式感就出来了。这个成本极低但效果极好。</w:t>
      </w:r>
    </w:p>
    <w:p>
      <w:r>
        <w:br w:type="page"/>
      </w:r>
    </w:p>
    <w:p>
      <w:pPr>
        <w:spacing w:before="120" w:after="200"/>
        <w:shd w:val="clear" w:fill="FCE4EC"/>
      </w:pPr>
      <w:r>
        <w:rPr>
          <w:rFonts w:ascii="Microsoft YaHei" w:hAnsi="Microsoft YaHei" w:eastAsia="Microsoft YaHei"/>
          <w:b/>
          <w:i w:val="0"/>
          <w:color w:val="C2185B"/>
          <w:sz w:val="30"/>
        </w:rPr>
        <w:t xml:space="preserve">  五、每周实操流程（30-40分钟）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907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步骤</w:t>
            </w:r>
          </w:p>
        </w:tc>
        <w:tc>
          <w:tcPr>
            <w:tcW w:type="dxa" w:w="5896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做什么</w:t>
            </w:r>
          </w:p>
        </w:tc>
        <w:tc>
          <w:tcPr>
            <w:tcW w:type="dxa" w:w="2268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耗时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1</w:t>
            </w:r>
          </w:p>
        </w:tc>
        <w:tc>
          <w:tcPr>
            <w:tcW w:type="dxa" w:w="5896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打开数据看板，看本周进步榜前3名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2分钟</w:t>
            </w:r>
          </w:p>
        </w:tc>
      </w:tr>
      <w:tr>
        <w:tc>
          <w:tcPr>
            <w:tcW w:type="dxa" w:w="90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2</w:t>
            </w:r>
          </w:p>
        </w:tc>
        <w:tc>
          <w:tcPr>
            <w:tcW w:type="dxa" w:w="5896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从图库调出这3人的卡通形象（开学时已批量生成）</w:t>
            </w:r>
          </w:p>
        </w:tc>
        <w:tc>
          <w:tcPr>
            <w:tcW w:type="dxa" w:w="226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1分钟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3</w:t>
            </w:r>
          </w:p>
        </w:tc>
        <w:tc>
          <w:tcPr>
            <w:tcW w:type="dxa" w:w="5896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拍下周要讲的教材页面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1分钟</w:t>
            </w:r>
          </w:p>
        </w:tc>
      </w:tr>
      <w:tr>
        <w:tc>
          <w:tcPr>
            <w:tcW w:type="dxa" w:w="90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4</w:t>
            </w:r>
          </w:p>
        </w:tc>
        <w:tc>
          <w:tcPr>
            <w:tcW w:type="dxa" w:w="5896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把A版提示词 + 教材照片 + 学生形象图一起发给AI</w:t>
            </w:r>
          </w:p>
        </w:tc>
        <w:tc>
          <w:tcPr>
            <w:tcW w:type="dxa" w:w="226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3分钟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5</w:t>
            </w:r>
          </w:p>
        </w:tc>
        <w:tc>
          <w:tcPr>
            <w:tcW w:type="dxa" w:w="5896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一次生成3-4张，挑最好的一张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10分钟</w:t>
            </w:r>
          </w:p>
        </w:tc>
      </w:tr>
      <w:tr>
        <w:tc>
          <w:tcPr>
            <w:tcW w:type="dxa" w:w="90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6</w:t>
            </w:r>
          </w:p>
        </w:tc>
        <w:tc>
          <w:tcPr>
            <w:tcW w:type="dxa" w:w="5896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中文有问题就切B版，用PPT加字</w:t>
            </w:r>
          </w:p>
        </w:tc>
        <w:tc>
          <w:tcPr>
            <w:tcW w:type="dxa" w:w="226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10分钟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7</w:t>
            </w:r>
          </w:p>
        </w:tc>
        <w:tc>
          <w:tcPr>
            <w:tcW w:type="dxa" w:w="5896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存入 92_教学漫画连载/第XX周/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1分钟</w:t>
            </w:r>
          </w:p>
        </w:tc>
      </w:tr>
    </w:tbl>
    <w:p>
      <w:pPr>
        <w:spacing w:after="40"/>
      </w:pPr>
    </w:p>
    <w:p>
      <w:pPr>
        <w:spacing w:before="120" w:after="120"/>
        <w:ind w:left="120"/>
        <w:shd w:val="clear" w:fill="E3F2FD"/>
        <w:pBdr>
          <w:left w:val="single" w:sz="24" w:space="6" w:color="1976D2"/>
        </w:pBdr>
      </w:pPr>
      <w:r>
        <w:rPr>
          <w:rFonts w:ascii="Microsoft YaHei" w:hAnsi="Microsoft YaHei" w:eastAsia="Microsoft YaHei"/>
          <w:b/>
          <w:i w:val="0"/>
          <w:color w:val="E65100"/>
          <w:sz w:val="21"/>
        </w:rPr>
        <w:t xml:space="preserve">关键技巧　</w:t>
      </w:r>
      <w:r>
        <w:rPr>
          <w:rFonts w:ascii="Microsoft YaHei" w:hAnsi="Microsoft YaHei" w:eastAsia="Microsoft YaHei"/>
          <w:b w:val="0"/>
          <w:i w:val="0"/>
          <w:sz w:val="21"/>
        </w:rPr>
        <w:t>一次生成3-4个版本挑一个，比反复调提示词效率高得多。</w:t>
      </w:r>
    </w:p>
    <w:p>
      <w:r>
        <w:br w:type="page"/>
      </w:r>
    </w:p>
    <w:p>
      <w:pPr>
        <w:spacing w:before="120" w:after="200"/>
        <w:shd w:val="clear" w:fill="FCE4EC"/>
      </w:pPr>
      <w:r>
        <w:rPr>
          <w:rFonts w:ascii="Microsoft YaHei" w:hAnsi="Microsoft YaHei" w:eastAsia="Microsoft YaHei"/>
          <w:b/>
          <w:i w:val="0"/>
          <w:color w:val="C2185B"/>
          <w:sz w:val="30"/>
        </w:rPr>
        <w:t xml:space="preserve">  六、开学第一周的准备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i w:val="0"/>
          <w:color w:val="C2185B"/>
          <w:sz w:val="21"/>
        </w:rPr>
        <w:t xml:space="preserve">1.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 xml:space="preserve">投票选IP　</w:t>
      </w:r>
      <w:r>
        <w:rPr>
          <w:rFonts w:ascii="Microsoft YaHei" w:hAnsi="Microsoft YaHei" w:eastAsia="Microsoft YaHei"/>
          <w:b w:val="0"/>
          <w:i w:val="0"/>
          <w:sz w:val="21"/>
        </w:rPr>
        <w:t>第一节课让学生投票，选出全班最想要的动画IP。让他们参与决策，后面才有归属感。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i w:val="0"/>
          <w:color w:val="C2185B"/>
          <w:sz w:val="21"/>
        </w:rPr>
        <w:t xml:space="preserve">2.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 xml:space="preserve">批量生成形象　</w:t>
      </w:r>
      <w:r>
        <w:rPr>
          <w:rFonts w:ascii="Microsoft YaHei" w:hAnsi="Microsoft YaHei" w:eastAsia="Microsoft YaHei"/>
          <w:b w:val="0"/>
          <w:i w:val="0"/>
          <w:sz w:val="21"/>
        </w:rPr>
        <w:t>收齐照片后用4.1的提示词批量跑一遍全班，存进 99_素材与原始资料/学生卡通形象/，文件名用学号。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i w:val="0"/>
          <w:color w:val="C2185B"/>
          <w:sz w:val="21"/>
        </w:rPr>
        <w:t xml:space="preserve">3.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 xml:space="preserve">公布出镜规则　</w:t>
      </w:r>
      <w:r>
        <w:rPr>
          <w:rFonts w:ascii="Microsoft YaHei" w:hAnsi="Microsoft YaHei" w:eastAsia="Microsoft YaHei"/>
          <w:b w:val="0"/>
          <w:i w:val="0"/>
          <w:sz w:val="21"/>
        </w:rPr>
        <w:t>把「进步榜前3名下周漫画出镜」写在教室后墙，排期表提前公布。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i w:val="0"/>
          <w:color w:val="C2185B"/>
          <w:sz w:val="21"/>
        </w:rPr>
        <w:t xml:space="preserve">4.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 xml:space="preserve">预告最终产物　</w:t>
      </w:r>
      <w:r>
        <w:rPr>
          <w:rFonts w:ascii="Microsoft YaHei" w:hAnsi="Microsoft YaHei" w:eastAsia="Microsoft YaHei"/>
          <w:b w:val="0"/>
          <w:i w:val="0"/>
          <w:sz w:val="21"/>
        </w:rPr>
        <w:t>告诉学生期末会把18周漫画装订成《XX班会计成长记》人手一册。这个会留下来的东西是整个激励体系的锚。</w:t>
      </w:r>
    </w:p>
    <w:p>
      <w:r>
        <w:br w:type="page"/>
      </w:r>
    </w:p>
    <w:p>
      <w:pPr>
        <w:spacing w:before="120" w:after="200"/>
        <w:shd w:val="clear" w:fill="FCE4EC"/>
      </w:pPr>
      <w:r>
        <w:rPr>
          <w:rFonts w:ascii="Microsoft YaHei" w:hAnsi="Microsoft YaHei" w:eastAsia="Microsoft YaHei"/>
          <w:b/>
          <w:i w:val="0"/>
          <w:color w:val="C2185B"/>
          <w:sz w:val="30"/>
        </w:rPr>
        <w:t xml:space="preserve">  七、课前三分钟漫画时间</w:t>
      </w:r>
    </w:p>
    <w:p>
      <w:pPr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上课先投影本周漫画，但不要让学生只是看。给一个任务：</w:t>
      </w:r>
    </w:p>
    <w:p>
      <w:pPr>
        <w:spacing w:before="100" w:after="100"/>
        <w:ind w:left="120"/>
        <w:shd w:val="clear" w:fill="E8F5E9"/>
        <w:pBdr>
          <w:left w:val="single" w:sz="24" w:space="6" w:color="43A047"/>
        </w:pBdr>
      </w:pPr>
      <w:r>
        <w:rPr>
          <w:rFonts w:ascii="Microsoft YaHei" w:hAnsi="Microsoft YaHei" w:eastAsia="Microsoft YaHei"/>
          <w:b/>
          <w:i w:val="0"/>
          <w:color w:val="2E7D32"/>
          <w:sz w:val="19"/>
        </w:rPr>
        <w:t>您这样说：</w:t>
      </w:r>
      <w:r>
        <w:rPr>
          <w:rFonts w:ascii="Microsoft YaHei" w:hAnsi="Microsoft YaHei" w:eastAsia="Microsoft YaHei"/>
          <w:b w:val="0"/>
          <w:i w:val="0"/>
          <w:color w:val="2E5730"/>
          <w:sz w:val="21"/>
        </w:rPr>
        <w:t>「这一页漫画里，吉永老师故意讲错了一个地方。谁找出来，加5分。」</w:t>
      </w:r>
    </w:p>
    <w:p>
      <w:pPr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您在生成后自己手动改错一处，或者干脆利用AI本来就会犯的错误。找错比读对更能让人专注——三分钟内全班都在逐格研究漫画，预习效果比「回去把课本第45页看一遍」强一百倍。</w:t>
      </w:r>
    </w:p>
    <w:p>
      <w:r>
        <w:br w:type="page"/>
      </w:r>
    </w:p>
    <w:p>
      <w:pPr>
        <w:spacing w:before="120" w:after="200"/>
        <w:shd w:val="clear" w:fill="FCE4EC"/>
      </w:pPr>
      <w:r>
        <w:rPr>
          <w:rFonts w:ascii="Microsoft YaHei" w:hAnsi="Microsoft YaHei" w:eastAsia="Microsoft YaHei"/>
          <w:b/>
          <w:i w:val="0"/>
          <w:color w:val="C2185B"/>
          <w:sz w:val="30"/>
        </w:rPr>
        <w:t xml:space="preserve">  八、两条注意事项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i w:val="0"/>
          <w:color w:val="C2185B"/>
          <w:sz w:val="21"/>
        </w:rPr>
        <w:t xml:space="preserve">1.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 xml:space="preserve">使用范围　</w:t>
      </w:r>
      <w:r>
        <w:rPr>
          <w:rFonts w:ascii="Microsoft YaHei" w:hAnsi="Microsoft YaHei" w:eastAsia="Microsoft YaHei"/>
          <w:b w:val="0"/>
          <w:i w:val="0"/>
          <w:sz w:val="21"/>
        </w:rPr>
        <w:t>仅在课堂投影和班级群内使用，不往抖音、小红书、公众号等公开平台发。真要对外发，把IP角色换成原创角色即可。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i w:val="0"/>
          <w:color w:val="C2185B"/>
          <w:sz w:val="21"/>
        </w:rPr>
        <w:t xml:space="preserve">2.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 xml:space="preserve">学生意愿　</w:t>
      </w:r>
      <w:r>
        <w:rPr>
          <w:rFonts w:ascii="Microsoft YaHei" w:hAnsi="Microsoft YaHei" w:eastAsia="Microsoft YaHei"/>
          <w:b w:val="0"/>
          <w:i w:val="0"/>
          <w:sz w:val="21"/>
        </w:rPr>
        <w:t>用学生照片前口头知会一声——「我要把你画进下周漫画里，行不行？」绝大多数学生会很兴奋。个别不愿意的，尊重他，换人。自愿原则本身就是这个机制受欢迎的前提。</w:t>
      </w:r>
    </w:p>
    <w:sectPr w:rsidR="00FC693F" w:rsidRPr="0006063C" w:rsidSect="00034616">
      <w:pgSz w:w="12240" w:h="15840"/>
      <w:pgMar w:top="1247" w:right="1134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