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v1.15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刁难任务卡·第一轮：五卡全正课（乱通知→限制一日游→矛盾需求→长话压三句→自我介绍），每卡『四看验收』（真实/完整/准确/合理）不合格追问修——修的过程即学习→产出《提示词小抄》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提示词压到最低：只有『卡壳时才发』的两页工具＋小抄填空5分钟，其余全部实操；卡片、素材（乱通知/乱长文附件）、验收标准全教师给定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 v2.1——五卡全入正课（④长话压三句/⑤自我介绍由备用转正），每卡加『四看验收』（看真实/完整/准确/合理，不合格用追问六句修，修的过程即学习）；配套素材06_附件_乱长文入库；课件06_网页版v2.1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第五讲形态：教AI看说明书（技能）v2.1——先讲透（三个真例子＋自写说明书）→同句对照改『裸AI也会干但不认识你 vs 装上教师自制技能包就守本校规矩』（用户实测：裸AI已能交付可下载Excel，废弃『不能下载』旧叙事）→裸测→WorkBuddy『上传技能』导入教师技能包『社团名单处理』（附件SKILL.md入库随群下发）→/调用→验收三件事（改官方名/带百分比/签字栏）→对照实验；课件09_网页版v2.2（16页，暂停点⑫p9/⑬p11），备选Trae SOLO；配套素材09_附件_乱社团名单入库（裸测/技能对照共用一份）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挨个体验（播客＝AI写双人脚本、学生配音）→新增『知识库也有脾气』页（检索有上限：只挑固定几段读；四方法：起明白名字/打标签分类/问时点名文档/大文档拆小）＋『让它漏一次再抓回来』实验，课件08_网页版v1.3已生成（20页，暂停点⑨p8/⑩p10/⑪p13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第二轮：①第2讲升v2.1：刁难卡④⑤由备用页转入正课（16页五卡全做）；全部刁难卡加『四看验收』——看真实（数字日期不许AI自编）/看完整/看准确/看合理，不合格用追问六句修到合格，『修的过程才是学得最多的地方』写入规矩页；卡②加公交/景点抽查真实性，卡③加取舍核对；配套06_附件_乱长文素材入库；②第4讲升v1.3（20页）：新增『知识库也有脾气：检索有上限』页（每次只挑固定几段读，文档多会挑错挑漏）＋四方法（文档起明白名字/打标签分类·ima支持自动与手动标签/问时点名文档/大文档拆小）＋实验页『让它漏一次，再抓回来』（跨文档问周三→点名两文档再问→对比哪招抓回，+2）；③第5讲升v2.2：第6页『乱社团名单』标明出处（09_附件文件在群裡可下载），配套09_附件_乱社团名单_课堂素材.txt入库；④index附件清单同步5份素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