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6365D"/>
          <w:sz w:val="44"/>
        </w:rPr>
        <w:t>镜头08：垫付与收回关系剧场——实际操作顺序</w:t>
      </w:r>
    </w:p>
    <w:p>
      <w:pPr>
        <w:pStyle w:val="Heading1"/>
      </w:pPr>
      <w:r>
        <w:t>一、开始位置</w:t>
      </w:r>
    </w:p>
    <w:p>
      <w:r>
        <w:t>关系剧场的五步操作引导已经完成，页面回到关系剧场主界面。</w:t>
      </w:r>
    </w:p>
    <w:p>
      <w:r>
        <w:t>如果当前案例不是“垫付与收回”，先在右侧“选择关系案例”中点击第4项：</w:t>
      </w:r>
    </w:p>
    <w:p>
      <w:pPr>
        <w:pStyle w:val="IntenseQuote"/>
      </w:pPr>
      <w:r>
        <w:t>4 垫付与收回</w:t>
        <w:br/>
        <w:t>支付人与承担人</w:t>
      </w:r>
    </w:p>
    <w:p>
      <w:pPr>
        <w:pStyle w:val="Heading1"/>
      </w:pPr>
      <w:r>
        <w:t>二、三个阶段都必须分别查看两个主体</w:t>
      </w:r>
    </w:p>
    <w:p>
      <w:pPr>
        <w:ind w:left="340"/>
        <w:pBdr>
          <w:left w:val="single" w:sz="14" w:space="8" w:color="5B75DF"/>
        </w:pBdr>
      </w:pPr>
      <w:r>
        <w:rPr>
          <w:rFonts w:ascii="Microsoft YaHei" w:hAnsi="Microsoft YaHei" w:eastAsia="微软雅黑"/>
          <w:b/>
          <w:i/>
          <w:color w:val="3770B0"/>
          <w:sz w:val="21"/>
        </w:rPr>
        <w:t>操作原则：每个阶段都先看“垫付学生方视角”，再看“三名室友方视角”；第三阶段为了突出谁先履行义务，也可以先看室友，再看垫付学生。下面给出固定录制顺序。</w:t>
      </w:r>
    </w:p>
    <w:p>
      <w:pPr>
        <w:pStyle w:val="Heading2"/>
      </w:pPr>
      <w:r>
        <w:t>第1阶段：学生替室友垫付</w:t>
      </w:r>
    </w:p>
    <w:p>
      <w:r>
        <w:t>1. 点击底部“1 学生替室友垫付”；</w:t>
      </w:r>
    </w:p>
    <w:p>
      <w:r>
        <w:t>2. 点击右侧“垫付学生方视角”；</w:t>
      </w:r>
    </w:p>
    <w:p>
      <w:r>
        <w:t>3. 停留2秒，查看顶部绿色关系牌：</w:t>
      </w:r>
    </w:p>
    <w:p>
      <w:r>
        <w:t xml:space="preserve">   ```text</w:t>
      </w:r>
    </w:p>
    <w:p>
      <w:r>
        <w:t xml:space="preserve">   垫付学生：资金－150（代付）</w:t>
      </w:r>
    </w:p>
    <w:p>
      <w:r>
        <w:t xml:space="preserve">   ```</w:t>
      </w:r>
    </w:p>
    <w:p>
      <w:r>
        <w:t>4. 点击右侧“三名室友方视角”；</w:t>
      </w:r>
    </w:p>
    <w:p>
      <w:r>
        <w:t>5. 停留2秒，查看顶部橙色关系牌：</w:t>
      </w:r>
    </w:p>
    <w:p>
      <w:r>
        <w:t xml:space="preserve">   ```text</w:t>
      </w:r>
    </w:p>
    <w:p>
      <w:r>
        <w:t xml:space="preserve">   三名室友：取得对应消费</w:t>
      </w:r>
    </w:p>
    <w:p>
      <w:r>
        <w:t xml:space="preserve">   ```</w:t>
      </w:r>
    </w:p>
    <w:p>
      <w:r>
        <w:rPr>
          <w:b/>
          <w:color w:val="3770B0"/>
        </w:rPr>
        <w:t>【解说词】</w:t>
      </w:r>
    </w:p>
    <w:p>
      <w:pPr>
        <w:ind w:left="340"/>
        <w:pBdr>
          <w:left w:val="single" w:sz="14" w:space="8" w:color="5B75DF"/>
        </w:pBdr>
      </w:pPr>
      <w:r>
        <w:rPr>
          <w:rFonts w:ascii="Microsoft YaHei" w:hAnsi="Microsoft YaHei" w:eastAsia="微软雅黑"/>
          <w:b/>
          <w:i/>
          <w:color w:val="3770B0"/>
          <w:sz w:val="21"/>
        </w:rPr>
        <w:t>第一阶段同时观察两个主体。垫付学生作为先行支付方，资金减少一百五十元；切换到三名室友视角，可以看到室友取得了对应消费或服务。资金从垫付学生账户流出，并不意味着全部费用都由垫付学生承担。</w:t>
      </w:r>
    </w:p>
    <w:p>
      <w:pPr>
        <w:pStyle w:val="Heading2"/>
      </w:pPr>
      <w:r>
        <w:t>第2阶段：权利与义务形成</w:t>
      </w:r>
    </w:p>
    <w:p>
      <w:r>
        <w:t>1. 点击底部“2 权利与义务形成”；</w:t>
      </w:r>
    </w:p>
    <w:p>
      <w:r>
        <w:t>2. 点击“垫付学生方视角”；</w:t>
      </w:r>
    </w:p>
    <w:p>
      <w:r>
        <w:t>3. 停留2秒，查看：</w:t>
      </w:r>
    </w:p>
    <w:p>
      <w:r>
        <w:t xml:space="preserve">   ```text</w:t>
      </w:r>
    </w:p>
    <w:p>
      <w:r>
        <w:t xml:space="preserve">   垫付学生：收回权利＋150</w:t>
      </w:r>
    </w:p>
    <w:p>
      <w:r>
        <w:t xml:space="preserve">   ```</w:t>
      </w:r>
    </w:p>
    <w:p>
      <w:r>
        <w:t>4. 点击“三名室友方视角”；</w:t>
      </w:r>
    </w:p>
    <w:p>
      <w:r>
        <w:t>5. 停留2秒，查看：</w:t>
      </w:r>
    </w:p>
    <w:p>
      <w:r>
        <w:t xml:space="preserve">   ```text</w:t>
      </w:r>
    </w:p>
    <w:p>
      <w:r>
        <w:t xml:space="preserve">   三名室友：归还义务＋150</w:t>
      </w:r>
    </w:p>
    <w:p>
      <w:r>
        <w:t xml:space="preserve">   ```</w:t>
      </w:r>
    </w:p>
    <w:p>
      <w:r>
        <w:rPr>
          <w:b/>
          <w:color w:val="3770B0"/>
        </w:rPr>
        <w:t>【解说词】</w:t>
      </w:r>
    </w:p>
    <w:p>
      <w:pPr>
        <w:ind w:left="340"/>
        <w:pBdr>
          <w:left w:val="single" w:sz="14" w:space="8" w:color="5B75DF"/>
        </w:pBdr>
      </w:pPr>
      <w:r>
        <w:rPr>
          <w:rFonts w:ascii="Microsoft YaHei" w:hAnsi="Microsoft YaHei" w:eastAsia="微软雅黑"/>
          <w:b/>
          <w:i/>
          <w:color w:val="3770B0"/>
          <w:sz w:val="21"/>
        </w:rPr>
        <w:t>第二阶段继续分别观察两个主体。垫付学生形成向室友收回一百五十元的权利；切换到三名室友视角，室友形成归还一百五十元的义务。同一事项从双方角度形成相互对应的权利和义务。</w:t>
      </w:r>
    </w:p>
    <w:p>
      <w:pPr>
        <w:pStyle w:val="Heading2"/>
      </w:pPr>
      <w:r>
        <w:t>第3阶段：室友归还垫付款</w:t>
      </w:r>
    </w:p>
    <w:p>
      <w:r>
        <w:t>这一阶段按照“履行义务的一方在先、收到归还款的一方在后”的顺序观察。</w:t>
      </w:r>
    </w:p>
    <w:p>
      <w:r>
        <w:t>1. 点击底部“3 室友归还垫付款”；</w:t>
      </w:r>
    </w:p>
    <w:p>
      <w:r>
        <w:t>2. 先点击“三名室友方视角”；</w:t>
      </w:r>
    </w:p>
    <w:p>
      <w:r>
        <w:t>3. 停留2秒，查看顶部橙色关系牌：</w:t>
      </w:r>
    </w:p>
    <w:p>
      <w:r>
        <w:t xml:space="preserve">   ```text</w:t>
      </w:r>
    </w:p>
    <w:p>
      <w:r>
        <w:t xml:space="preserve">   三名室友：资金－150｜义务结清</w:t>
      </w:r>
    </w:p>
    <w:p>
      <w:r>
        <w:t xml:space="preserve">   ```</w:t>
      </w:r>
    </w:p>
    <w:p>
      <w:r>
        <w:t>4. 再点击“垫付学生方视角”；</w:t>
      </w:r>
    </w:p>
    <w:p>
      <w:r>
        <w:t>5. 停留2秒，查看顶部绿色关系牌：</w:t>
      </w:r>
    </w:p>
    <w:p>
      <w:r>
        <w:t xml:space="preserve">   ```text</w:t>
      </w:r>
    </w:p>
    <w:p>
      <w:r>
        <w:t xml:space="preserve">   垫付学生：资金＋150｜权利结清</w:t>
      </w:r>
    </w:p>
    <w:p>
      <w:r>
        <w:t xml:space="preserve">   ```</w:t>
      </w:r>
    </w:p>
    <w:p>
      <w:r>
        <w:rPr>
          <w:b/>
          <w:color w:val="3770B0"/>
        </w:rPr>
        <w:t>【解说词】</w:t>
      </w:r>
    </w:p>
    <w:p>
      <w:pPr>
        <w:ind w:left="340"/>
        <w:pBdr>
          <w:left w:val="single" w:sz="14" w:space="8" w:color="5B75DF"/>
        </w:pBdr>
      </w:pPr>
      <w:r>
        <w:rPr>
          <w:rFonts w:ascii="Microsoft YaHei" w:hAnsi="Microsoft YaHei" w:eastAsia="微软雅黑"/>
          <w:b/>
          <w:i/>
          <w:color w:val="3770B0"/>
          <w:sz w:val="21"/>
        </w:rPr>
        <w:t>第三阶段先观察履行义务的三名室友：室友支付一百五十元，归还义务随之结清。再切换到垫付学生视角：学生收到一百五十元，同时原有收回权利结清。这笔资金流入是原权利的实现，不是新的收入。</w:t>
      </w:r>
    </w:p>
    <w:p>
      <w:pPr>
        <w:pStyle w:val="Heading1"/>
      </w:pPr>
      <w:r>
        <w:t>三、完成右侧关系判断前两题</w:t>
      </w:r>
    </w:p>
    <w:p>
      <w:r>
        <w:t>为了让普通按钮判断和后面的手势判断形成对应，先返回第二阶段：</w:t>
      </w:r>
    </w:p>
    <w:p>
      <w:pPr>
        <w:pStyle w:val="IntenseQuote"/>
      </w:pPr>
      <w:r>
        <w:t>2 权利与义务形成</w:t>
      </w:r>
    </w:p>
    <w:p>
      <w:pPr>
        <w:pStyle w:val="Heading2"/>
      </w:pPr>
      <w:r>
        <w:t>关系判断1/4</w:t>
      </w:r>
    </w:p>
    <w:p>
      <w:r>
        <w:t>题目：</w:t>
      </w:r>
    </w:p>
    <w:p>
      <w:pPr>
        <w:pStyle w:val="IntenseQuote"/>
      </w:pPr>
      <w:r>
        <w:t>谁拥有向室友收回150元的权利？</w:t>
      </w:r>
    </w:p>
    <w:p>
      <w:r>
        <w:t>选择：</w:t>
      </w:r>
    </w:p>
    <w:p>
      <w:pPr>
        <w:pStyle w:val="IntenseQuote"/>
      </w:pPr>
      <w:r>
        <w:t>垫付学生</w:t>
      </w:r>
    </w:p>
    <w:p>
      <w:r>
        <w:t>停留到正确反馈出现。</w:t>
      </w:r>
    </w:p>
    <w:p>
      <w:r>
        <w:rPr>
          <w:b/>
          <w:color w:val="3770B0"/>
        </w:rPr>
        <w:t>【解说词】</w:t>
      </w:r>
    </w:p>
    <w:p>
      <w:pPr>
        <w:ind w:left="340"/>
        <w:pBdr>
          <w:left w:val="single" w:sz="14" w:space="8" w:color="5B75DF"/>
        </w:pBdr>
      </w:pPr>
      <w:r>
        <w:rPr>
          <w:rFonts w:ascii="Microsoft YaHei" w:hAnsi="Microsoft YaHei" w:eastAsia="微软雅黑"/>
          <w:b/>
          <w:i/>
          <w:color w:val="3770B0"/>
          <w:sz w:val="21"/>
        </w:rPr>
        <w:t>第一题判断权利归属。收回权利属于先行支付的垫付学生。</w:t>
      </w:r>
    </w:p>
    <w:p>
      <w:pPr>
        <w:pStyle w:val="Heading2"/>
      </w:pPr>
      <w:r>
        <w:t>关系判断2/4</w:t>
      </w:r>
    </w:p>
    <w:p>
      <w:r>
        <w:t>系统自动进入下一题：</w:t>
      </w:r>
    </w:p>
    <w:p>
      <w:pPr>
        <w:pStyle w:val="IntenseQuote"/>
      </w:pPr>
      <w:r>
        <w:t>谁承担归还垫付款的义务？</w:t>
      </w:r>
    </w:p>
    <w:p>
      <w:r>
        <w:t>选择：</w:t>
      </w:r>
    </w:p>
    <w:p>
      <w:pPr>
        <w:pStyle w:val="IntenseQuote"/>
      </w:pPr>
      <w:r>
        <w:t>三名室友</w:t>
      </w:r>
    </w:p>
    <w:p>
      <w:r>
        <w:t>停留到正确反馈出现。</w:t>
      </w:r>
    </w:p>
    <w:p>
      <w:r>
        <w:rPr>
          <w:b/>
          <w:color w:val="3770B0"/>
        </w:rPr>
        <w:t>【解说词】</w:t>
      </w:r>
    </w:p>
    <w:p>
      <w:pPr>
        <w:ind w:left="340"/>
        <w:pBdr>
          <w:left w:val="single" w:sz="14" w:space="8" w:color="5B75DF"/>
        </w:pBdr>
      </w:pPr>
      <w:r>
        <w:rPr>
          <w:rFonts w:ascii="Microsoft YaHei" w:hAnsi="Microsoft YaHei" w:eastAsia="微软雅黑"/>
          <w:b/>
          <w:i/>
          <w:color w:val="3770B0"/>
          <w:sz w:val="21"/>
        </w:rPr>
        <w:t>第二题判断义务归属。三名室友是相应费用的承担方，因此承担归还垫付款的义务。</w:t>
      </w:r>
    </w:p>
    <w:p>
      <w:pPr>
        <w:pStyle w:val="Heading1"/>
      </w:pPr>
      <w:r>
        <w:t>四、进入手势认知闯关</w:t>
      </w:r>
    </w:p>
    <w:p>
      <w:r>
        <w:rPr>
          <w:b/>
        </w:rPr>
        <w:t>【录屏操作】</w:t>
      </w:r>
    </w:p>
    <w:p>
      <w:r>
        <w:t>点击页面顶部：</w:t>
      </w:r>
    </w:p>
    <w:p>
      <w:pPr>
        <w:pStyle w:val="IntenseQuote"/>
      </w:pPr>
      <w:r>
        <w:t>手势认知闯关</w:t>
      </w:r>
    </w:p>
    <w:p>
      <w:r>
        <w:t>打开后先停留在“四种简单手势”说明区：</w:t>
      </w:r>
    </w:p>
    <w:p>
      <w:pPr>
        <w:pStyle w:val="IntenseQuote"/>
      </w:pPr>
      <w:r>
        <w:t>☝ 选择左边（选项1）</w:t>
        <w:br/>
        <w:t>✌ 选择右边（选项2）</w:t>
        <w:br/>
        <w:t>👍 是</w:t>
        <w:br/>
        <w:t>✊ 否</w:t>
      </w:r>
    </w:p>
    <w:p>
      <w:r>
        <w:rPr>
          <w:b/>
          <w:color w:val="3770B0"/>
        </w:rPr>
        <w:t>【解说词】</w:t>
      </w:r>
    </w:p>
    <w:p>
      <w:pPr>
        <w:ind w:left="340"/>
        <w:pBdr>
          <w:left w:val="single" w:sz="14" w:space="8" w:color="5B75DF"/>
        </w:pBdr>
      </w:pPr>
      <w:r>
        <w:rPr>
          <w:rFonts w:ascii="Microsoft YaHei" w:hAnsi="Microsoft YaHei" w:eastAsia="微软雅黑"/>
          <w:b/>
          <w:i/>
          <w:color w:val="3770B0"/>
          <w:sz w:val="21"/>
        </w:rPr>
        <w:t>手势不直接代表会计概念，而是作为答案提交方式：食指选择左边，胜利手势选择右边，拇指表示“是”，握拳表示“否”。摄像头视频只在本地识别，同时保留按钮备选。</w:t>
      </w:r>
    </w:p>
    <w:p>
      <w:pPr>
        <w:pStyle w:val="Heading1"/>
      </w:pPr>
      <w:r>
        <w:t>五、手势闯关必须完整完成5题</w:t>
      </w:r>
    </w:p>
    <w:p>
      <w:r>
        <w:rPr>
          <w:b/>
        </w:rPr>
        <w:t>【录屏操作】</w:t>
      </w:r>
    </w:p>
    <w:p>
      <w:pPr>
        <w:ind w:left="340"/>
        <w:pBdr>
          <w:left w:val="single" w:sz="14" w:space="8" w:color="5B75DF"/>
        </w:pBdr>
      </w:pPr>
      <w:r>
        <w:rPr>
          <w:rFonts w:ascii="Microsoft YaHei" w:hAnsi="Microsoft YaHei" w:eastAsia="微软雅黑"/>
          <w:b/>
          <w:i/>
          <w:color w:val="3770B0"/>
          <w:sz w:val="21"/>
        </w:rPr>
        <w:t>原始录屏完整完成5题，后期成片可重点保留第2题和第3题，但不能只做两题后退出，否则成绩不会写入数据库。</w:t>
      </w:r>
    </w:p>
    <w:p>
      <w:pPr>
        <w:pStyle w:val="Heading2"/>
      </w:pPr>
      <w:r>
        <w:t>手势题1/5：当前主体</w:t>
      </w:r>
    </w:p>
    <w:p>
      <w:r>
        <w:t>题目要求站在垫付学生角度观察。</w:t>
      </w:r>
    </w:p>
    <w:p>
      <w:r>
        <w:t>正确操作：</w:t>
      </w:r>
    </w:p>
    <w:p>
      <w:pPr>
        <w:pStyle w:val="IntenseQuote"/>
      </w:pPr>
      <w:r>
        <w:t>☝ 选择左边（垫付学生）</w:t>
      </w:r>
    </w:p>
    <w:p>
      <w:r>
        <w:t>答对后先阅读反馈；摄像头模式下将手移出画面或放下手势，待按钮变为“确认，进入下一题”后再点击。</w:t>
      </w:r>
    </w:p>
    <w:p>
      <w:pPr>
        <w:pStyle w:val="Heading2"/>
      </w:pPr>
      <w:r>
        <w:t>手势题2/5：谁拥有收回权利</w:t>
      </w:r>
    </w:p>
    <w:p>
      <w:r>
        <w:t>正确操作：</w:t>
      </w:r>
    </w:p>
    <w:p>
      <w:pPr>
        <w:pStyle w:val="IntenseQuote"/>
      </w:pPr>
      <w:r>
        <w:t>☝ 选择左边（垫付学生）</w:t>
      </w:r>
    </w:p>
    <w:p>
      <w:r>
        <w:t>答对后再次释放食指手势，再点击“确认，进入下一题”。这题建议保留在最终视频。</w:t>
      </w:r>
    </w:p>
    <w:p>
      <w:pPr>
        <w:pStyle w:val="Heading2"/>
      </w:pPr>
      <w:r>
        <w:t>手势题3/5：谁承担归还义务</w:t>
      </w:r>
    </w:p>
    <w:p>
      <w:r>
        <w:t>正确操作：</w:t>
      </w:r>
    </w:p>
    <w:p>
      <w:pPr>
        <w:pStyle w:val="IntenseQuote"/>
      </w:pPr>
      <w:r>
        <w:t>✌ 选择右边（三名室友）</w:t>
      </w:r>
    </w:p>
    <w:p>
      <w:r>
        <w:t>答对后释放手势，再点击“确认，进入下一题”。这题建议保留在最终视频。</w:t>
      </w:r>
    </w:p>
    <w:p>
      <w:pPr>
        <w:pStyle w:val="Heading2"/>
      </w:pPr>
      <w:r>
        <w:t>手势题4/5：是否属于可收回权利</w:t>
      </w:r>
    </w:p>
    <w:p>
      <w:r>
        <w:t>正确操作：</w:t>
      </w:r>
    </w:p>
    <w:p>
      <w:pPr>
        <w:pStyle w:val="IntenseQuote"/>
      </w:pPr>
      <w:r>
        <w:t>👍 是</w:t>
      </w:r>
    </w:p>
    <w:p>
      <w:r>
        <w:t>答对后释放手势，再点击“确认，进入下一题”。</w:t>
      </w:r>
    </w:p>
    <w:p>
      <w:pPr>
        <w:pStyle w:val="Heading2"/>
      </w:pPr>
      <w:r>
        <w:t>手势题5/5：收到归还款能否直接确认收入</w:t>
      </w:r>
    </w:p>
    <w:p>
      <w:r>
        <w:t>正确操作：</w:t>
      </w:r>
    </w:p>
    <w:p>
      <w:pPr>
        <w:pStyle w:val="IntenseQuote"/>
      </w:pPr>
      <w:r>
        <w:t>✊ 否</w:t>
      </w:r>
    </w:p>
    <w:p>
      <w:r>
        <w:t>阅读最后一题反馈，释放手势后点击“完成并保存”。完成后停留到出现：</w:t>
      </w:r>
    </w:p>
    <w:p>
      <w:pPr>
        <w:pStyle w:val="IntenseQuote"/>
      </w:pPr>
      <w:r>
        <w:t>100分闯关完成</w:t>
        <w:br/>
        <w:t>已保存到成长记录</w:t>
      </w:r>
    </w:p>
    <w:p>
      <w:r>
        <w:t>如果摄像头识别不稳定，使用下方按钮完成相同操作。</w:t>
      </w:r>
    </w:p>
    <w:p>
      <w:r>
        <w:t>【五道手势题解说词】</w:t>
      </w:r>
    </w:p>
    <w:p>
      <w:pPr>
        <w:ind w:left="340"/>
        <w:pBdr>
          <w:left w:val="single" w:sz="14" w:space="8" w:color="5B75DF"/>
        </w:pBdr>
      </w:pPr>
      <w:r>
        <w:rPr>
          <w:rFonts w:ascii="Microsoft YaHei" w:hAnsi="Microsoft YaHei" w:eastAsia="微软雅黑"/>
          <w:b/>
          <w:i/>
          <w:color w:val="3770B0"/>
          <w:sz w:val="21"/>
        </w:rPr>
        <w:t>五道题依次检验当前观察主体、收回权利归属、归还义务归属、权利性质和收入边界。手势只作为答案提交方式，不替代会计判断；全部完成后，系统计算得分并将结果写入成长记录。</w:t>
      </w:r>
    </w:p>
    <w:p>
      <w:pPr>
        <w:pStyle w:val="Heading1"/>
      </w:pPr>
      <w:r>
        <w:t>六、关闭手势闯关，返回关系剧场</w:t>
      </w:r>
    </w:p>
    <w:p>
      <w:r>
        <w:t>1. 点击手势闯关右上角“关闭”；</w:t>
      </w:r>
    </w:p>
    <w:p>
      <w:r>
        <w:t>2. 返回关系剧场；</w:t>
      </w:r>
    </w:p>
    <w:p>
      <w:r>
        <w:t>3. 再选择第二阶段“权利与义务形成”；</w:t>
      </w:r>
    </w:p>
    <w:p>
      <w:r>
        <w:t>4. 点击“垫付学生方视角”，停留1秒；</w:t>
      </w:r>
    </w:p>
    <w:p>
      <w:r>
        <w:t>5. 点击“三名室友方视角”，停留1秒；</w:t>
      </w:r>
    </w:p>
    <w:p>
      <w:r>
        <w:t>6. 将右侧“双主体结果”区域保持在画面中。</w:t>
      </w:r>
    </w:p>
    <w:p>
      <w:pPr>
        <w:pStyle w:val="Heading1"/>
      </w:pPr>
      <w:r>
        <w:t>七、最后停在哪里</w:t>
      </w:r>
    </w:p>
    <w:p>
      <w:r>
        <w:t>最终停在第二阶段“权利与义务形成”的全景：</w:t>
      </w:r>
    </w:p>
    <w:p>
      <w:pPr>
        <w:pStyle w:val="ListBullet"/>
      </w:pPr>
      <w:r>
        <w:t>左侧垫付学生；</w:t>
      </w:r>
    </w:p>
    <w:p>
      <w:pPr>
        <w:pStyle w:val="ListBullet"/>
      </w:pPr>
      <w:r>
        <w:t>右侧三名室友；</w:t>
      </w:r>
    </w:p>
    <w:p>
      <w:pPr>
        <w:pStyle w:val="ListBullet"/>
      </w:pPr>
      <w:r>
        <w:t>垫付学生的收回权利；</w:t>
      </w:r>
    </w:p>
    <w:p>
      <w:pPr>
        <w:pStyle w:val="ListBullet"/>
      </w:pPr>
      <w:r>
        <w:t>三名室友的归还义务；</w:t>
      </w:r>
    </w:p>
    <w:p>
      <w:pPr>
        <w:pStyle w:val="ListBullet"/>
      </w:pPr>
      <w:r>
        <w:t>右侧能够看到双方结果摘要。</w:t>
      </w:r>
    </w:p>
    <w:p>
      <w:r>
        <w:t>对应结束解说：</w:t>
      </w:r>
    </w:p>
    <w:p>
      <w:pPr>
        <w:ind w:left="340"/>
        <w:pBdr>
          <w:left w:val="single" w:sz="14" w:space="8" w:color="5B75DF"/>
        </w:pBdr>
      </w:pPr>
      <w:r>
        <w:rPr>
          <w:rFonts w:ascii="Microsoft YaHei" w:hAnsi="Microsoft YaHei" w:eastAsia="微软雅黑"/>
          <w:b/>
          <w:i/>
          <w:color w:val="3770B0"/>
          <w:sz w:val="21"/>
        </w:rPr>
        <w:t>通过阶段切换、主体切换、关系判断和手势闯关，同一笔垫付款被还原为“资金流出—收回权利形成—归还义务形成—权利义务结清”的完整关系链。专项训练完成后，系统将返回原事项，要求学生重新订正，而不是停留在动画或游戏得分。</w:t>
      </w:r>
    </w:p>
    <w:p>
      <w:pPr>
        <w:pStyle w:val="Heading1"/>
      </w:pPr>
      <w:r>
        <w:t>八、进入下一镜头</w:t>
      </w:r>
    </w:p>
    <w:p>
      <w:r>
        <w:t>点击页面右上角：</w:t>
      </w:r>
    </w:p>
    <w:p>
      <w:pPr>
        <w:pStyle w:val="IntenseQuote"/>
      </w:pPr>
      <w:r>
        <w:t>保存并退出</w:t>
      </w:r>
    </w:p>
    <w:p>
      <w:r>
        <w:t>系统返回原来的“记录一笔”订正区，进入镜头09。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6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5360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789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