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□把『带声音的视频』发群里一份（结课展素材）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p13</w:t>
      </w:r>
    </w:p>
    <w:p>
      <w:pPr>
        <w:spacing w:after="80"/>
      </w:pPr>
      <w:r>
        <w:rPr>
          <w:b w:val="0"/>
          <w:sz w:val="22"/>
        </w:rPr>
        <w:t>三个花活（小测验 / 思维导图 / 播客）你体验了哪个？AI 生成的东西里，你发现错了吗？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暂停点⑬ · 没技能和有技能，差在哪　——课件 09 · p11</w:t>
      </w:r>
    </w:p>
    <w:p>
      <w:pPr>
        <w:spacing w:after="80"/>
      </w:pPr>
      <w:r>
        <w:rPr>
          <w:b w:val="0"/>
          <w:sz w:val="22"/>
        </w:rPr>
        <w:t>没技能的 AI 和有技能的 AI，差在哪？一句话写下来。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□⑬我说清了差在哪　□技能干完活的文件截图发群了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