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4"/>
        </w:rPr>
        <w:t>开学调查问卷　教师使用说明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20"/>
        </w:rPr>
        <w:t>文档编号 90-C3　版本 v1.0　生成日期 2026-08-14　配套《90-C2 开学调查问卷 学生填写版》</w:t>
      </w:r>
    </w:p>
    <w:p/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一、这份问卷解决了什么问题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原方案是「第一节课让全班投票选一个IP」，全班用同一个IP。这有两个毛病：一是众口难调，投票输的那部分学生从一开始就不买账；二是老师无从知道每个学生的个人偏好。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改成问卷后，逻辑变了：不再全班统一一个IP，而是</w:t>
      </w:r>
      <w:r>
        <w:rPr>
          <w:rFonts w:ascii="Microsoft YaHei" w:hAnsi="Microsoft YaHei" w:eastAsia="Microsoft YaHei"/>
          <w:b/>
          <w:color w:val="C2185B"/>
          <w:sz w:val="21"/>
        </w:rPr>
        <w:t>每个学生轮到自己出场时，用他自己填的那个IP。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这样做的好处很直接——你把他和他自己喜欢的角色放在一起，哪怕画得不够好，甚至带点调侃的意思，他大概率也不会反感，因为那是他自己选的。这比问一句「行不行」有效得多，也不用每次都去征求意见。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二、什么时候发、怎么收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476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第1周第1节课 课前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打印发下去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连同教材一起发，不要单独发，减少仪式感压力</w:t>
            </w:r>
          </w:p>
        </w:tc>
      </w:tr>
      <w:tr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第1节课 最后10分钟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当堂填、当堂收</w:t>
            </w:r>
          </w:p>
        </w:tc>
        <w:tc>
          <w:tcPr>
            <w:tcW w:type="dxa" w:w="476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不要带回家填，带回家一半收不上来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第1节课 收卷时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强调第三部分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「第三部分认真写，这学期课上出现什么，你们说了算」</w:t>
            </w:r>
          </w:p>
        </w:tc>
      </w:tr>
      <w:tr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第1周内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录入汇总表</w:t>
            </w:r>
          </w:p>
        </w:tc>
        <w:tc>
          <w:tcPr>
            <w:tcW w:type="dxa" w:w="476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90-C4 汇总表模板，40人约30分钟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一个细节　</w:t>
      </w:r>
      <w:r>
        <w:rPr>
          <w:rFonts w:ascii="Microsoft YaHei" w:hAnsi="Microsoft YaHei" w:eastAsia="Microsoft YaHei"/>
          <w:b w:val="0"/>
          <w:sz w:val="21"/>
        </w:rPr>
        <w:t>发问卷时不要说「这是调查问卷」，说「这是这学期的点单表」。学生对「调查」有本能的应付心理，对「点单」有参与欲望。同一份纸，两种态度。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三、每一题怎么用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题号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问什么</w:t>
            </w:r>
          </w:p>
        </w:tc>
        <w:tc>
          <w:tcPr>
            <w:tcW w:type="dxa" w:w="5896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怎么用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1-2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会计基础、数学水平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分组时用。每组混入1个数学好的，避免整组卡壳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希望怎么上课</w:t>
            </w:r>
          </w:p>
        </w:tc>
        <w:tc>
          <w:tcPr>
            <w:tcW w:type="dxa" w:w="589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验证方案方向。如果「多做游戏」勾选率超70%，说明B线要加码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最担心什么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第一节课的素材。念几条匿名的出来，学生会觉得「老师懂我」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5-6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最喜欢的IP和角色</w:t>
            </w:r>
          </w:p>
        </w:tc>
        <w:tc>
          <w:tcPr>
            <w:tcW w:type="dxa" w:w="589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核心数据。做他的漫画时用他填的第1个IP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7-8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明星、玩偶、宠物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IP填不出来的学生的备选方案。有人不看动画但有只猫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希望的卡通风格</w:t>
            </w:r>
          </w:p>
        </w:tc>
        <w:tc>
          <w:tcPr>
            <w:tcW w:type="dxa" w:w="589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决定用哪套形象转换提示词（见 91-D1 第四部分）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10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是否介意形象公开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唯一的红线题。选「坚决不要」的用代号形象</w:t>
            </w:r>
          </w:p>
        </w:tc>
      </w:tr>
      <w:tr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11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什么奖励有吸引力</w:t>
            </w:r>
          </w:p>
        </w:tc>
        <w:tc>
          <w:tcPr>
            <w:tcW w:type="dxa" w:w="589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设计积分兑换清单。别自作主张，学生想要什么就给什么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12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什么惩罚能接受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这一题最关键，见下一节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四、第12题的用法（这是整份问卷最聪明的一题）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让学生自己选惩罚方式，等于让他们自己给自己立规矩。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后面真的执行惩罚时，你可以说一句「这是你自己开学时勾的」——这句话一出，抵触情绪基本消失。规则是他参与制定的，执行就顺理成章。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实际操作：把全班勾选最多的三种惩罚方式，写进《90-C5 课堂积分与奖惩规则》公开张贴。这样规则不是老师定的，是全班投票定的。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五、第10题的处理（唯一要小心的地方）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占比预估</w:t>
            </w:r>
          </w:p>
        </w:tc>
        <w:tc>
          <w:tcPr>
            <w:tcW w:type="dxa" w:w="5556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怎么处理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完全不介意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约60%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正常使用，优先安排出镜</w:t>
            </w:r>
          </w:p>
        </w:tc>
      </w:tr>
      <w:tr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可以但别太丑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约30%</w:t>
            </w:r>
          </w:p>
        </w:tc>
        <w:tc>
          <w:tcPr>
            <w:tcW w:type="dxa" w:w="555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只用奖励风格，不用整活风格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尽量别用我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约8%</w:t>
            </w:r>
          </w:p>
        </w:tc>
        <w:tc>
          <w:tcPr>
            <w:tcW w:type="dxa" w:w="555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不主动用，但如果他表现突出，单独问一句</w:t>
            </w:r>
          </w:p>
        </w:tc>
      </w:tr>
      <w:tr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坚决不要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约2%</w:t>
            </w:r>
          </w:p>
        </w:tc>
        <w:tc>
          <w:tcPr>
            <w:tcW w:type="dxa" w:w="555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用代号形象（如一只小算盘、一个卡通头盔），不影响积分和参与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为什么要留这一栏　</w:t>
      </w:r>
      <w:r>
        <w:rPr>
          <w:rFonts w:ascii="Microsoft YaHei" w:hAnsi="Microsoft YaHei" w:eastAsia="Microsoft YaHei"/>
          <w:b w:val="0"/>
          <w:sz w:val="21"/>
        </w:rPr>
        <w:t>不是为了合规，是为了让愿意的人玩得更放开。有了退出通道，剩下的人就是真心愿意的，你后面做整活形象时就完全没有心理负担。这一栏是给你自己留的空间。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六、汇总表怎么建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用《90-C4 学生档案汇总表》模板，一人一行，包含以下列：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38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列名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8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后续用途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学号 / 姓名 / 昵称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基本信息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所有环节</w:t>
            </w:r>
          </w:p>
        </w:tc>
      </w:tr>
      <w:tr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第1IP / 第2IP / 第3IP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最喜欢的三个IP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生成漫画和形象时查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最爱角色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具体角色名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形象搭配</w:t>
            </w:r>
          </w:p>
        </w:tc>
      </w:tr>
      <w:tr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明星/玩偶备选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IP之外的选项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IP填不出时用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形象风格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Q版/热血/搞笑/写实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决定用哪套提示词</w:t>
            </w:r>
          </w:p>
        </w:tc>
      </w:tr>
      <w:tr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公开意愿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不介意/别太丑/尽量别用/坚决不要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红线，必须遵守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想要的奖励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勾选项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设计兑换清单</w:t>
            </w:r>
          </w:p>
        </w:tc>
      </w:tr>
      <w:tr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能接受的惩罚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勾选项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写进公开规则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卡通形象文件名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 2401001.png</w:t>
            </w:r>
          </w:p>
        </w:tc>
        <w:tc>
          <w:tcPr>
            <w:tcW w:type="dxa" w:w="328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脚本批量调用</w:t>
            </w:r>
          </w:p>
        </w:tc>
      </w:tr>
      <w:tr>
        <w:tc>
          <w:tcPr>
            <w:tcW w:type="dxa" w:w="238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当前等级 / 累计积分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Lv1-Lv5 / 数字</w:t>
            </w:r>
          </w:p>
        </w:tc>
        <w:tc>
          <w:tcPr>
            <w:tcW w:type="dxa" w:w="328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每周更新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七、和漫画流程怎么衔接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每周出漫画时的完整流程（提示词见《91-D1 教学漫画生成提示词》）：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打开数据看板（90-C1），看本周进步榜前3名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在汇总表（90-C4）里查这3个人填的第1个IP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 w:val="0"/>
          <w:sz w:val="21"/>
        </w:rPr>
        <w:t>如果3个人IP不同，选票数最多的那个当本期主IP，另外两人以客串身份出现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4. </w:t>
      </w:r>
      <w:r>
        <w:rPr>
          <w:rFonts w:ascii="Microsoft YaHei" w:hAnsi="Microsoft YaHei" w:eastAsia="Microsoft YaHei"/>
          <w:b w:val="0"/>
          <w:sz w:val="21"/>
        </w:rPr>
        <w:t>调出这3人的卡通形象图（99_素材与原始资料/学生卡通形象/）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5. </w:t>
      </w:r>
      <w:r>
        <w:rPr>
          <w:rFonts w:ascii="Microsoft YaHei" w:hAnsi="Microsoft YaHei" w:eastAsia="Microsoft YaHei"/>
          <w:b w:val="0"/>
          <w:sz w:val="21"/>
        </w:rPr>
        <w:t>用91-D1的提示词生成，把IP名称替换成本期主IP</w:t>
      </w:r>
    </w:p>
    <w:p>
      <w:pPr>
        <w:spacing w:before="120" w:after="120"/>
        <w:ind w:left="120"/>
        <w:shd w:val="clear" w:fill="FFF8E1"/>
        <w:pBdr>
          <w:left w:val="single" w:sz="24" w:space="6" w:color="FFB30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变通做法　</w:t>
      </w:r>
      <w:r>
        <w:rPr>
          <w:rFonts w:ascii="Microsoft YaHei" w:hAnsi="Microsoft YaHei" w:eastAsia="Microsoft YaHei"/>
          <w:b w:val="0"/>
          <w:sz w:val="21"/>
        </w:rPr>
        <w:t>如果每周换IP太麻烦，可以定一个「主线IP」（全班第一IP票数最高的那个）作为固定班底，每期客串学生穿插各自喜欢的角色。这样既省事，又保留个性化。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