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宿舍生活管理摘录（2026级·AI工具课参考用）</w:t>
      </w:r>
    </w:p>
    <w:p>
      <w:r>
        <w:t>说明：本摘录为AI工具课课堂参考文档，以宿管科正式文件为准。</w:t>
      </w:r>
    </w:p>
    <w:p>
      <w:pPr>
        <w:pStyle w:val="ListBullet"/>
      </w:pPr>
      <w:r>
        <w:t>熄灯时间：周日到周四 23:00，周五周六 23:30。</w:t>
      </w:r>
    </w:p>
    <w:p>
      <w:pPr>
        <w:pStyle w:val="ListBullet"/>
      </w:pPr>
      <w:r>
        <w:t>大功率电器（热得快、电饭锅、电热毯）一律禁用，查到代管到学期末。</w:t>
      </w:r>
    </w:p>
    <w:p>
      <w:pPr>
        <w:pStyle w:val="ListBullet"/>
      </w:pPr>
      <w:r>
        <w:t>宿舍门禁：23:30 后回宿舍需登记，一学期累计 3 次通报辅导员。</w:t>
      </w:r>
    </w:p>
    <w:p>
      <w:pPr>
        <w:pStyle w:val="ListBullet"/>
      </w:pPr>
      <w:r>
        <w:t>访客：同性访客需宿管登记，异性访客一律不进宿舍区。</w:t>
      </w:r>
    </w:p>
    <w:p>
      <w:pPr>
        <w:pStyle w:val="ListBullet"/>
      </w:pPr>
      <w:r>
        <w:t>卫生检查：每周三下午 14:00–16:00，结果贴一楼公示栏。</w:t>
      </w:r>
    </w:p>
    <w:p>
      <w:pPr>
        <w:pStyle w:val="ListBullet"/>
      </w:pPr>
      <w:r>
        <w:t>报修：扫宿舍楼门口二维码填单，一般 48 小时内修。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