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714AC" w14:textId="77777777" w:rsidR="004F49B1" w:rsidRDefault="004F49B1" w:rsidP="004F49B1">
      <w:pPr>
        <w:ind w:firstLine="560"/>
      </w:pPr>
    </w:p>
    <w:p w14:paraId="57410D62" w14:textId="77777777" w:rsidR="004F49B1" w:rsidRDefault="004F49B1" w:rsidP="004F49B1">
      <w:pPr>
        <w:ind w:firstLine="560"/>
      </w:pPr>
    </w:p>
    <w:p w14:paraId="75AB4F07" w14:textId="77777777" w:rsidR="004F49B1" w:rsidRDefault="004F49B1" w:rsidP="004F49B1">
      <w:pPr>
        <w:ind w:firstLine="560"/>
      </w:pPr>
    </w:p>
    <w:p w14:paraId="4803A4FF" w14:textId="77777777" w:rsidR="004F49B1" w:rsidRDefault="004F49B1" w:rsidP="004F49B1">
      <w:pPr>
        <w:ind w:firstLine="560"/>
      </w:pPr>
    </w:p>
    <w:p w14:paraId="4EDDA261" w14:textId="77777777" w:rsidR="004F49B1" w:rsidRDefault="004F49B1" w:rsidP="004F49B1">
      <w:pPr>
        <w:ind w:firstLine="1680"/>
        <w:jc w:val="center"/>
        <w:rPr>
          <w:sz w:val="84"/>
        </w:rPr>
      </w:pPr>
      <w:r>
        <w:rPr>
          <w:rFonts w:hint="eastAsia"/>
          <w:sz w:val="84"/>
        </w:rPr>
        <w:t>浙</w:t>
      </w:r>
      <w:r>
        <w:rPr>
          <w:sz w:val="84"/>
        </w:rPr>
        <w:t xml:space="preserve"> </w:t>
      </w:r>
      <w:r>
        <w:rPr>
          <w:rFonts w:hint="eastAsia"/>
          <w:sz w:val="84"/>
        </w:rPr>
        <w:t>江</w:t>
      </w:r>
      <w:r>
        <w:rPr>
          <w:sz w:val="84"/>
        </w:rPr>
        <w:t xml:space="preserve"> </w:t>
      </w:r>
      <w:r>
        <w:rPr>
          <w:rFonts w:hint="eastAsia"/>
          <w:sz w:val="84"/>
        </w:rPr>
        <w:t>大</w:t>
      </w:r>
      <w:r>
        <w:rPr>
          <w:sz w:val="84"/>
        </w:rPr>
        <w:t xml:space="preserve"> </w:t>
      </w:r>
      <w:r>
        <w:rPr>
          <w:rFonts w:hint="eastAsia"/>
          <w:sz w:val="84"/>
        </w:rPr>
        <w:t>学</w:t>
      </w:r>
    </w:p>
    <w:p w14:paraId="27AB319D" w14:textId="77777777" w:rsidR="004F49B1" w:rsidRDefault="004F49B1" w:rsidP="004F49B1">
      <w:pPr>
        <w:ind w:firstLine="1040"/>
        <w:jc w:val="center"/>
        <w:rPr>
          <w:sz w:val="52"/>
        </w:rPr>
      </w:pPr>
      <w:r>
        <w:rPr>
          <w:rFonts w:hint="eastAsia"/>
          <w:sz w:val="52"/>
        </w:rPr>
        <w:t>硕士学位论文开题报告</w:t>
      </w:r>
    </w:p>
    <w:p w14:paraId="6D9B2DB9" w14:textId="77777777" w:rsidR="004F49B1" w:rsidRDefault="004F49B1" w:rsidP="004F49B1">
      <w:pPr>
        <w:ind w:firstLine="562"/>
        <w:jc w:val="center"/>
        <w:rPr>
          <w:b/>
          <w:bCs/>
        </w:rPr>
      </w:pPr>
      <w:r>
        <w:rPr>
          <w:rFonts w:hint="eastAsia"/>
          <w:b/>
          <w:bCs/>
        </w:rPr>
        <w:t>（专业学位）</w:t>
      </w:r>
    </w:p>
    <w:p w14:paraId="7535FC4D" w14:textId="77777777" w:rsidR="004F49B1" w:rsidRDefault="004F49B1" w:rsidP="004F49B1">
      <w:pPr>
        <w:ind w:firstLine="880"/>
        <w:rPr>
          <w:sz w:val="44"/>
        </w:rPr>
      </w:pPr>
    </w:p>
    <w:p w14:paraId="331D1DF8" w14:textId="33042DD8" w:rsidR="004F49B1" w:rsidRDefault="004F49B1" w:rsidP="004F49B1">
      <w:pPr>
        <w:ind w:firstLine="560"/>
        <w:rPr>
          <w:rFonts w:ascii="仿宋_GB2312" w:eastAsia="仿宋_GB2312"/>
          <w:sz w:val="30"/>
        </w:rPr>
      </w:pPr>
      <w:r>
        <w:rPr>
          <w:rFonts w:ascii="仿宋_GB2312" w:eastAsia="仿宋_GB2312" w:hint="eastAsia"/>
        </w:rPr>
        <w:t xml:space="preserve">      </w:t>
      </w:r>
      <w:r>
        <w:rPr>
          <w:rFonts w:ascii="仿宋_GB2312" w:eastAsia="仿宋_GB2312" w:hint="eastAsia"/>
          <w:sz w:val="30"/>
        </w:rPr>
        <w:t>论文题目：</w:t>
      </w:r>
      <w:bookmarkStart w:id="0" w:name="_Hlk167220100"/>
      <w:r w:rsidR="00E379E9" w:rsidRPr="00E379E9">
        <w:rPr>
          <w:rFonts w:ascii="仿宋_GB2312" w:eastAsia="仿宋_GB2312" w:hint="eastAsia"/>
          <w:sz w:val="30"/>
          <w:u w:val="single"/>
        </w:rPr>
        <w:t>复杂几何结构的高频电磁仿真初始网格生成</w:t>
      </w:r>
      <w:r>
        <w:rPr>
          <w:rFonts w:ascii="仿宋_GB2312" w:eastAsia="仿宋_GB2312" w:hint="eastAsia"/>
          <w:sz w:val="30"/>
          <w:u w:val="single"/>
        </w:rPr>
        <w:t xml:space="preserve"> </w:t>
      </w:r>
      <w:bookmarkEnd w:id="0"/>
    </w:p>
    <w:p w14:paraId="7F1380A4" w14:textId="77777777" w:rsidR="004F49B1" w:rsidRDefault="004F49B1" w:rsidP="004F49B1">
      <w:pPr>
        <w:ind w:firstLine="600"/>
        <w:rPr>
          <w:rFonts w:ascii="仿宋_GB2312" w:eastAsia="仿宋_GB2312"/>
          <w:sz w:val="30"/>
        </w:rPr>
      </w:pPr>
      <w:r>
        <w:rPr>
          <w:rFonts w:ascii="仿宋_GB2312" w:eastAsia="仿宋_GB2312" w:hint="eastAsia"/>
          <w:sz w:val="30"/>
        </w:rPr>
        <w:t xml:space="preserve">      </w:t>
      </w:r>
    </w:p>
    <w:p w14:paraId="2A3B13B5" w14:textId="77777777" w:rsidR="004F49B1" w:rsidRDefault="004F49B1" w:rsidP="004F49B1">
      <w:pPr>
        <w:ind w:firstLine="600"/>
        <w:rPr>
          <w:rFonts w:ascii="仿宋_GB2312" w:eastAsia="仿宋_GB2312"/>
          <w:sz w:val="30"/>
        </w:rPr>
      </w:pPr>
    </w:p>
    <w:p w14:paraId="376FD19C" w14:textId="77777777" w:rsidR="004F49B1" w:rsidRDefault="004F49B1" w:rsidP="004F49B1">
      <w:pPr>
        <w:ind w:leftChars="1285" w:left="3598" w:firstLine="600"/>
        <w:rPr>
          <w:rFonts w:ascii="仿宋_GB2312" w:eastAsia="仿宋_GB2312"/>
          <w:sz w:val="30"/>
        </w:rPr>
      </w:pPr>
    </w:p>
    <w:p w14:paraId="57C912C1" w14:textId="77777777" w:rsidR="004F49B1" w:rsidRDefault="004F49B1" w:rsidP="004F49B1">
      <w:pPr>
        <w:ind w:firstLine="600"/>
        <w:rPr>
          <w:rFonts w:ascii="仿宋_GB2312" w:eastAsia="仿宋_GB2312"/>
          <w:sz w:val="30"/>
        </w:rPr>
      </w:pPr>
    </w:p>
    <w:p w14:paraId="57E16215" w14:textId="687DE5B2" w:rsidR="004F49B1" w:rsidRDefault="004F49B1" w:rsidP="004F49B1">
      <w:pPr>
        <w:ind w:leftChars="1285" w:left="3598" w:firstLine="600"/>
        <w:rPr>
          <w:rFonts w:ascii="仿宋_GB2312" w:eastAsia="仿宋_GB2312"/>
          <w:sz w:val="30"/>
          <w:u w:val="single"/>
        </w:rPr>
      </w:pPr>
      <w:r>
        <w:rPr>
          <w:rFonts w:ascii="仿宋_GB2312" w:eastAsia="仿宋_GB2312" w:hint="eastAsia"/>
          <w:sz w:val="30"/>
        </w:rPr>
        <w:t xml:space="preserve">姓  名：  </w:t>
      </w:r>
      <w:r>
        <w:rPr>
          <w:rFonts w:ascii="仿宋_GB2312" w:eastAsia="仿宋_GB2312" w:hint="eastAsia"/>
          <w:sz w:val="30"/>
          <w:u w:val="single"/>
        </w:rPr>
        <w:t xml:space="preserve">  </w:t>
      </w:r>
      <w:r w:rsidR="003827CC">
        <w:rPr>
          <w:rFonts w:ascii="仿宋_GB2312" w:eastAsia="仿宋_GB2312" w:hint="eastAsia"/>
          <w:sz w:val="30"/>
          <w:u w:val="single"/>
        </w:rPr>
        <w:t xml:space="preserve"> </w:t>
      </w:r>
      <w:r w:rsidR="00E379E9">
        <w:rPr>
          <w:rFonts w:ascii="仿宋_GB2312" w:eastAsia="仿宋_GB2312" w:hAnsi="宋体" w:hint="eastAsia"/>
          <w:sz w:val="30"/>
          <w:u w:val="single"/>
        </w:rPr>
        <w:t>陈雪鹃</w:t>
      </w:r>
      <w:r>
        <w:rPr>
          <w:rFonts w:ascii="仿宋_GB2312" w:eastAsia="仿宋_GB2312" w:hint="eastAsia"/>
          <w:sz w:val="30"/>
          <w:u w:val="single"/>
        </w:rPr>
        <w:t xml:space="preserve">   </w:t>
      </w:r>
    </w:p>
    <w:p w14:paraId="7C7CB603" w14:textId="3513FD41" w:rsidR="004F49B1" w:rsidRDefault="004F49B1" w:rsidP="004F49B1">
      <w:pPr>
        <w:ind w:leftChars="1285" w:left="3598" w:firstLine="600"/>
        <w:rPr>
          <w:rFonts w:ascii="仿宋_GB2312" w:eastAsia="仿宋_GB2312"/>
          <w:sz w:val="30"/>
          <w:u w:val="single"/>
        </w:rPr>
      </w:pPr>
      <w:r>
        <w:rPr>
          <w:rFonts w:ascii="仿宋_GB2312" w:eastAsia="仿宋_GB2312" w:hint="eastAsia"/>
          <w:sz w:val="30"/>
        </w:rPr>
        <w:t xml:space="preserve">学  号：  </w:t>
      </w:r>
      <w:r>
        <w:rPr>
          <w:rFonts w:ascii="仿宋_GB2312" w:eastAsia="仿宋_GB2312" w:hint="eastAsia"/>
          <w:sz w:val="30"/>
          <w:u w:val="single"/>
        </w:rPr>
        <w:t xml:space="preserve">  </w:t>
      </w:r>
      <w:r w:rsidR="00E379E9">
        <w:rPr>
          <w:rFonts w:ascii="仿宋_GB2312" w:eastAsia="仿宋_GB2312" w:hint="eastAsia"/>
          <w:sz w:val="30"/>
          <w:u w:val="single"/>
        </w:rPr>
        <w:t>22324069</w:t>
      </w:r>
      <w:r>
        <w:rPr>
          <w:rFonts w:ascii="仿宋_GB2312" w:eastAsia="仿宋_GB2312" w:hint="eastAsia"/>
          <w:sz w:val="30"/>
          <w:u w:val="single"/>
        </w:rPr>
        <w:t xml:space="preserve"> </w:t>
      </w:r>
    </w:p>
    <w:p w14:paraId="575F90FE" w14:textId="65F9E81D" w:rsidR="004F49B1" w:rsidRDefault="004F49B1" w:rsidP="004F49B1">
      <w:pPr>
        <w:ind w:leftChars="1285" w:left="3598" w:firstLine="600"/>
        <w:rPr>
          <w:rFonts w:ascii="仿宋_GB2312" w:eastAsia="仿宋_GB2312"/>
          <w:sz w:val="30"/>
          <w:u w:val="single"/>
        </w:rPr>
      </w:pPr>
      <w:r>
        <w:rPr>
          <w:rFonts w:ascii="仿宋_GB2312" w:eastAsia="仿宋_GB2312" w:hint="eastAsia"/>
          <w:sz w:val="30"/>
        </w:rPr>
        <w:t xml:space="preserve">专  业：  </w:t>
      </w:r>
      <w:r>
        <w:rPr>
          <w:rFonts w:ascii="仿宋_GB2312" w:eastAsia="仿宋_GB2312" w:hint="eastAsia"/>
          <w:sz w:val="30"/>
          <w:u w:val="single"/>
        </w:rPr>
        <w:t xml:space="preserve">  </w:t>
      </w:r>
      <w:r w:rsidR="00E379E9">
        <w:rPr>
          <w:rFonts w:ascii="仿宋_GB2312" w:eastAsia="仿宋_GB2312" w:hint="eastAsia"/>
          <w:sz w:val="30"/>
          <w:u w:val="single"/>
        </w:rPr>
        <w:t>电子信息</w:t>
      </w:r>
      <w:r>
        <w:rPr>
          <w:rFonts w:ascii="仿宋_GB2312" w:eastAsia="仿宋_GB2312" w:hint="eastAsia"/>
          <w:sz w:val="30"/>
          <w:u w:val="single"/>
        </w:rPr>
        <w:t xml:space="preserve"> </w:t>
      </w:r>
    </w:p>
    <w:p w14:paraId="084A3C84" w14:textId="4BCE05C4" w:rsidR="004F49B1" w:rsidRDefault="004F49B1" w:rsidP="004F49B1">
      <w:pPr>
        <w:ind w:leftChars="1285" w:left="3598" w:firstLine="600"/>
        <w:rPr>
          <w:rFonts w:ascii="仿宋_GB2312" w:eastAsia="仿宋_GB2312"/>
          <w:sz w:val="30"/>
        </w:rPr>
      </w:pPr>
      <w:r>
        <w:rPr>
          <w:rFonts w:ascii="仿宋_GB2312" w:eastAsia="仿宋_GB2312" w:hint="eastAsia"/>
          <w:sz w:val="30"/>
        </w:rPr>
        <w:t xml:space="preserve">院  别：  </w:t>
      </w:r>
      <w:r>
        <w:rPr>
          <w:rFonts w:ascii="仿宋_GB2312" w:eastAsia="仿宋_GB2312" w:hint="eastAsia"/>
          <w:sz w:val="30"/>
          <w:u w:val="single"/>
        </w:rPr>
        <w:t xml:space="preserve">  </w:t>
      </w:r>
      <w:r w:rsidR="00E379E9">
        <w:rPr>
          <w:rFonts w:ascii="仿宋_GB2312" w:eastAsia="仿宋_GB2312" w:hint="eastAsia"/>
          <w:sz w:val="30"/>
          <w:u w:val="single"/>
        </w:rPr>
        <w:t>航空航天学院</w:t>
      </w:r>
      <w:r>
        <w:rPr>
          <w:rFonts w:ascii="仿宋_GB2312" w:eastAsia="仿宋_GB2312" w:hint="eastAsia"/>
          <w:sz w:val="30"/>
          <w:u w:val="single"/>
        </w:rPr>
        <w:t xml:space="preserve"> </w:t>
      </w:r>
    </w:p>
    <w:p w14:paraId="23003812" w14:textId="77777777" w:rsidR="004F49B1" w:rsidRDefault="004F49B1" w:rsidP="004F49B1">
      <w:pPr>
        <w:ind w:leftChars="1285" w:left="3598" w:firstLine="600"/>
        <w:rPr>
          <w:rFonts w:ascii="仿宋_GB2312" w:eastAsia="仿宋_GB2312"/>
          <w:sz w:val="30"/>
          <w:u w:val="single"/>
        </w:rPr>
      </w:pPr>
      <w:r>
        <w:rPr>
          <w:rFonts w:ascii="仿宋_GB2312" w:eastAsia="仿宋_GB2312" w:hint="eastAsia"/>
          <w:sz w:val="30"/>
        </w:rPr>
        <w:t xml:space="preserve">导  师：  </w:t>
      </w:r>
      <w:r>
        <w:rPr>
          <w:rFonts w:ascii="仿宋_GB2312" w:eastAsia="仿宋_GB2312" w:hint="eastAsia"/>
          <w:sz w:val="30"/>
          <w:u w:val="single"/>
        </w:rPr>
        <w:t xml:space="preserve">   </w:t>
      </w:r>
      <w:r>
        <w:rPr>
          <w:rFonts w:ascii="仿宋_GB2312" w:eastAsia="仿宋_GB2312" w:hAnsi="宋体" w:hint="eastAsia"/>
          <w:sz w:val="30"/>
          <w:u w:val="single"/>
        </w:rPr>
        <w:t>陈建军</w:t>
      </w:r>
      <w:r>
        <w:rPr>
          <w:rFonts w:ascii="仿宋_GB2312" w:eastAsia="仿宋_GB2312" w:hint="eastAsia"/>
          <w:sz w:val="30"/>
          <w:u w:val="single"/>
        </w:rPr>
        <w:t xml:space="preserve">  </w:t>
      </w:r>
    </w:p>
    <w:p w14:paraId="5A73D325" w14:textId="77777777" w:rsidR="004F49B1" w:rsidRDefault="004F49B1" w:rsidP="004F49B1">
      <w:pPr>
        <w:ind w:firstLine="560"/>
        <w:rPr>
          <w:rFonts w:ascii="仿宋_GB2312" w:eastAsia="仿宋_GB2312"/>
          <w:u w:val="single"/>
        </w:rPr>
      </w:pPr>
    </w:p>
    <w:p w14:paraId="28780CA8" w14:textId="77777777" w:rsidR="004F49B1" w:rsidRDefault="004F49B1" w:rsidP="004F49B1">
      <w:pPr>
        <w:ind w:firstLine="560"/>
        <w:rPr>
          <w:rFonts w:ascii="仿宋_GB2312" w:eastAsia="仿宋_GB2312"/>
        </w:rPr>
      </w:pPr>
    </w:p>
    <w:p w14:paraId="208A572F" w14:textId="0CD0616A" w:rsidR="0038389E" w:rsidRDefault="004F49B1" w:rsidP="004F49B1">
      <w:pPr>
        <w:ind w:firstLine="560"/>
        <w:jc w:val="center"/>
        <w:rPr>
          <w:rFonts w:ascii="仿宋_GB2312" w:eastAsia="仿宋_GB2312"/>
        </w:rPr>
      </w:pPr>
      <w:r>
        <w:rPr>
          <w:rFonts w:ascii="仿宋_GB2312" w:eastAsia="仿宋_GB2312" w:hint="eastAsia"/>
        </w:rPr>
        <w:lastRenderedPageBreak/>
        <w:t>二零</w:t>
      </w:r>
      <w:r>
        <w:rPr>
          <w:rFonts w:ascii="仿宋_GB2312" w:eastAsia="仿宋_GB2312" w:hAnsi="宋体" w:hint="eastAsia"/>
          <w:sz w:val="30"/>
          <w:u w:val="single"/>
        </w:rPr>
        <w:t>二</w:t>
      </w:r>
      <w:r w:rsidR="00E331C2">
        <w:rPr>
          <w:rFonts w:ascii="仿宋_GB2312" w:eastAsia="仿宋_GB2312" w:hAnsi="宋体" w:hint="eastAsia"/>
          <w:sz w:val="30"/>
          <w:u w:val="single"/>
        </w:rPr>
        <w:t>五</w:t>
      </w:r>
      <w:r>
        <w:rPr>
          <w:rFonts w:ascii="仿宋_GB2312" w:eastAsia="仿宋_GB2312" w:hint="eastAsia"/>
        </w:rPr>
        <w:t xml:space="preserve"> 年 </w:t>
      </w:r>
      <w:r>
        <w:rPr>
          <w:rFonts w:ascii="仿宋_GB2312" w:eastAsia="仿宋_GB2312" w:hAnsi="宋体" w:hint="eastAsia"/>
          <w:sz w:val="30"/>
          <w:u w:val="single"/>
        </w:rPr>
        <w:t>五</w:t>
      </w:r>
      <w:r>
        <w:rPr>
          <w:rFonts w:ascii="仿宋_GB2312" w:eastAsia="仿宋_GB2312" w:hint="eastAsia"/>
        </w:rPr>
        <w:t xml:space="preserve"> </w:t>
      </w:r>
    </w:p>
    <w:p w14:paraId="195C095F" w14:textId="77777777" w:rsidR="0038389E" w:rsidRDefault="0038389E">
      <w:pPr>
        <w:widowControl/>
        <w:ind w:firstLine="560"/>
        <w:jc w:val="left"/>
        <w:rPr>
          <w:rFonts w:ascii="仿宋_GB2312" w:eastAsia="仿宋_GB2312"/>
        </w:rPr>
      </w:pPr>
      <w:r>
        <w:rPr>
          <w:rFonts w:ascii="仿宋_GB2312" w:eastAsia="仿宋_GB2312"/>
        </w:rPr>
        <w:br w:type="page"/>
      </w:r>
    </w:p>
    <w:p w14:paraId="7AE0300A" w14:textId="77777777" w:rsidR="0038389E" w:rsidRDefault="0038389E" w:rsidP="0038389E">
      <w:pPr>
        <w:ind w:firstLine="643"/>
        <w:jc w:val="center"/>
        <w:rPr>
          <w:rFonts w:eastAsia="仿宋_GB2312"/>
          <w:b/>
          <w:bCs/>
          <w:sz w:val="32"/>
        </w:rPr>
      </w:pPr>
      <w:r>
        <w:rPr>
          <w:rFonts w:eastAsia="仿宋_GB2312" w:hint="eastAsia"/>
          <w:b/>
          <w:bCs/>
          <w:sz w:val="32"/>
        </w:rPr>
        <w:lastRenderedPageBreak/>
        <w:t>目</w:t>
      </w:r>
      <w:r>
        <w:rPr>
          <w:rFonts w:eastAsia="仿宋_GB2312"/>
          <w:b/>
          <w:bCs/>
          <w:sz w:val="32"/>
        </w:rPr>
        <w:t xml:space="preserve">  </w:t>
      </w:r>
      <w:r>
        <w:rPr>
          <w:rFonts w:eastAsia="仿宋_GB2312" w:hint="eastAsia"/>
          <w:b/>
          <w:bCs/>
          <w:sz w:val="32"/>
        </w:rPr>
        <w:t>录</w:t>
      </w:r>
    </w:p>
    <w:p w14:paraId="059FE81F" w14:textId="77777777" w:rsidR="0038389E" w:rsidRDefault="0038389E" w:rsidP="0038389E">
      <w:pPr>
        <w:ind w:firstLine="643"/>
        <w:jc w:val="center"/>
        <w:rPr>
          <w:rFonts w:eastAsia="仿宋_GB2312"/>
          <w:b/>
          <w:bCs/>
          <w:sz w:val="32"/>
        </w:rPr>
      </w:pPr>
    </w:p>
    <w:p w14:paraId="6E3EB8BD" w14:textId="05733940" w:rsidR="004C2264" w:rsidRDefault="0038389E">
      <w:pPr>
        <w:pStyle w:val="TOC1"/>
        <w:ind w:firstLine="480"/>
        <w:rPr>
          <w:rFonts w:asciiTheme="minorHAnsi" w:eastAsiaTheme="minorEastAsia" w:hAnsiTheme="minorHAnsi" w:cstheme="minorBidi" w:hint="eastAsia"/>
          <w:noProof/>
          <w:sz w:val="22"/>
          <w14:ligatures w14:val="standardContextual"/>
        </w:rPr>
      </w:pPr>
      <w:r w:rsidRPr="00E57A17">
        <w:rPr>
          <w:rFonts w:eastAsia="仿宋_GB2312"/>
          <w:sz w:val="24"/>
        </w:rPr>
        <w:fldChar w:fldCharType="begin"/>
      </w:r>
      <w:r w:rsidRPr="00E57A17">
        <w:rPr>
          <w:rFonts w:eastAsia="仿宋_GB2312"/>
          <w:sz w:val="24"/>
        </w:rPr>
        <w:instrText xml:space="preserve"> TOC \o "1-3" \h \z </w:instrText>
      </w:r>
      <w:r w:rsidRPr="00E57A17">
        <w:rPr>
          <w:rFonts w:eastAsia="仿宋_GB2312"/>
          <w:sz w:val="24"/>
        </w:rPr>
        <w:fldChar w:fldCharType="separate"/>
      </w:r>
      <w:hyperlink w:anchor="_Toc199346515" w:history="1">
        <w:r w:rsidR="004C2264" w:rsidRPr="0076225C">
          <w:rPr>
            <w:rStyle w:val="af2"/>
            <w:rFonts w:hint="eastAsia"/>
            <w:noProof/>
          </w:rPr>
          <w:t>1.</w:t>
        </w:r>
        <w:r w:rsidR="004C2264" w:rsidRPr="0076225C">
          <w:rPr>
            <w:rStyle w:val="af2"/>
            <w:rFonts w:hint="eastAsia"/>
            <w:noProof/>
          </w:rPr>
          <w:t>选题依据</w:t>
        </w:r>
        <w:r w:rsidR="004C2264">
          <w:rPr>
            <w:rFonts w:hint="eastAsia"/>
            <w:noProof/>
            <w:webHidden/>
          </w:rPr>
          <w:tab/>
        </w:r>
        <w:r w:rsidR="004C2264">
          <w:rPr>
            <w:rFonts w:hint="eastAsia"/>
            <w:noProof/>
            <w:webHidden/>
          </w:rPr>
          <w:fldChar w:fldCharType="begin"/>
        </w:r>
        <w:r w:rsidR="004C2264">
          <w:rPr>
            <w:rFonts w:hint="eastAsia"/>
            <w:noProof/>
            <w:webHidden/>
          </w:rPr>
          <w:instrText xml:space="preserve"> </w:instrText>
        </w:r>
        <w:r w:rsidR="004C2264">
          <w:rPr>
            <w:noProof/>
            <w:webHidden/>
          </w:rPr>
          <w:instrText>PAGEREF _Toc199346515 \h</w:instrText>
        </w:r>
        <w:r w:rsidR="004C2264">
          <w:rPr>
            <w:rFonts w:hint="eastAsia"/>
            <w:noProof/>
            <w:webHidden/>
          </w:rPr>
          <w:instrText xml:space="preserve"> </w:instrText>
        </w:r>
        <w:r w:rsidR="004C2264">
          <w:rPr>
            <w:rFonts w:hint="eastAsia"/>
            <w:noProof/>
            <w:webHidden/>
          </w:rPr>
        </w:r>
        <w:r w:rsidR="004C2264">
          <w:rPr>
            <w:noProof/>
            <w:webHidden/>
          </w:rPr>
          <w:fldChar w:fldCharType="separate"/>
        </w:r>
        <w:r w:rsidR="00C95FF0">
          <w:rPr>
            <w:noProof/>
            <w:webHidden/>
          </w:rPr>
          <w:t>4</w:t>
        </w:r>
        <w:r w:rsidR="004C2264">
          <w:rPr>
            <w:rFonts w:hint="eastAsia"/>
            <w:noProof/>
            <w:webHidden/>
          </w:rPr>
          <w:fldChar w:fldCharType="end"/>
        </w:r>
      </w:hyperlink>
    </w:p>
    <w:p w14:paraId="7742271D" w14:textId="6761CA27"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16" w:history="1">
        <w:r w:rsidRPr="0076225C">
          <w:rPr>
            <w:rStyle w:val="af2"/>
            <w:rFonts w:hint="eastAsia"/>
            <w:noProof/>
          </w:rPr>
          <w:t>1.2.</w:t>
        </w:r>
        <w:r w:rsidRPr="0076225C">
          <w:rPr>
            <w:rStyle w:val="af2"/>
            <w:rFonts w:hint="eastAsia"/>
            <w:noProof/>
          </w:rPr>
          <w:t>课题来源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_Toc199346516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4</w:t>
        </w:r>
        <w:r>
          <w:rPr>
            <w:rFonts w:hint="eastAsia"/>
            <w:noProof/>
            <w:webHidden/>
          </w:rPr>
          <w:fldChar w:fldCharType="end"/>
        </w:r>
      </w:hyperlink>
    </w:p>
    <w:p w14:paraId="3FE37880" w14:textId="51127E80"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17" w:history="1">
        <w:r w:rsidRPr="0076225C">
          <w:rPr>
            <w:rStyle w:val="af2"/>
            <w:rFonts w:hint="eastAsia"/>
            <w:noProof/>
          </w:rPr>
          <w:t>1.2</w:t>
        </w:r>
        <w:r w:rsidRPr="0076225C">
          <w:rPr>
            <w:rStyle w:val="af2"/>
            <w:rFonts w:hint="eastAsia"/>
            <w:noProof/>
          </w:rPr>
          <w:t>课题的研究意义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_Toc199346517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4</w:t>
        </w:r>
        <w:r>
          <w:rPr>
            <w:rFonts w:hint="eastAsia"/>
            <w:noProof/>
            <w:webHidden/>
          </w:rPr>
          <w:fldChar w:fldCharType="end"/>
        </w:r>
      </w:hyperlink>
    </w:p>
    <w:p w14:paraId="14928ECF" w14:textId="0ADEAA18"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18" w:history="1">
        <w:r w:rsidRPr="0076225C">
          <w:rPr>
            <w:rStyle w:val="af2"/>
            <w:rFonts w:hint="eastAsia"/>
            <w:noProof/>
          </w:rPr>
          <w:t>1.3.</w:t>
        </w:r>
        <w:r w:rsidRPr="0076225C">
          <w:rPr>
            <w:rStyle w:val="af2"/>
            <w:rFonts w:hint="eastAsia"/>
            <w:noProof/>
          </w:rPr>
          <w:t>国内外研究现状分析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_Toc199346518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5</w:t>
        </w:r>
        <w:r>
          <w:rPr>
            <w:rFonts w:hint="eastAsia"/>
            <w:noProof/>
            <w:webHidden/>
          </w:rPr>
          <w:fldChar w:fldCharType="end"/>
        </w:r>
      </w:hyperlink>
    </w:p>
    <w:p w14:paraId="557D598A" w14:textId="202428BD" w:rsidR="004C2264" w:rsidRDefault="004C2264">
      <w:pPr>
        <w:pStyle w:val="TOC1"/>
        <w:ind w:firstLine="560"/>
        <w:rPr>
          <w:rFonts w:asciiTheme="minorHAnsi" w:eastAsiaTheme="minorEastAsia" w:hAnsiTheme="minorHAnsi" w:cstheme="minorBidi" w:hint="eastAsia"/>
          <w:noProof/>
          <w:sz w:val="22"/>
          <w14:ligatures w14:val="standardContextual"/>
        </w:rPr>
      </w:pPr>
      <w:hyperlink w:anchor="_Toc199346519" w:history="1">
        <w:r w:rsidRPr="0076225C">
          <w:rPr>
            <w:rStyle w:val="af2"/>
            <w:rFonts w:hint="eastAsia"/>
            <w:noProof/>
          </w:rPr>
          <w:t>2.</w:t>
        </w:r>
        <w:r w:rsidRPr="0076225C">
          <w:rPr>
            <w:rStyle w:val="af2"/>
            <w:rFonts w:hint="eastAsia"/>
            <w:noProof/>
          </w:rPr>
          <w:t>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_Toc199346519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7</w:t>
        </w:r>
        <w:r>
          <w:rPr>
            <w:rFonts w:hint="eastAsia"/>
            <w:noProof/>
            <w:webHidden/>
          </w:rPr>
          <w:fldChar w:fldCharType="end"/>
        </w:r>
      </w:hyperlink>
    </w:p>
    <w:p w14:paraId="44E0E1C4" w14:textId="5A7D1033"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20" w:history="1">
        <w:r w:rsidRPr="0076225C">
          <w:rPr>
            <w:rStyle w:val="af2"/>
            <w:rFonts w:hint="eastAsia"/>
            <w:noProof/>
          </w:rPr>
          <w:t>2.1.</w:t>
        </w:r>
        <w:r w:rsidRPr="0076225C">
          <w:rPr>
            <w:rStyle w:val="af2"/>
            <w:rFonts w:hint="eastAsia"/>
            <w:noProof/>
          </w:rPr>
          <w:t>研究目标、内容和拟解决的关键问题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_Toc199346520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7</w:t>
        </w:r>
        <w:r>
          <w:rPr>
            <w:rFonts w:hint="eastAsia"/>
            <w:noProof/>
            <w:webHidden/>
          </w:rPr>
          <w:fldChar w:fldCharType="end"/>
        </w:r>
      </w:hyperlink>
    </w:p>
    <w:p w14:paraId="024205DB" w14:textId="4D229F3E"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21" w:history="1">
        <w:r w:rsidRPr="0076225C">
          <w:rPr>
            <w:rStyle w:val="af2"/>
            <w:rFonts w:hint="eastAsia"/>
            <w:noProof/>
          </w:rPr>
          <w:t>2.2.</w:t>
        </w:r>
        <w:r w:rsidRPr="0076225C">
          <w:rPr>
            <w:rStyle w:val="af2"/>
            <w:rFonts w:hint="eastAsia"/>
            <w:noProof/>
          </w:rPr>
          <w:t>拟采取的研究方法、技术路线、试验方案及可行性分析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_Toc199346521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10</w:t>
        </w:r>
        <w:r>
          <w:rPr>
            <w:rFonts w:hint="eastAsia"/>
            <w:noProof/>
            <w:webHidden/>
          </w:rPr>
          <w:fldChar w:fldCharType="end"/>
        </w:r>
      </w:hyperlink>
    </w:p>
    <w:p w14:paraId="39E75A62" w14:textId="7D09C134"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22" w:history="1">
        <w:r w:rsidRPr="0076225C">
          <w:rPr>
            <w:rStyle w:val="af2"/>
            <w:rFonts w:hint="eastAsia"/>
            <w:noProof/>
          </w:rPr>
          <w:t>2.3.</w:t>
        </w:r>
        <w:r w:rsidRPr="0076225C">
          <w:rPr>
            <w:rStyle w:val="af2"/>
            <w:rFonts w:hint="eastAsia"/>
            <w:noProof/>
          </w:rPr>
          <w:t>研究的创新点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_Toc199346522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14</w:t>
        </w:r>
        <w:r>
          <w:rPr>
            <w:rFonts w:hint="eastAsia"/>
            <w:noProof/>
            <w:webHidden/>
          </w:rPr>
          <w:fldChar w:fldCharType="end"/>
        </w:r>
      </w:hyperlink>
    </w:p>
    <w:p w14:paraId="7B832171" w14:textId="64D7AA0E"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23" w:history="1">
        <w:r w:rsidRPr="0076225C">
          <w:rPr>
            <w:rStyle w:val="af2"/>
            <w:rFonts w:hint="eastAsia"/>
            <w:noProof/>
          </w:rPr>
          <w:t>2.4.</w:t>
        </w:r>
        <w:r w:rsidRPr="0076225C">
          <w:rPr>
            <w:rStyle w:val="af2"/>
            <w:rFonts w:hint="eastAsia"/>
            <w:noProof/>
          </w:rPr>
          <w:t>研究计划及预测进展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_Toc199346523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15</w:t>
        </w:r>
        <w:r>
          <w:rPr>
            <w:rFonts w:hint="eastAsia"/>
            <w:noProof/>
            <w:webHidden/>
          </w:rPr>
          <w:fldChar w:fldCharType="end"/>
        </w:r>
      </w:hyperlink>
    </w:p>
    <w:p w14:paraId="70A6D399" w14:textId="671B0ED5"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24" w:history="1">
        <w:r w:rsidRPr="0076225C">
          <w:rPr>
            <w:rStyle w:val="af2"/>
            <w:rFonts w:hint="eastAsia"/>
            <w:noProof/>
          </w:rPr>
          <w:t>2.5.</w:t>
        </w:r>
        <w:r w:rsidRPr="0076225C">
          <w:rPr>
            <w:rStyle w:val="af2"/>
            <w:rFonts w:hint="eastAsia"/>
            <w:noProof/>
          </w:rPr>
          <w:t>预期研究成果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_Toc199346524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15</w:t>
        </w:r>
        <w:r>
          <w:rPr>
            <w:rFonts w:hint="eastAsia"/>
            <w:noProof/>
            <w:webHidden/>
          </w:rPr>
          <w:fldChar w:fldCharType="end"/>
        </w:r>
      </w:hyperlink>
    </w:p>
    <w:p w14:paraId="4B1095FC" w14:textId="0107EF8D" w:rsidR="004C2264" w:rsidRDefault="004C2264">
      <w:pPr>
        <w:pStyle w:val="TOC1"/>
        <w:ind w:firstLine="560"/>
        <w:rPr>
          <w:rFonts w:asciiTheme="minorHAnsi" w:eastAsiaTheme="minorEastAsia" w:hAnsiTheme="minorHAnsi" w:cstheme="minorBidi" w:hint="eastAsia"/>
          <w:noProof/>
          <w:sz w:val="22"/>
          <w14:ligatures w14:val="standardContextual"/>
        </w:rPr>
      </w:pPr>
      <w:hyperlink w:anchor="_Toc199346525" w:history="1">
        <w:r w:rsidRPr="0076225C">
          <w:rPr>
            <w:rStyle w:val="af2"/>
            <w:rFonts w:hint="eastAsia"/>
            <w:noProof/>
          </w:rPr>
          <w:t>3.</w:t>
        </w:r>
        <w:r w:rsidRPr="0076225C">
          <w:rPr>
            <w:rStyle w:val="af2"/>
            <w:rFonts w:hint="eastAsia"/>
            <w:noProof/>
          </w:rPr>
          <w:t>研究基础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_Toc199346525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15</w:t>
        </w:r>
        <w:r>
          <w:rPr>
            <w:rFonts w:hint="eastAsia"/>
            <w:noProof/>
            <w:webHidden/>
          </w:rPr>
          <w:fldChar w:fldCharType="end"/>
        </w:r>
      </w:hyperlink>
    </w:p>
    <w:p w14:paraId="5656B2B2" w14:textId="787D455A"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26" w:history="1">
        <w:r w:rsidRPr="0076225C">
          <w:rPr>
            <w:rStyle w:val="af2"/>
            <w:rFonts w:hint="eastAsia"/>
            <w:noProof/>
          </w:rPr>
          <w:t>3.1.</w:t>
        </w:r>
        <w:r w:rsidRPr="0076225C">
          <w:rPr>
            <w:rStyle w:val="af2"/>
            <w:rFonts w:hint="eastAsia"/>
            <w:noProof/>
          </w:rPr>
          <w:t>与本项目有关的研究工作积累和已取得的研究工作成绩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_Toc199346526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15</w:t>
        </w:r>
        <w:r>
          <w:rPr>
            <w:rFonts w:hint="eastAsia"/>
            <w:noProof/>
            <w:webHidden/>
          </w:rPr>
          <w:fldChar w:fldCharType="end"/>
        </w:r>
      </w:hyperlink>
    </w:p>
    <w:p w14:paraId="571241CF" w14:textId="71C0A693" w:rsidR="004C2264" w:rsidRDefault="004C2264">
      <w:pPr>
        <w:pStyle w:val="TOC2"/>
        <w:ind w:left="560" w:firstLine="560"/>
        <w:rPr>
          <w:rFonts w:asciiTheme="minorHAnsi" w:eastAsiaTheme="minorEastAsia" w:hAnsiTheme="minorHAnsi" w:cstheme="minorBidi" w:hint="eastAsia"/>
          <w:noProof/>
          <w:sz w:val="22"/>
          <w14:ligatures w14:val="standardContextual"/>
        </w:rPr>
      </w:pPr>
      <w:hyperlink w:anchor="_Toc199346527" w:history="1">
        <w:r w:rsidRPr="0076225C">
          <w:rPr>
            <w:rStyle w:val="af2"/>
            <w:rFonts w:hint="eastAsia"/>
            <w:noProof/>
          </w:rPr>
          <w:t>3.2.</w:t>
        </w:r>
        <w:r w:rsidRPr="0076225C">
          <w:rPr>
            <w:rStyle w:val="af2"/>
            <w:rFonts w:hint="eastAsia"/>
            <w:noProof/>
          </w:rPr>
          <w:t>已具备的实验、资料等条件，尚缺少的实验、资料条件和拟解决的途径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_Toc199346527 \h</w:instrText>
        </w:r>
        <w:r>
          <w:rPr>
            <w:rFonts w:hint="eastAsia"/>
            <w:noProof/>
            <w:webHidden/>
          </w:rPr>
          <w:instrText xml:space="preserve"> </w:instrText>
        </w:r>
        <w:r>
          <w:rPr>
            <w:rFonts w:hint="eastAsia"/>
            <w:noProof/>
            <w:webHidden/>
          </w:rPr>
        </w:r>
        <w:r>
          <w:rPr>
            <w:noProof/>
            <w:webHidden/>
          </w:rPr>
          <w:fldChar w:fldCharType="separate"/>
        </w:r>
        <w:r w:rsidR="00C95FF0">
          <w:rPr>
            <w:noProof/>
            <w:webHidden/>
          </w:rPr>
          <w:t>16</w:t>
        </w:r>
        <w:r>
          <w:rPr>
            <w:rFonts w:hint="eastAsia"/>
            <w:noProof/>
            <w:webHidden/>
          </w:rPr>
          <w:fldChar w:fldCharType="end"/>
        </w:r>
      </w:hyperlink>
    </w:p>
    <w:p w14:paraId="1B17CC48" w14:textId="727398A8" w:rsidR="0038389E" w:rsidRPr="00E57A17" w:rsidRDefault="0038389E" w:rsidP="0038389E">
      <w:pPr>
        <w:ind w:firstLine="480"/>
        <w:rPr>
          <w:sz w:val="24"/>
        </w:rPr>
        <w:sectPr w:rsidR="0038389E" w:rsidRPr="00E57A17" w:rsidSect="0038389E">
          <w:pgSz w:w="11906" w:h="16838"/>
          <w:pgMar w:top="1440" w:right="1800" w:bottom="1440" w:left="1800" w:header="851" w:footer="992" w:gutter="0"/>
          <w:pgNumType w:fmt="numberInDash" w:start="1"/>
          <w:cols w:space="720"/>
          <w:docGrid w:type="lines" w:linePitch="312"/>
        </w:sectPr>
      </w:pPr>
      <w:r w:rsidRPr="00E57A17">
        <w:rPr>
          <w:sz w:val="24"/>
        </w:rPr>
        <w:fldChar w:fldCharType="end"/>
      </w:r>
    </w:p>
    <w:p w14:paraId="104DB4FE" w14:textId="2590BFDA" w:rsidR="00C953A9" w:rsidRDefault="00E379E9" w:rsidP="00414AA5">
      <w:pPr>
        <w:pStyle w:val="1"/>
      </w:pPr>
      <w:bookmarkStart w:id="1" w:name="_Toc199346515"/>
      <w:r>
        <w:rPr>
          <w:rFonts w:hint="eastAsia"/>
        </w:rPr>
        <w:lastRenderedPageBreak/>
        <w:t>1.</w:t>
      </w:r>
      <w:r>
        <w:rPr>
          <w:rFonts w:hint="eastAsia"/>
        </w:rPr>
        <w:t>选题依据</w:t>
      </w:r>
      <w:bookmarkEnd w:id="1"/>
    </w:p>
    <w:p w14:paraId="6E78353F" w14:textId="4F3DFF3E" w:rsidR="00E379E9" w:rsidRPr="00E379E9" w:rsidRDefault="00E379E9" w:rsidP="00414AA5">
      <w:pPr>
        <w:pStyle w:val="2"/>
      </w:pPr>
      <w:bookmarkStart w:id="2" w:name="_Toc199346516"/>
      <w:r w:rsidRPr="00E379E9">
        <w:rPr>
          <w:rFonts w:hint="eastAsia"/>
        </w:rPr>
        <w:t>1.2.</w:t>
      </w:r>
      <w:r w:rsidRPr="00E379E9">
        <w:t>课题来源</w:t>
      </w:r>
      <w:bookmarkEnd w:id="2"/>
    </w:p>
    <w:p w14:paraId="04813ADF" w14:textId="77777777" w:rsidR="00E379E9" w:rsidRDefault="00E379E9" w:rsidP="006E523C">
      <w:pPr>
        <w:pStyle w:val="afa"/>
        <w:ind w:firstLine="480"/>
        <w:rPr>
          <w:rFonts w:hint="eastAsia"/>
        </w:rPr>
      </w:pPr>
      <w:r>
        <w:rPr>
          <w:rFonts w:hint="eastAsia"/>
        </w:rPr>
        <w:t>在高速通信、雷达系统、微波器件等领域，高频电磁仿真已成为关键的工程分析与优化手段。电磁仿真的准确性与效率在很大程度上依赖于前处理流程，尤其是几何模型预处理与网格剖分策略</w:t>
      </w:r>
    </w:p>
    <w:p w14:paraId="6CBC32E2" w14:textId="77777777" w:rsidR="00E379E9" w:rsidRDefault="00E379E9" w:rsidP="006E523C">
      <w:pPr>
        <w:pStyle w:val="afa"/>
        <w:ind w:firstLine="480"/>
        <w:rPr>
          <w:rFonts w:hint="eastAsia"/>
        </w:rPr>
      </w:pPr>
      <w:r>
        <w:rPr>
          <w:rFonts w:hint="eastAsia"/>
        </w:rPr>
        <w:t>实际工程中，仿真模型通常来源于各类</w:t>
      </w:r>
      <w:r>
        <w:rPr>
          <w:rFonts w:hint="eastAsia"/>
        </w:rPr>
        <w:t>CAD</w:t>
      </w:r>
      <w:r>
        <w:rPr>
          <w:rFonts w:hint="eastAsia"/>
        </w:rPr>
        <w:t>设计平台，这些模型在导入仿真环境后，常存在细节繁杂、结构不规范、边界不连续等情况，导致网格剖分难度显著增加，甚至直接失败。此外，传统的网格划分流程往往以“面网格生成后再构建体网格”为主，适用于规则结构，但在复杂曲面和多层次结构中，容易产生低质量单元，影响仿真精度与收敛性</w:t>
      </w:r>
    </w:p>
    <w:p w14:paraId="0AF8F8F2" w14:textId="77777777" w:rsidR="00E379E9" w:rsidRDefault="00E379E9" w:rsidP="006E523C">
      <w:pPr>
        <w:pStyle w:val="afa"/>
        <w:ind w:firstLine="480"/>
        <w:rPr>
          <w:rFonts w:hint="eastAsia"/>
        </w:rPr>
      </w:pPr>
      <w:r>
        <w:rPr>
          <w:rFonts w:hint="eastAsia"/>
        </w:rPr>
        <w:t>近年来，以体网格为优先的初始划分策略（</w:t>
      </w:r>
      <w:r>
        <w:rPr>
          <w:rFonts w:hint="eastAsia"/>
        </w:rPr>
        <w:t>Volume-first</w:t>
      </w:r>
      <w:r>
        <w:rPr>
          <w:rFonts w:hint="eastAsia"/>
        </w:rPr>
        <w:t>）在复杂电磁结构仿真中表现出更高的适应性和鲁棒性。该策略可先快速完成初步的全域体网格划分，再根据场分布特性进行局部细化处理，有助于在保证仿真精度的同时提升建模效率。</w:t>
      </w:r>
    </w:p>
    <w:p w14:paraId="0C7324AC" w14:textId="77777777" w:rsidR="00E379E9" w:rsidRDefault="00E379E9" w:rsidP="006E523C">
      <w:pPr>
        <w:pStyle w:val="afa"/>
        <w:ind w:firstLine="480"/>
        <w:rPr>
          <w:rFonts w:hint="eastAsia"/>
        </w:rPr>
      </w:pPr>
      <w:r>
        <w:rPr>
          <w:rFonts w:hint="eastAsia"/>
        </w:rPr>
        <w:t>在整个电磁仿真流程中，初始网格是一个非常关键的环节。初始网格并不直接用于求解，而是为后续的自适应加密网格提供几何基础与划分框架。其作用主要体现在：确保几何可剖分性、为关键区域细化提供参考、影响求解器初始收敛行为、控制整体网格规模与仿真效率。因此，初始网格的质量与划分策略，将直接决定仿真能否顺利进行并获得可靠结果。</w:t>
      </w:r>
    </w:p>
    <w:p w14:paraId="1051FA6D" w14:textId="38529C46" w:rsidR="00E379E9" w:rsidRPr="00E379E9" w:rsidRDefault="00E379E9" w:rsidP="006E523C">
      <w:pPr>
        <w:pStyle w:val="afa"/>
        <w:ind w:firstLine="480"/>
        <w:rPr>
          <w:rFonts w:hint="eastAsia"/>
        </w:rPr>
      </w:pPr>
      <w:r>
        <w:rPr>
          <w:rFonts w:hint="eastAsia"/>
        </w:rPr>
        <w:t>基于上述背景与挑战，本课题聚焦于高频电磁仿真前处理阶段的关键环节，围绕几何容差识别与修复、初始体网格剖分策略设计及其与仿真流程的一体化集成展开研究。旨在提高仿真模型的可处理性和初始网格的质量，为高频场问题提供更高效、更可靠的数值仿真准备方案，具有显著的工程实用价值和科研意义。</w:t>
      </w:r>
    </w:p>
    <w:p w14:paraId="3514BE3E" w14:textId="3001D53F" w:rsidR="00E379E9" w:rsidRDefault="006E523C" w:rsidP="00414AA5">
      <w:pPr>
        <w:pStyle w:val="2"/>
      </w:pPr>
      <w:bookmarkStart w:id="3" w:name="_Toc199346517"/>
      <w:r>
        <w:rPr>
          <w:rFonts w:hint="eastAsia"/>
        </w:rPr>
        <w:t>1.2</w:t>
      </w:r>
      <w:r w:rsidR="00E379E9">
        <w:rPr>
          <w:rFonts w:hint="eastAsia"/>
        </w:rPr>
        <w:t>课题的研究意义</w:t>
      </w:r>
      <w:bookmarkEnd w:id="3"/>
    </w:p>
    <w:p w14:paraId="00D3F510" w14:textId="7F6C88D9" w:rsidR="00E379E9" w:rsidRDefault="00E379E9" w:rsidP="006E523C">
      <w:pPr>
        <w:pStyle w:val="afa"/>
        <w:ind w:firstLine="480"/>
        <w:rPr>
          <w:rFonts w:hint="eastAsia"/>
        </w:rPr>
      </w:pPr>
      <w:r>
        <w:rPr>
          <w:rFonts w:hint="eastAsia"/>
        </w:rPr>
        <w:t>在高频电磁仿真中，网格生成是整个数值求解流程的基础与关键环节。尤其面对实际工程中常见的复杂几何结构，其几何模型往往存在拓扑错误（如缝隙、</w:t>
      </w:r>
      <w:r>
        <w:rPr>
          <w:rFonts w:hint="eastAsia"/>
        </w:rPr>
        <w:lastRenderedPageBreak/>
        <w:t>重复面、非流形结构等）或非标准描述，给自动化仿真流程带来极大挑战。高质量的初始网格不仅直接影响仿真的准确性和收敛性，也是后续进行自适应加密、高效求解和误差控制的前提。因此，研究面向高频电磁仿真的复杂几何初始网格自动生成技术，具有重要的理论价值与工程意义。</w:t>
      </w:r>
    </w:p>
    <w:p w14:paraId="1AA4B9E9" w14:textId="01CAF176" w:rsidR="00E379E9" w:rsidRDefault="00E379E9" w:rsidP="006E523C">
      <w:pPr>
        <w:pStyle w:val="afa"/>
        <w:ind w:firstLine="480"/>
        <w:rPr>
          <w:rFonts w:hint="eastAsia"/>
        </w:rPr>
      </w:pPr>
      <w:r>
        <w:rPr>
          <w:rFonts w:hint="eastAsia"/>
        </w:rPr>
        <w:t>首先，从理论层面看，该课题涉及几何处理、网格生成、电磁场数值方法等多个学科方向的交叉融合。在传统</w:t>
      </w:r>
      <w:r>
        <w:rPr>
          <w:rFonts w:hint="eastAsia"/>
        </w:rPr>
        <w:t>CFD</w:t>
      </w:r>
      <w:r>
        <w:rPr>
          <w:rFonts w:hint="eastAsia"/>
        </w:rPr>
        <w:t>或结构力学领域，网格生成已有较成熟方法，但高频电磁仿真对网格质量提出了更高要求，如对局部几何细节、高</w:t>
      </w:r>
      <w:r>
        <w:rPr>
          <w:rFonts w:hint="eastAsia"/>
        </w:rPr>
        <w:t>Q</w:t>
      </w:r>
      <w:r>
        <w:rPr>
          <w:rFonts w:hint="eastAsia"/>
        </w:rPr>
        <w:t>值谐振腔、边界层变化等敏感。因此，研究适应电磁场分布特性和频率响应的初始网格生成方法，有助于推动计算电磁学基础理论的发展。</w:t>
      </w:r>
    </w:p>
    <w:p w14:paraId="200BEC46" w14:textId="619DDC76" w:rsidR="00E379E9" w:rsidRDefault="00E379E9" w:rsidP="006E523C">
      <w:pPr>
        <w:pStyle w:val="afa"/>
        <w:ind w:firstLine="480"/>
        <w:rPr>
          <w:rFonts w:hint="eastAsia"/>
        </w:rPr>
      </w:pPr>
      <w:r>
        <w:rPr>
          <w:rFonts w:hint="eastAsia"/>
        </w:rPr>
        <w:t>其次，从应用层面看，随着</w:t>
      </w:r>
      <w:r>
        <w:rPr>
          <w:rFonts w:hint="eastAsia"/>
        </w:rPr>
        <w:t>5G</w:t>
      </w:r>
      <w:r>
        <w:rPr>
          <w:rFonts w:hint="eastAsia"/>
        </w:rPr>
        <w:t>通信、雷达系统、毫米波成像、芯片封装、天线设计等领域的飞速发展，对高频电磁仿真的精度与效率提出了更高要求。然而，当前国内在电磁仿真软件领域仍存在一定技术空白，尤其在高自动化、面向工业复杂模型的初始网格生成工具方面，缺乏成熟的自主解决方案。相比之下，国外主流商业软件如</w:t>
      </w:r>
      <w:r>
        <w:rPr>
          <w:rFonts w:hint="eastAsia"/>
        </w:rPr>
        <w:t>ANSYS HFSS</w:t>
      </w:r>
      <w:r>
        <w:rPr>
          <w:rFonts w:hint="eastAsia"/>
        </w:rPr>
        <w:t>、</w:t>
      </w:r>
      <w:r>
        <w:rPr>
          <w:rFonts w:hint="eastAsia"/>
        </w:rPr>
        <w:t>CST Studio Suite</w:t>
      </w:r>
      <w:r>
        <w:rPr>
          <w:rFonts w:hint="eastAsia"/>
        </w:rPr>
        <w:t>、</w:t>
      </w:r>
      <w:r>
        <w:rPr>
          <w:rFonts w:hint="eastAsia"/>
        </w:rPr>
        <w:t>Altair FEKO</w:t>
      </w:r>
      <w:r>
        <w:rPr>
          <w:rFonts w:hint="eastAsia"/>
        </w:rPr>
        <w:t>等已集成了高度自动化的几何预处理与网格生成模块，在处理不完备模型、自动加密策略、适应高频问题方面具有较强的鲁棒性和工业实用性。</w:t>
      </w:r>
    </w:p>
    <w:p w14:paraId="7292E111" w14:textId="70296277" w:rsidR="00E379E9" w:rsidRDefault="00E379E9" w:rsidP="006E523C">
      <w:pPr>
        <w:pStyle w:val="afa"/>
        <w:ind w:firstLine="480"/>
        <w:rPr>
          <w:rFonts w:hint="eastAsia"/>
        </w:rPr>
      </w:pPr>
      <w:r>
        <w:rPr>
          <w:rFonts w:hint="eastAsia"/>
        </w:rPr>
        <w:t>因此，本课题的研究不仅在技术层面对标国外成熟软件的高标准、高可靠性水平，更在填补国内高端电磁仿真软件关键模块空白、提升自主仿真能力方面具有重要战略意义。通过突破初始网格生成中的几何鲁棒性检测、网格质量控制与频率特性关联等关键技术，有望构建具备完全自主知识产权的高性能网格预处理模块，助力我国在电磁仿真软件领域实现“从可用到好用、从替代到引领”的转变。</w:t>
      </w:r>
    </w:p>
    <w:p w14:paraId="522A6D82" w14:textId="07D131B4" w:rsidR="00E379E9" w:rsidRPr="00E379E9" w:rsidRDefault="00E379E9" w:rsidP="006E523C">
      <w:pPr>
        <w:pStyle w:val="afa"/>
        <w:ind w:firstLine="480"/>
        <w:rPr>
          <w:rFonts w:hint="eastAsia"/>
        </w:rPr>
      </w:pPr>
      <w:r>
        <w:rPr>
          <w:rFonts w:hint="eastAsia"/>
        </w:rPr>
        <w:t>此外，该研究还能为未来集成设计流程（</w:t>
      </w:r>
      <w:r>
        <w:rPr>
          <w:rFonts w:hint="eastAsia"/>
        </w:rPr>
        <w:t>Design Automation</w:t>
      </w:r>
      <w:r>
        <w:rPr>
          <w:rFonts w:hint="eastAsia"/>
        </w:rPr>
        <w:t>）、仿真驱动优化（</w:t>
      </w:r>
      <w:r>
        <w:rPr>
          <w:rFonts w:hint="eastAsia"/>
        </w:rPr>
        <w:t>Simulation-Driven Optimization</w:t>
      </w:r>
      <w:r>
        <w:rPr>
          <w:rFonts w:hint="eastAsia"/>
        </w:rPr>
        <w:t>）和多物理场耦合分析提供统一的几何与离散基础，进一步推动我国智能设计与仿真软件的发展迈向更高层次。</w:t>
      </w:r>
    </w:p>
    <w:p w14:paraId="72554893" w14:textId="62F62EBD" w:rsidR="006E523C" w:rsidRPr="006E523C" w:rsidRDefault="006E523C" w:rsidP="00414AA5">
      <w:pPr>
        <w:pStyle w:val="2"/>
        <w:rPr>
          <w:rFonts w:hint="eastAsia"/>
        </w:rPr>
      </w:pPr>
      <w:bookmarkStart w:id="4" w:name="_Toc199346518"/>
      <w:r>
        <w:rPr>
          <w:rFonts w:hint="eastAsia"/>
        </w:rPr>
        <w:t>1.3.</w:t>
      </w:r>
      <w:r w:rsidR="00E379E9">
        <w:rPr>
          <w:rFonts w:hint="eastAsia"/>
        </w:rPr>
        <w:t>国内外研究现状分析</w:t>
      </w:r>
      <w:bookmarkEnd w:id="4"/>
      <w:r w:rsidR="00E379E9">
        <w:rPr>
          <w:rFonts w:hint="eastAsia"/>
        </w:rPr>
        <w:t xml:space="preserve"> </w:t>
      </w:r>
    </w:p>
    <w:p w14:paraId="1AA69A45" w14:textId="12C94171" w:rsidR="006E523C" w:rsidRPr="006E523C" w:rsidRDefault="006E523C" w:rsidP="006E523C">
      <w:pPr>
        <w:ind w:firstLine="480"/>
        <w:rPr>
          <w:rFonts w:ascii="宋体" w:hint="eastAsia"/>
          <w:bCs/>
          <w:sz w:val="24"/>
        </w:rPr>
      </w:pPr>
      <w:r w:rsidRPr="006E523C">
        <w:rPr>
          <w:rFonts w:ascii="宋体" w:hint="eastAsia"/>
          <w:bCs/>
          <w:sz w:val="24"/>
        </w:rPr>
        <w:t>网格生成是数值仿真中不可或缺的前处理步骤，其质量直接影响仿真结果的准确性与计算效率。网格划分的效果不仅关系到离散精度与收敛效率，还决定了后续数值算法是否能够稳定、高效运行。根据网格的拓扑结构和排列规律，网格</w:t>
      </w:r>
      <w:r w:rsidRPr="006E523C">
        <w:rPr>
          <w:rFonts w:ascii="宋体" w:hint="eastAsia"/>
          <w:bCs/>
          <w:sz w:val="24"/>
        </w:rPr>
        <w:lastRenderedPageBreak/>
        <w:t>可大致分为结构化网格与非结构化网格两类。</w:t>
      </w:r>
    </w:p>
    <w:p w14:paraId="344026D8" w14:textId="2A016696" w:rsidR="006E523C" w:rsidRPr="006E523C" w:rsidRDefault="006E523C" w:rsidP="006E523C">
      <w:pPr>
        <w:ind w:firstLine="480"/>
        <w:rPr>
          <w:rFonts w:ascii="宋体" w:hint="eastAsia"/>
          <w:bCs/>
          <w:sz w:val="24"/>
        </w:rPr>
      </w:pPr>
      <w:r w:rsidRPr="006E523C">
        <w:rPr>
          <w:rFonts w:ascii="宋体" w:hint="eastAsia"/>
          <w:bCs/>
          <w:sz w:val="24"/>
        </w:rPr>
        <w:t>结构化网格是指节点之间具有规则拓扑关系、编号方式有规律的网格，通常呈矩形或规则立方体排列。该类网格的数据结构简单，便于存储和求解，因此广泛应用于几何形状规则的物理场模拟，如二维矩形域或三维箱形结构。然而在处理复杂边界、多连通域或曲面结构时，结构化网格表现出灵活性不足，易导致网格质量下降或无法生成有效网格。</w:t>
      </w:r>
    </w:p>
    <w:p w14:paraId="6D44B63D" w14:textId="3A5A01BC" w:rsidR="006E523C" w:rsidRPr="006E523C" w:rsidRDefault="006E523C" w:rsidP="006E523C">
      <w:pPr>
        <w:ind w:firstLine="480"/>
        <w:rPr>
          <w:rFonts w:ascii="宋体" w:hint="eastAsia"/>
          <w:bCs/>
          <w:sz w:val="24"/>
        </w:rPr>
      </w:pPr>
      <w:r w:rsidRPr="006E523C">
        <w:rPr>
          <w:rFonts w:ascii="宋体" w:hint="eastAsia"/>
          <w:bCs/>
          <w:sz w:val="24"/>
        </w:rPr>
        <w:t>非结构化网格则由不规则单元（如三角形、四面体等）组成，节点拓扑关系不具规律性。该类型网格具备高度的几何适应性，能够精确拟合复杂边界，是处理航空航天、汽车电子、通信系统等实际工程中复杂结构的首选。典型的非结构化网格生成方法包括：</w:t>
      </w:r>
    </w:p>
    <w:p w14:paraId="0A1F6380" w14:textId="196BF024" w:rsidR="006E523C" w:rsidRPr="006E523C" w:rsidRDefault="006E523C" w:rsidP="006E523C">
      <w:pPr>
        <w:ind w:firstLine="480"/>
        <w:rPr>
          <w:rFonts w:ascii="宋体" w:hint="eastAsia"/>
          <w:bCs/>
          <w:sz w:val="24"/>
        </w:rPr>
      </w:pPr>
      <w:r w:rsidRPr="006E523C">
        <w:rPr>
          <w:rFonts w:ascii="宋体" w:hint="eastAsia"/>
          <w:bCs/>
          <w:sz w:val="24"/>
        </w:rPr>
        <w:t>Delaunay</w:t>
      </w:r>
      <w:r w:rsidRPr="006E523C">
        <w:rPr>
          <w:rFonts w:ascii="宋体" w:hint="eastAsia"/>
          <w:bCs/>
          <w:sz w:val="24"/>
        </w:rPr>
        <w:t>三角化是一种当前最广泛应用的非结构化网格方法之一，其核心思想是在保持几何特征的同时构造一组满足</w:t>
      </w:r>
      <w:r w:rsidRPr="006E523C">
        <w:rPr>
          <w:rFonts w:ascii="宋体" w:hint="eastAsia"/>
          <w:bCs/>
          <w:sz w:val="24"/>
        </w:rPr>
        <w:t>Delaunay</w:t>
      </w:r>
      <w:r w:rsidRPr="006E523C">
        <w:rPr>
          <w:rFonts w:ascii="宋体" w:hint="eastAsia"/>
          <w:bCs/>
          <w:sz w:val="24"/>
        </w:rPr>
        <w:t>性质的三角形或四面体，即任一单元的外接圆（球）不包含其他节点。该方法可有效避免细长或畸变单元，提高网格质量。常见实现方式包括增量插入法、扫描线法、</w:t>
      </w:r>
      <w:r w:rsidRPr="006E523C">
        <w:rPr>
          <w:rFonts w:ascii="宋体" w:hint="eastAsia"/>
          <w:bCs/>
          <w:sz w:val="24"/>
        </w:rPr>
        <w:t>Bowyer-Watson</w:t>
      </w:r>
      <w:r w:rsidRPr="006E523C">
        <w:rPr>
          <w:rFonts w:ascii="宋体" w:hint="eastAsia"/>
          <w:bCs/>
          <w:sz w:val="24"/>
        </w:rPr>
        <w:t>算法等。国际上典型工具如</w:t>
      </w:r>
      <w:r w:rsidRPr="006E523C">
        <w:rPr>
          <w:rFonts w:ascii="宋体" w:hint="eastAsia"/>
          <w:bCs/>
          <w:sz w:val="24"/>
        </w:rPr>
        <w:t>TetGen</w:t>
      </w:r>
      <w:r w:rsidRPr="006E523C">
        <w:rPr>
          <w:rFonts w:ascii="宋体" w:hint="eastAsia"/>
          <w:bCs/>
          <w:sz w:val="24"/>
        </w:rPr>
        <w:t>，由</w:t>
      </w:r>
      <w:r w:rsidRPr="006E523C">
        <w:rPr>
          <w:rFonts w:ascii="宋体" w:hint="eastAsia"/>
          <w:bCs/>
          <w:sz w:val="24"/>
        </w:rPr>
        <w:t>Hang Si</w:t>
      </w:r>
      <w:r w:rsidRPr="006E523C">
        <w:rPr>
          <w:rFonts w:ascii="宋体" w:hint="eastAsia"/>
          <w:bCs/>
          <w:sz w:val="24"/>
        </w:rPr>
        <w:t>开发，能够高效生成四面体网格，并兼顾计算效率与剖分质量。</w:t>
      </w:r>
    </w:p>
    <w:p w14:paraId="2C5BF47D" w14:textId="5CE842A2" w:rsidR="006E523C" w:rsidRPr="006E523C" w:rsidRDefault="006E523C" w:rsidP="006E523C">
      <w:pPr>
        <w:ind w:firstLine="480"/>
        <w:rPr>
          <w:rFonts w:ascii="宋体" w:hint="eastAsia"/>
          <w:bCs/>
          <w:sz w:val="24"/>
        </w:rPr>
      </w:pPr>
      <w:r w:rsidRPr="006E523C">
        <w:rPr>
          <w:rFonts w:ascii="宋体" w:hint="eastAsia"/>
          <w:bCs/>
          <w:sz w:val="24"/>
        </w:rPr>
        <w:t>前沿推进法（</w:t>
      </w:r>
      <w:r w:rsidRPr="006E523C">
        <w:rPr>
          <w:rFonts w:ascii="宋体" w:hint="eastAsia"/>
          <w:bCs/>
          <w:sz w:val="24"/>
        </w:rPr>
        <w:t>Advancing Front Method</w:t>
      </w:r>
      <w:r w:rsidRPr="006E523C">
        <w:rPr>
          <w:rFonts w:ascii="宋体" w:hint="eastAsia"/>
          <w:bCs/>
          <w:sz w:val="24"/>
        </w:rPr>
        <w:t>）是一种自边界向区域内部逐步推进生成单元的经典策略。每次选取边界（前沿）单元作为基础，通过插点构造新网格并动态更新前沿面。其优点在于边界保形性强、单元质量可控，特别适合边界层网格构建，广泛用于计算流体力学（</w:t>
      </w:r>
      <w:r w:rsidRPr="006E523C">
        <w:rPr>
          <w:rFonts w:ascii="宋体" w:hint="eastAsia"/>
          <w:bCs/>
          <w:sz w:val="24"/>
        </w:rPr>
        <w:t>CFD</w:t>
      </w:r>
      <w:r w:rsidRPr="006E523C">
        <w:rPr>
          <w:rFonts w:ascii="宋体" w:hint="eastAsia"/>
          <w:bCs/>
          <w:sz w:val="24"/>
        </w:rPr>
        <w:t>）和高精度电磁仿真中。</w:t>
      </w:r>
    </w:p>
    <w:p w14:paraId="63E558E4" w14:textId="13511DD2" w:rsidR="006E523C" w:rsidRPr="006E523C" w:rsidRDefault="006E523C" w:rsidP="006E523C">
      <w:pPr>
        <w:ind w:firstLine="480"/>
        <w:rPr>
          <w:rFonts w:ascii="宋体" w:hint="eastAsia"/>
          <w:bCs/>
          <w:sz w:val="24"/>
        </w:rPr>
      </w:pPr>
      <w:r w:rsidRPr="006E523C">
        <w:rPr>
          <w:rFonts w:ascii="宋体" w:hint="eastAsia"/>
          <w:bCs/>
          <w:sz w:val="24"/>
        </w:rPr>
        <w:t>在国外研究现状方面，非结构化网格技术已得到系统性发展，并广泛应用于高频电磁仿真、天线建模、电磁兼容分析等领域。国际主流商用电磁仿真软件均配备了高度自动化的网格生成模块，能够应对工业级复杂模型与仿真需求。例如：</w:t>
      </w:r>
    </w:p>
    <w:p w14:paraId="64747D63" w14:textId="7EAECF3C" w:rsidR="006E523C" w:rsidRPr="006E523C" w:rsidRDefault="006E523C" w:rsidP="006E523C">
      <w:pPr>
        <w:ind w:firstLine="480"/>
        <w:rPr>
          <w:rFonts w:ascii="宋体" w:hint="eastAsia"/>
          <w:bCs/>
          <w:sz w:val="24"/>
        </w:rPr>
      </w:pPr>
      <w:r w:rsidRPr="006E523C">
        <w:rPr>
          <w:rFonts w:ascii="宋体" w:hint="eastAsia"/>
          <w:bCs/>
          <w:sz w:val="24"/>
        </w:rPr>
        <w:t>ANSYS HFSS</w:t>
      </w:r>
      <w:r w:rsidRPr="006E523C">
        <w:rPr>
          <w:rFonts w:ascii="宋体" w:hint="eastAsia"/>
          <w:bCs/>
          <w:sz w:val="24"/>
        </w:rPr>
        <w:t>基于有限元方法，具备强大的自适应网格加密与几何修复功能，支持从复杂</w:t>
      </w:r>
      <w:r w:rsidRPr="006E523C">
        <w:rPr>
          <w:rFonts w:ascii="宋体" w:hint="eastAsia"/>
          <w:bCs/>
          <w:sz w:val="24"/>
        </w:rPr>
        <w:t>CAD</w:t>
      </w:r>
      <w:r w:rsidRPr="006E523C">
        <w:rPr>
          <w:rFonts w:ascii="宋体" w:hint="eastAsia"/>
          <w:bCs/>
          <w:sz w:val="24"/>
        </w:rPr>
        <w:t>模型自动生成高质量初始网格。</w:t>
      </w:r>
    </w:p>
    <w:p w14:paraId="35C7C7EB" w14:textId="3A698F64" w:rsidR="006E523C" w:rsidRPr="006E523C" w:rsidRDefault="006E523C" w:rsidP="006E523C">
      <w:pPr>
        <w:ind w:firstLine="480"/>
        <w:rPr>
          <w:rFonts w:ascii="宋体" w:hint="eastAsia"/>
          <w:bCs/>
          <w:sz w:val="24"/>
        </w:rPr>
      </w:pPr>
      <w:r w:rsidRPr="006E523C">
        <w:rPr>
          <w:rFonts w:ascii="宋体" w:hint="eastAsia"/>
          <w:bCs/>
          <w:sz w:val="24"/>
        </w:rPr>
        <w:t>CST Studio Suite</w:t>
      </w:r>
      <w:r w:rsidRPr="006E523C">
        <w:rPr>
          <w:rFonts w:ascii="宋体" w:hint="eastAsia"/>
          <w:bCs/>
          <w:sz w:val="24"/>
        </w:rPr>
        <w:t>支持时域和频域仿真方法，拥有灵活的网格控制机制，适用于高频结构和复杂边界场景。</w:t>
      </w:r>
    </w:p>
    <w:p w14:paraId="4E5E9AB8" w14:textId="42365BB9" w:rsidR="006E523C" w:rsidRPr="006E523C" w:rsidRDefault="006E523C" w:rsidP="006E523C">
      <w:pPr>
        <w:ind w:firstLine="480"/>
        <w:rPr>
          <w:rFonts w:ascii="宋体" w:hint="eastAsia"/>
          <w:bCs/>
          <w:sz w:val="24"/>
        </w:rPr>
      </w:pPr>
      <w:r w:rsidRPr="006E523C">
        <w:rPr>
          <w:rFonts w:ascii="宋体" w:hint="eastAsia"/>
          <w:bCs/>
          <w:sz w:val="24"/>
        </w:rPr>
        <w:t>Altair FEKO</w:t>
      </w:r>
      <w:r w:rsidRPr="006E523C">
        <w:rPr>
          <w:rFonts w:ascii="宋体" w:hint="eastAsia"/>
          <w:bCs/>
          <w:sz w:val="24"/>
        </w:rPr>
        <w:t>集成多种电磁算法（</w:t>
      </w:r>
      <w:r w:rsidRPr="006E523C">
        <w:rPr>
          <w:rFonts w:ascii="宋体" w:hint="eastAsia"/>
          <w:bCs/>
          <w:sz w:val="24"/>
        </w:rPr>
        <w:t>MoM</w:t>
      </w:r>
      <w:r w:rsidRPr="006E523C">
        <w:rPr>
          <w:rFonts w:ascii="宋体" w:hint="eastAsia"/>
          <w:bCs/>
          <w:sz w:val="24"/>
        </w:rPr>
        <w:t>、</w:t>
      </w:r>
      <w:r w:rsidRPr="006E523C">
        <w:rPr>
          <w:rFonts w:ascii="宋体" w:hint="eastAsia"/>
          <w:bCs/>
          <w:sz w:val="24"/>
        </w:rPr>
        <w:t>FEM</w:t>
      </w:r>
      <w:r w:rsidRPr="006E523C">
        <w:rPr>
          <w:rFonts w:ascii="宋体" w:hint="eastAsia"/>
          <w:bCs/>
          <w:sz w:val="24"/>
        </w:rPr>
        <w:t>、</w:t>
      </w:r>
      <w:r w:rsidRPr="006E523C">
        <w:rPr>
          <w:rFonts w:ascii="宋体" w:hint="eastAsia"/>
          <w:bCs/>
          <w:sz w:val="24"/>
        </w:rPr>
        <w:t>PO</w:t>
      </w:r>
      <w:r w:rsidRPr="006E523C">
        <w:rPr>
          <w:rFonts w:ascii="宋体" w:hint="eastAsia"/>
          <w:bCs/>
          <w:sz w:val="24"/>
        </w:rPr>
        <w:t>等），可处理大尺寸模型，并支持多层结构与导电体的网格划分。</w:t>
      </w:r>
    </w:p>
    <w:p w14:paraId="41B71024" w14:textId="028BA49A" w:rsidR="006E523C" w:rsidRPr="006E523C" w:rsidRDefault="006E523C" w:rsidP="006E523C">
      <w:pPr>
        <w:ind w:firstLine="480"/>
        <w:rPr>
          <w:rFonts w:ascii="宋体" w:hint="eastAsia"/>
          <w:bCs/>
          <w:sz w:val="24"/>
        </w:rPr>
      </w:pPr>
      <w:r w:rsidRPr="006E523C">
        <w:rPr>
          <w:rFonts w:ascii="宋体" w:hint="eastAsia"/>
          <w:bCs/>
          <w:sz w:val="24"/>
        </w:rPr>
        <w:lastRenderedPageBreak/>
        <w:t>COMSOL Multiphysics</w:t>
      </w:r>
      <w:r w:rsidRPr="006E523C">
        <w:rPr>
          <w:rFonts w:ascii="宋体" w:hint="eastAsia"/>
          <w:bCs/>
          <w:sz w:val="24"/>
        </w:rPr>
        <w:t>作为多物理场仿真平台，其网格模块支持电磁与结构、热场等联合建模，具备强大的边界处理和网格融合能力。</w:t>
      </w:r>
    </w:p>
    <w:p w14:paraId="529F00ED" w14:textId="2166DF27" w:rsidR="006E523C" w:rsidRPr="006E523C" w:rsidRDefault="006E523C" w:rsidP="006E523C">
      <w:pPr>
        <w:ind w:firstLine="480"/>
        <w:rPr>
          <w:rFonts w:ascii="宋体" w:hint="eastAsia"/>
          <w:bCs/>
          <w:sz w:val="24"/>
        </w:rPr>
      </w:pPr>
      <w:r w:rsidRPr="006E523C">
        <w:rPr>
          <w:rFonts w:ascii="宋体" w:hint="eastAsia"/>
          <w:bCs/>
          <w:sz w:val="24"/>
        </w:rPr>
        <w:t>这些商业软件不仅支持</w:t>
      </w:r>
      <w:r w:rsidRPr="006E523C">
        <w:rPr>
          <w:rFonts w:ascii="宋体" w:hint="eastAsia"/>
          <w:bCs/>
          <w:sz w:val="24"/>
        </w:rPr>
        <w:t>Delaunay</w:t>
      </w:r>
      <w:r w:rsidRPr="006E523C">
        <w:rPr>
          <w:rFonts w:ascii="宋体" w:hint="eastAsia"/>
          <w:bCs/>
          <w:sz w:val="24"/>
        </w:rPr>
        <w:t>及前沿推进类算法，还集成了几何缺陷检测、模型简化、自动修复与网格质量优化等模块，实现了高度自动化、工程化的仿真流程。</w:t>
      </w:r>
    </w:p>
    <w:p w14:paraId="6C2B0910" w14:textId="55512B79" w:rsidR="006E523C" w:rsidRPr="006E523C" w:rsidRDefault="006E523C" w:rsidP="006E523C">
      <w:pPr>
        <w:ind w:firstLine="480"/>
        <w:rPr>
          <w:rFonts w:ascii="宋体" w:hint="eastAsia"/>
          <w:bCs/>
          <w:sz w:val="24"/>
        </w:rPr>
      </w:pPr>
      <w:r w:rsidRPr="006E523C">
        <w:rPr>
          <w:rFonts w:ascii="宋体" w:hint="eastAsia"/>
          <w:bCs/>
          <w:sz w:val="24"/>
        </w:rPr>
        <w:t>在国内研究现状方面，尽管起步稍晚，但近年来发展迅速，已有多所高校和研究机构在非结构化网格算法、高质量剖分策略、几何鲁棒性处理等方向取得积极进展。部分国产软件工具如信科瑞达</w:t>
      </w:r>
      <w:r w:rsidRPr="006E523C">
        <w:rPr>
          <w:rFonts w:ascii="宋体" w:hint="eastAsia"/>
          <w:bCs/>
          <w:sz w:val="24"/>
        </w:rPr>
        <w:t>EMPro</w:t>
      </w:r>
      <w:r w:rsidRPr="006E523C">
        <w:rPr>
          <w:rFonts w:ascii="宋体" w:hint="eastAsia"/>
          <w:bCs/>
          <w:sz w:val="24"/>
        </w:rPr>
        <w:t>、中电科</w:t>
      </w:r>
      <w:r w:rsidRPr="006E523C">
        <w:rPr>
          <w:rFonts w:ascii="宋体" w:hint="eastAsia"/>
          <w:bCs/>
          <w:sz w:val="24"/>
        </w:rPr>
        <w:t>EDA</w:t>
      </w:r>
      <w:r w:rsidRPr="006E523C">
        <w:rPr>
          <w:rFonts w:ascii="宋体" w:hint="eastAsia"/>
          <w:bCs/>
          <w:sz w:val="24"/>
        </w:rPr>
        <w:t>平台、华大九天仿真模块等，已集成基础网格生成功能。但在几何缺陷处理、复杂边界下的自适应加密策略、高频场网格敏感性分析等方面，与国际主流软件仍存在差距。特别是在针对工业级复杂模型的处理能力、自动化程度和用户交互体验上，国产工具仍有较大发展空间。</w:t>
      </w:r>
    </w:p>
    <w:p w14:paraId="4933A4D1" w14:textId="4A079EE0" w:rsidR="006E523C" w:rsidRPr="006E523C" w:rsidRDefault="006E523C" w:rsidP="006E523C">
      <w:pPr>
        <w:ind w:firstLine="480"/>
        <w:rPr>
          <w:rFonts w:hint="eastAsia"/>
        </w:rPr>
      </w:pPr>
      <w:r w:rsidRPr="006E523C">
        <w:rPr>
          <w:rFonts w:ascii="宋体" w:hint="eastAsia"/>
          <w:bCs/>
          <w:sz w:val="24"/>
        </w:rPr>
        <w:t>综上所述，国外在网格生成算法和软件平台方面已形成完备体系，具备高度自动化和工程适应能力；而国内在核心算法研究方面已具备一定基础，但面向高频电磁仿真的初始网格生成，尤其是具备几何鲁棒性和高质量控制能力的非结构化网格生成工具仍属短板。因此，围绕复杂几何结构的高频仿真网格生成问题开展研究，不仅具有显著的学术价值，还对推动国产仿真平台的自主发展与国际竞争力提升具有重要战略意义。</w:t>
      </w:r>
    </w:p>
    <w:p w14:paraId="4423FF3B" w14:textId="77777777" w:rsidR="00414AA5" w:rsidRPr="00414AA5" w:rsidRDefault="00414AA5" w:rsidP="00414AA5">
      <w:pPr>
        <w:pStyle w:val="1"/>
      </w:pPr>
      <w:bookmarkStart w:id="5" w:name="_Toc14466"/>
      <w:bookmarkStart w:id="6" w:name="_Toc199346519"/>
      <w:r>
        <w:rPr>
          <w:rFonts w:hint="eastAsia"/>
        </w:rPr>
        <w:t>2.</w:t>
      </w:r>
      <w:bookmarkEnd w:id="5"/>
      <w:r>
        <w:rPr>
          <w:rFonts w:hint="eastAsia"/>
        </w:rPr>
        <w:t>研究方案</w:t>
      </w:r>
      <w:bookmarkEnd w:id="6"/>
    </w:p>
    <w:p w14:paraId="1468EA21" w14:textId="5AC23474" w:rsidR="001058D3" w:rsidRDefault="00414AA5" w:rsidP="00414AA5">
      <w:pPr>
        <w:pStyle w:val="2"/>
      </w:pPr>
      <w:bookmarkStart w:id="7" w:name="_Toc13334"/>
      <w:bookmarkStart w:id="8" w:name="_Toc199346520"/>
      <w:r>
        <w:rPr>
          <w:rFonts w:hint="eastAsia"/>
        </w:rPr>
        <w:t>2.1.</w:t>
      </w:r>
      <w:bookmarkEnd w:id="7"/>
      <w:r>
        <w:rPr>
          <w:rFonts w:hint="eastAsia"/>
        </w:rPr>
        <w:t>研究目标、内容和拟解决的关键问题</w:t>
      </w:r>
      <w:bookmarkEnd w:id="8"/>
    </w:p>
    <w:p w14:paraId="1517D5C0" w14:textId="0B0323F0" w:rsidR="008A623B" w:rsidRDefault="008A623B" w:rsidP="008A623B">
      <w:pPr>
        <w:pStyle w:val="afa"/>
        <w:ind w:firstLine="480"/>
      </w:pPr>
      <w:r>
        <w:rPr>
          <w:rFonts w:hint="eastAsia"/>
        </w:rPr>
        <w:t>一、研究目标</w:t>
      </w:r>
    </w:p>
    <w:p w14:paraId="676DD74A" w14:textId="5442788F" w:rsidR="008A623B" w:rsidRDefault="008A623B" w:rsidP="008A623B">
      <w:pPr>
        <w:pStyle w:val="afa"/>
        <w:ind w:firstLine="480"/>
        <w:rPr>
          <w:rFonts w:hint="eastAsia"/>
        </w:rPr>
      </w:pPr>
      <w:r>
        <w:rPr>
          <w:rFonts w:hint="eastAsia"/>
        </w:rPr>
        <w:t>本课题旨在面向高频电磁仿真需求，研究和实现一种具有鲁棒性、自动化与高质量控制能力的初始网格生成方法，能够针对复杂甚至存在几何缺陷的三维模型，自动生成适用于电磁数值求解的非结构化初始网格，为后续的自适应网格加密与高效仿真计算提供可靠支撑。具体研究目标包括以下几个方面：</w:t>
      </w:r>
    </w:p>
    <w:p w14:paraId="7BE9153C" w14:textId="162F6289" w:rsidR="008A623B" w:rsidRDefault="008A623B" w:rsidP="008A623B">
      <w:pPr>
        <w:pStyle w:val="afa"/>
        <w:ind w:firstLine="480"/>
        <w:rPr>
          <w:rFonts w:hint="eastAsia"/>
        </w:rPr>
      </w:pPr>
      <w:r>
        <w:rPr>
          <w:rFonts w:hint="eastAsia"/>
        </w:rPr>
        <w:t>1.</w:t>
      </w:r>
      <w:r>
        <w:rPr>
          <w:rFonts w:hint="eastAsia"/>
        </w:rPr>
        <w:t>复杂几何模型的鲁棒处理</w:t>
      </w:r>
    </w:p>
    <w:p w14:paraId="3E6BDE51" w14:textId="74F5E1B0" w:rsidR="008A623B" w:rsidRDefault="008A623B" w:rsidP="008A623B">
      <w:pPr>
        <w:pStyle w:val="afa"/>
        <w:ind w:firstLine="480"/>
        <w:rPr>
          <w:rFonts w:hint="eastAsia"/>
        </w:rPr>
      </w:pPr>
      <w:r>
        <w:rPr>
          <w:rFonts w:hint="eastAsia"/>
        </w:rPr>
        <w:t>建立适用于工程</w:t>
      </w:r>
      <w:r>
        <w:rPr>
          <w:rFonts w:hint="eastAsia"/>
        </w:rPr>
        <w:t>CAD</w:t>
      </w:r>
      <w:r>
        <w:rPr>
          <w:rFonts w:hint="eastAsia"/>
        </w:rPr>
        <w:t>模型的几何预处理流程，研究模型错误类型（如缝隙、</w:t>
      </w:r>
      <w:r>
        <w:rPr>
          <w:rFonts w:hint="eastAsia"/>
        </w:rPr>
        <w:lastRenderedPageBreak/>
        <w:t>重复面、非流形结构、开放边界等）的识别与修复算法，提高网格生成对“脏数据”的容错能力，实现复杂几何模型的鲁棒输入。</w:t>
      </w:r>
    </w:p>
    <w:p w14:paraId="4B3CA7D6" w14:textId="6B390F62" w:rsidR="008A623B" w:rsidRDefault="008A623B" w:rsidP="008A623B">
      <w:pPr>
        <w:pStyle w:val="afa"/>
        <w:ind w:firstLine="480"/>
        <w:rPr>
          <w:rFonts w:hint="eastAsia"/>
        </w:rPr>
      </w:pPr>
      <w:r>
        <w:rPr>
          <w:rFonts w:hint="eastAsia"/>
        </w:rPr>
        <w:t>2.</w:t>
      </w:r>
      <w:r>
        <w:rPr>
          <w:rFonts w:hint="eastAsia"/>
        </w:rPr>
        <w:t>高质量非结构化初始网格生成算法设计</w:t>
      </w:r>
    </w:p>
    <w:p w14:paraId="177D2C99" w14:textId="17E01A5F" w:rsidR="008A623B" w:rsidRDefault="008A623B" w:rsidP="008A623B">
      <w:pPr>
        <w:pStyle w:val="afa"/>
        <w:ind w:firstLine="480"/>
        <w:rPr>
          <w:rFonts w:hint="eastAsia"/>
        </w:rPr>
      </w:pPr>
      <w:r>
        <w:rPr>
          <w:rFonts w:hint="eastAsia"/>
        </w:rPr>
        <w:t>面向三维复杂结构，设计基于</w:t>
      </w:r>
      <w:r>
        <w:rPr>
          <w:rFonts w:hint="eastAsia"/>
        </w:rPr>
        <w:t>Delaunay</w:t>
      </w:r>
      <w:r>
        <w:rPr>
          <w:rFonts w:hint="eastAsia"/>
        </w:rPr>
        <w:t>三角化、前沿推进法等的非结构化网格生成算法，兼顾边界保形性、单元质量与生成效率，能够适应高频电磁仿真对网格精度和密度的要求。</w:t>
      </w:r>
    </w:p>
    <w:p w14:paraId="3824A873" w14:textId="0CA77D8A" w:rsidR="008A623B" w:rsidRDefault="008A623B" w:rsidP="008A623B">
      <w:pPr>
        <w:pStyle w:val="afa"/>
        <w:ind w:firstLine="480"/>
        <w:rPr>
          <w:rFonts w:hint="eastAsia"/>
        </w:rPr>
      </w:pPr>
      <w:r>
        <w:rPr>
          <w:rFonts w:hint="eastAsia"/>
        </w:rPr>
        <w:t>3.</w:t>
      </w:r>
      <w:r>
        <w:rPr>
          <w:rFonts w:hint="eastAsia"/>
        </w:rPr>
        <w:t>网格质量评估与优化机制</w:t>
      </w:r>
    </w:p>
    <w:p w14:paraId="6587D008" w14:textId="0B6064B0" w:rsidR="008A623B" w:rsidRDefault="008A623B" w:rsidP="008A623B">
      <w:pPr>
        <w:pStyle w:val="afa"/>
        <w:ind w:firstLine="480"/>
        <w:rPr>
          <w:rFonts w:hint="eastAsia"/>
        </w:rPr>
      </w:pPr>
      <w:r>
        <w:rPr>
          <w:rFonts w:hint="eastAsia"/>
        </w:rPr>
        <w:t>构建针对电磁仿真特性的网格质量评价指标体系（如单元质量、角度分布、边长控制等），并结合优化策略（如局部重构、平滑调整）提升初始网格质量，为自适应加密提供良好起点。</w:t>
      </w:r>
    </w:p>
    <w:p w14:paraId="2644A3CA" w14:textId="474BD3A0" w:rsidR="008A623B" w:rsidRDefault="008A623B" w:rsidP="008A623B">
      <w:pPr>
        <w:pStyle w:val="afa"/>
        <w:ind w:firstLine="480"/>
        <w:rPr>
          <w:rFonts w:hint="eastAsia"/>
        </w:rPr>
      </w:pPr>
      <w:r>
        <w:rPr>
          <w:rFonts w:hint="eastAsia"/>
        </w:rPr>
        <w:t>4.</w:t>
      </w:r>
      <w:r>
        <w:rPr>
          <w:rFonts w:hint="eastAsia"/>
        </w:rPr>
        <w:t>与电磁仿真系统的适配性验证</w:t>
      </w:r>
    </w:p>
    <w:p w14:paraId="34C88390" w14:textId="0C0373EE" w:rsidR="008A623B" w:rsidRDefault="008A623B" w:rsidP="008A623B">
      <w:pPr>
        <w:pStyle w:val="afa"/>
        <w:ind w:firstLine="480"/>
        <w:rPr>
          <w:rFonts w:hint="eastAsia"/>
        </w:rPr>
      </w:pPr>
      <w:r>
        <w:rPr>
          <w:rFonts w:hint="eastAsia"/>
        </w:rPr>
        <w:t>将所生成网格与典型电磁仿真求解器（如</w:t>
      </w:r>
      <w:r>
        <w:rPr>
          <w:rFonts w:hint="eastAsia"/>
        </w:rPr>
        <w:t>FEM</w:t>
      </w:r>
      <w:r>
        <w:rPr>
          <w:rFonts w:hint="eastAsia"/>
        </w:rPr>
        <w:t>、</w:t>
      </w:r>
      <w:r>
        <w:rPr>
          <w:rFonts w:hint="eastAsia"/>
        </w:rPr>
        <w:t>FDTD</w:t>
      </w:r>
      <w:r>
        <w:rPr>
          <w:rFonts w:hint="eastAsia"/>
        </w:rPr>
        <w:t>或</w:t>
      </w:r>
      <w:r>
        <w:rPr>
          <w:rFonts w:hint="eastAsia"/>
        </w:rPr>
        <w:t>MoM</w:t>
      </w:r>
      <w:r>
        <w:rPr>
          <w:rFonts w:hint="eastAsia"/>
        </w:rPr>
        <w:t>）接口对接，通过仿真实验验证网格在电磁计算中的适用性、稳定性与精度，评估其在实际场景中的工程效能。</w:t>
      </w:r>
    </w:p>
    <w:p w14:paraId="0B6BF665" w14:textId="501D53F2" w:rsidR="008A623B" w:rsidRDefault="008A623B" w:rsidP="008A623B">
      <w:pPr>
        <w:pStyle w:val="afa"/>
        <w:ind w:firstLine="480"/>
        <w:rPr>
          <w:rFonts w:hint="eastAsia"/>
        </w:rPr>
      </w:pPr>
      <w:r>
        <w:rPr>
          <w:rFonts w:hint="eastAsia"/>
        </w:rPr>
        <w:t>5.</w:t>
      </w:r>
      <w:r>
        <w:rPr>
          <w:rFonts w:hint="eastAsia"/>
        </w:rPr>
        <w:t>构建原型工具平台</w:t>
      </w:r>
    </w:p>
    <w:p w14:paraId="4C5BE709" w14:textId="7B832994" w:rsidR="008A623B" w:rsidRDefault="008A623B" w:rsidP="008A623B">
      <w:pPr>
        <w:pStyle w:val="afa"/>
        <w:ind w:firstLine="480"/>
        <w:rPr>
          <w:rFonts w:hint="eastAsia"/>
        </w:rPr>
      </w:pPr>
      <w:r>
        <w:rPr>
          <w:rFonts w:hint="eastAsia"/>
        </w:rPr>
        <w:t>在完成理论算法与模块设计的基础上，开发一套面向用户的原型工具，实现几何导入、修复、网格生成与导出等完整流程，具备一定的交互性和可移植性，验证课题成果的工程可用性。</w:t>
      </w:r>
    </w:p>
    <w:p w14:paraId="42F536C2" w14:textId="77777777" w:rsidR="008A623B" w:rsidRDefault="008A623B" w:rsidP="008A623B">
      <w:pPr>
        <w:pStyle w:val="afa"/>
        <w:ind w:firstLine="480"/>
      </w:pPr>
      <w:r>
        <w:rPr>
          <w:rFonts w:hint="eastAsia"/>
        </w:rPr>
        <w:t>通过上述目标的实现，期望为高频电磁仿真流程提供一套高效、可靠的初始网格生成解决方案，填补国内在复杂结构自动化前处理技术上的空白，推动国产电磁仿真软件关键技术的发展与突破。</w:t>
      </w:r>
    </w:p>
    <w:p w14:paraId="04BC5924" w14:textId="102A546B" w:rsidR="00414AA5" w:rsidRDefault="00414AA5" w:rsidP="008A623B">
      <w:pPr>
        <w:pStyle w:val="afa"/>
        <w:ind w:firstLine="480"/>
      </w:pPr>
      <w:r>
        <w:rPr>
          <w:rFonts w:hint="eastAsia"/>
        </w:rPr>
        <w:t>二、研究内容</w:t>
      </w:r>
    </w:p>
    <w:p w14:paraId="65330538" w14:textId="5F360B4E" w:rsidR="00270A19" w:rsidRDefault="00270A19" w:rsidP="00270A19">
      <w:pPr>
        <w:pStyle w:val="afa"/>
        <w:ind w:firstLine="480"/>
        <w:rPr>
          <w:rFonts w:hint="eastAsia"/>
        </w:rPr>
      </w:pPr>
      <w:r>
        <w:rPr>
          <w:rFonts w:hint="eastAsia"/>
        </w:rPr>
        <w:t>围绕复杂几何结构在高频电磁仿真中的初始网格生成问题，本课题将从几何预处理、网格生成、属性继承及仿真系统集成等方面开展系统研究，重点内容包括以下三个方面：</w:t>
      </w:r>
    </w:p>
    <w:p w14:paraId="715C352B" w14:textId="7A3F764C" w:rsidR="00270A19" w:rsidRDefault="00270A19" w:rsidP="00270A19">
      <w:pPr>
        <w:pStyle w:val="afa"/>
        <w:ind w:firstLine="480"/>
        <w:rPr>
          <w:rFonts w:hint="eastAsia"/>
        </w:rPr>
      </w:pPr>
      <w:r>
        <w:rPr>
          <w:rFonts w:hint="eastAsia"/>
        </w:rPr>
        <w:t>2.</w:t>
      </w:r>
      <w:r>
        <w:rPr>
          <w:rFonts w:hint="eastAsia"/>
        </w:rPr>
        <w:t>全流程自动化建模与仿真接口对接</w:t>
      </w:r>
    </w:p>
    <w:p w14:paraId="72D6E26A" w14:textId="375C9491" w:rsidR="00270A19" w:rsidRDefault="00270A19" w:rsidP="00270A19">
      <w:pPr>
        <w:pStyle w:val="afa"/>
        <w:ind w:firstLine="480"/>
        <w:rPr>
          <w:rFonts w:hint="eastAsia"/>
        </w:rPr>
      </w:pPr>
      <w:r>
        <w:rPr>
          <w:rFonts w:hint="eastAsia"/>
        </w:rPr>
        <w:t>构建从几何输入到仿真求解的完整处理流程，重点开发与本课题自主研发的网格生成库及电磁求解器之间的高效数据接口。该部分工作涵盖几何模型解析、网格结构构建、属性赋值、边界信息传递及网格文件导出等环节，确保生成的初</w:t>
      </w:r>
      <w:r>
        <w:rPr>
          <w:rFonts w:hint="eastAsia"/>
        </w:rPr>
        <w:lastRenderedPageBreak/>
        <w:t>始网格在不依赖人工干预的情况下能够直接服务于后续的自适应加密与电磁仿真计算。</w:t>
      </w:r>
    </w:p>
    <w:p w14:paraId="38B8F644" w14:textId="7146FEC2" w:rsidR="00270A19" w:rsidRDefault="00270A19" w:rsidP="00270A19">
      <w:pPr>
        <w:pStyle w:val="afa"/>
        <w:ind w:firstLine="480"/>
        <w:rPr>
          <w:rFonts w:hint="eastAsia"/>
        </w:rPr>
      </w:pPr>
      <w:r>
        <w:rPr>
          <w:rFonts w:hint="eastAsia"/>
        </w:rPr>
        <w:t>2.</w:t>
      </w:r>
      <w:r>
        <w:rPr>
          <w:rFonts w:hint="eastAsia"/>
        </w:rPr>
        <w:t>电磁仿真特性驱动的网格预处理模块设计</w:t>
      </w:r>
    </w:p>
    <w:p w14:paraId="7FCAA30B" w14:textId="75BC415C" w:rsidR="00270A19" w:rsidRDefault="00270A19" w:rsidP="00270A19">
      <w:pPr>
        <w:pStyle w:val="afa"/>
        <w:ind w:firstLine="480"/>
        <w:rPr>
          <w:rFonts w:hint="eastAsia"/>
        </w:rPr>
      </w:pPr>
      <w:r>
        <w:rPr>
          <w:rFonts w:hint="eastAsia"/>
        </w:rPr>
        <w:t>针对高频电磁仿真对网格质量和几何准确性的特殊要求，设计并实现适用于电磁场问题的几何预处理模块。重点解决工业模型中常见的几何错误，如重复面、重合边、开放曲面、非流形结构等，这些问题在电磁仿真中将导致求解失败或结果不准确。通过拓扑清理、特征识别与修复算法，实现高容错性的复杂几何模型输入能力。</w:t>
      </w:r>
    </w:p>
    <w:p w14:paraId="1BDDD39C" w14:textId="12EEED84" w:rsidR="00270A19" w:rsidRDefault="00270A19" w:rsidP="00270A19">
      <w:pPr>
        <w:pStyle w:val="afa"/>
        <w:ind w:firstLine="480"/>
        <w:rPr>
          <w:rFonts w:hint="eastAsia"/>
        </w:rPr>
      </w:pPr>
      <w:r>
        <w:rPr>
          <w:rFonts w:hint="eastAsia"/>
        </w:rPr>
        <w:t>3.</w:t>
      </w:r>
      <w:r>
        <w:rPr>
          <w:rFonts w:hint="eastAsia"/>
        </w:rPr>
        <w:t>电磁网格属性的自动继承与管理机制</w:t>
      </w:r>
    </w:p>
    <w:p w14:paraId="6830CEC8" w14:textId="52245996" w:rsidR="00270A19" w:rsidRDefault="00270A19" w:rsidP="00270A19">
      <w:pPr>
        <w:pStyle w:val="afa"/>
        <w:ind w:firstLine="480"/>
        <w:rPr>
          <w:rFonts w:hint="eastAsia"/>
        </w:rPr>
      </w:pPr>
      <w:r>
        <w:rPr>
          <w:rFonts w:hint="eastAsia"/>
        </w:rPr>
        <w:t>针对电磁求解中对材料、电边界、激励源等物理属性的敏感性，研究并实现基于空间位置关系的属性继承机制。该机制可在网格生成过程中自动识别几何域内的属性区域，实现物理属性（如材料介电常数、电导率、边界类型等）从</w:t>
      </w:r>
      <w:r>
        <w:rPr>
          <w:rFonts w:hint="eastAsia"/>
        </w:rPr>
        <w:t>CAD</w:t>
      </w:r>
      <w:r>
        <w:rPr>
          <w:rFonts w:hint="eastAsia"/>
        </w:rPr>
        <w:t>模型向网格单元的准确传递，确保仿真求解过程中物理意义的一致性与完整性。</w:t>
      </w:r>
    </w:p>
    <w:p w14:paraId="71B42764" w14:textId="77777777" w:rsidR="00270A19" w:rsidRDefault="00270A19" w:rsidP="00270A19">
      <w:pPr>
        <w:pStyle w:val="afa"/>
        <w:ind w:firstLine="480"/>
      </w:pPr>
      <w:r>
        <w:rPr>
          <w:rFonts w:hint="eastAsia"/>
        </w:rPr>
        <w:t>通过上述内容的研究，课题旨在形成一套从几何输入到仿真求解的高效、自动化、鲁棒的初始网格生成流程，为高频电磁仿真提供前处理支撑，提升仿真精度与工程效率，并为国产电磁仿真平台构建关键技术能力。</w:t>
      </w:r>
    </w:p>
    <w:p w14:paraId="22395A2F" w14:textId="578DB060" w:rsidR="00414AA5" w:rsidRDefault="00414AA5" w:rsidP="00270A19">
      <w:pPr>
        <w:pStyle w:val="afa"/>
        <w:ind w:firstLine="480"/>
      </w:pPr>
      <w:r>
        <w:rPr>
          <w:rFonts w:hint="eastAsia"/>
        </w:rPr>
        <w:t>三、拟解决的关键问题</w:t>
      </w:r>
    </w:p>
    <w:p w14:paraId="64C96F62" w14:textId="6DE2D28E" w:rsidR="00A36BCF" w:rsidRDefault="00A36BCF" w:rsidP="00A36BCF">
      <w:pPr>
        <w:pStyle w:val="afa"/>
        <w:ind w:firstLine="480"/>
        <w:rPr>
          <w:rFonts w:hint="eastAsia"/>
        </w:rPr>
      </w:pPr>
      <w:r>
        <w:rPr>
          <w:rFonts w:hint="eastAsia"/>
        </w:rPr>
        <w:t>本课题面向高频电磁仿真中的复杂几何结构建模与初始网格生成，拟重点解决以下关键技术问题：</w:t>
      </w:r>
    </w:p>
    <w:p w14:paraId="1EC2F9E4" w14:textId="54E695CF" w:rsidR="00A36BCF" w:rsidRDefault="00A36BCF" w:rsidP="00A36BCF">
      <w:pPr>
        <w:pStyle w:val="afa"/>
        <w:ind w:firstLine="480"/>
        <w:rPr>
          <w:rFonts w:hint="eastAsia"/>
        </w:rPr>
      </w:pPr>
      <w:r>
        <w:rPr>
          <w:rFonts w:hint="eastAsia"/>
        </w:rPr>
        <w:t>1.</w:t>
      </w:r>
      <w:r>
        <w:rPr>
          <w:rFonts w:hint="eastAsia"/>
        </w:rPr>
        <w:t>复杂几何模型的鲁棒预处理问题</w:t>
      </w:r>
    </w:p>
    <w:p w14:paraId="50FA9DA0" w14:textId="31B47CCF" w:rsidR="00A36BCF" w:rsidRDefault="00A36BCF" w:rsidP="00A36BCF">
      <w:pPr>
        <w:pStyle w:val="afa"/>
        <w:ind w:firstLine="480"/>
        <w:rPr>
          <w:rFonts w:hint="eastAsia"/>
        </w:rPr>
      </w:pPr>
      <w:r>
        <w:rPr>
          <w:rFonts w:hint="eastAsia"/>
        </w:rPr>
        <w:t>实际工程中导入的几何模型常存在多种拓扑缺陷（如重复面、缝隙、非流形边界、重叠体等），严重影响网格生成的稳定性与仿真求解的可靠性。课题拟解决的问题是如何在不依赖大量人工干预的前提下，实现对几何错误的自动识别、修复与简化，提高系统对“脏数据”的容忍度，构建可直接用于仿真的清洁几何模型。</w:t>
      </w:r>
    </w:p>
    <w:p w14:paraId="397DF17F" w14:textId="1137C25D" w:rsidR="00A36BCF" w:rsidRDefault="00A36BCF" w:rsidP="00A36BCF">
      <w:pPr>
        <w:pStyle w:val="afa"/>
        <w:ind w:firstLine="480"/>
        <w:rPr>
          <w:rFonts w:hint="eastAsia"/>
        </w:rPr>
      </w:pPr>
      <w:r>
        <w:rPr>
          <w:rFonts w:hint="eastAsia"/>
        </w:rPr>
        <w:t>2.</w:t>
      </w:r>
      <w:r>
        <w:rPr>
          <w:rFonts w:hint="eastAsia"/>
        </w:rPr>
        <w:t>适用于电磁仿真的高质量初始网格自动生成问题</w:t>
      </w:r>
    </w:p>
    <w:p w14:paraId="1C6FBBDA" w14:textId="7424E857" w:rsidR="00A36BCF" w:rsidRDefault="00A36BCF" w:rsidP="00A36BCF">
      <w:pPr>
        <w:pStyle w:val="afa"/>
        <w:ind w:firstLine="480"/>
        <w:rPr>
          <w:rFonts w:hint="eastAsia"/>
        </w:rPr>
      </w:pPr>
      <w:r>
        <w:rPr>
          <w:rFonts w:hint="eastAsia"/>
        </w:rPr>
        <w:t>高频电磁问题对网格质量（如单元形状、边界保形性、分辨率等）敏感。课题需要突破的核心问题是在几何拓扑复杂、多尺度特征并存的条件下，如何自动生成满足仿真精度要求的非结构化初始网格，并兼顾生成效率与后续自适应加密</w:t>
      </w:r>
      <w:r>
        <w:rPr>
          <w:rFonts w:hint="eastAsia"/>
        </w:rPr>
        <w:lastRenderedPageBreak/>
        <w:t>能力。</w:t>
      </w:r>
    </w:p>
    <w:p w14:paraId="05865BFC" w14:textId="54EEC566" w:rsidR="00A36BCF" w:rsidRDefault="00A36BCF" w:rsidP="00A36BCF">
      <w:pPr>
        <w:pStyle w:val="afa"/>
        <w:ind w:firstLine="480"/>
        <w:rPr>
          <w:rFonts w:hint="eastAsia"/>
        </w:rPr>
      </w:pPr>
      <w:r>
        <w:rPr>
          <w:rFonts w:hint="eastAsia"/>
        </w:rPr>
        <w:t>3.</w:t>
      </w:r>
      <w:r>
        <w:rPr>
          <w:rFonts w:hint="eastAsia"/>
        </w:rPr>
        <w:t>电磁属性与网格之间的一致性传递机制</w:t>
      </w:r>
    </w:p>
    <w:p w14:paraId="697C8609" w14:textId="6717BFCE" w:rsidR="00A36BCF" w:rsidRDefault="00A36BCF" w:rsidP="00A36BCF">
      <w:pPr>
        <w:pStyle w:val="afa"/>
        <w:ind w:firstLine="480"/>
        <w:rPr>
          <w:rFonts w:hint="eastAsia"/>
        </w:rPr>
      </w:pPr>
      <w:r>
        <w:rPr>
          <w:rFonts w:hint="eastAsia"/>
        </w:rPr>
        <w:t>电磁仿真对材料属性、边界条件、激励源等物理信息具有高度依赖性，因此必须保证属性从几何域到网格域的准确映射。拟解决的关键问题是建立一种基于空间位置或拓扑关系的自动属性继承机制，实现几何模型中的电磁属性在网格生成过程中自动转化并传递到对应单元或边界，避免人为标注失误，提高仿真自动化程度。</w:t>
      </w:r>
    </w:p>
    <w:p w14:paraId="692EF6B0" w14:textId="75D7A149" w:rsidR="00A36BCF" w:rsidRDefault="00A36BCF" w:rsidP="00A36BCF">
      <w:pPr>
        <w:pStyle w:val="afa"/>
        <w:ind w:firstLine="480"/>
        <w:rPr>
          <w:rFonts w:hint="eastAsia"/>
        </w:rPr>
      </w:pPr>
      <w:r>
        <w:rPr>
          <w:rFonts w:hint="eastAsia"/>
        </w:rPr>
        <w:t>4.</w:t>
      </w:r>
      <w:r>
        <w:rPr>
          <w:rFonts w:hint="eastAsia"/>
        </w:rPr>
        <w:t>网格生成模块与求解器的数据兼容与接口标准化问题</w:t>
      </w:r>
    </w:p>
    <w:p w14:paraId="16F0185F" w14:textId="6C53774F" w:rsidR="00A36BCF" w:rsidRDefault="00A36BCF" w:rsidP="00A36BCF">
      <w:pPr>
        <w:pStyle w:val="afa"/>
        <w:ind w:firstLine="480"/>
        <w:rPr>
          <w:rFonts w:hint="eastAsia"/>
        </w:rPr>
      </w:pPr>
      <w:r>
        <w:rPr>
          <w:rFonts w:hint="eastAsia"/>
        </w:rPr>
        <w:t>初始网格必须能够无缝衔接电磁求解器（如基于有限元、时域有限差分等方法），这对网格数据结构、边界标记、区域编号等提出了统一化、标准化的要求。拟解决的难点包括网格生成模块与自研求解器的数据结构兼容性、接口定义以及边界条件的可追溯性。</w:t>
      </w:r>
    </w:p>
    <w:p w14:paraId="13E3BB8C" w14:textId="18961A15" w:rsidR="00A36BCF" w:rsidRDefault="00A36BCF" w:rsidP="00A36BCF">
      <w:pPr>
        <w:pStyle w:val="afa"/>
        <w:ind w:firstLine="480"/>
        <w:rPr>
          <w:rFonts w:hint="eastAsia"/>
        </w:rPr>
      </w:pPr>
      <w:r>
        <w:rPr>
          <w:rFonts w:hint="eastAsia"/>
        </w:rPr>
        <w:t>5.</w:t>
      </w:r>
      <w:r>
        <w:rPr>
          <w:rFonts w:hint="eastAsia"/>
        </w:rPr>
        <w:t>网格质量控制与优化问题</w:t>
      </w:r>
    </w:p>
    <w:p w14:paraId="3B2630FB" w14:textId="51734BEE" w:rsidR="00A36BCF" w:rsidRDefault="00A36BCF" w:rsidP="00A36BCF">
      <w:pPr>
        <w:pStyle w:val="afa"/>
        <w:ind w:firstLine="480"/>
        <w:rPr>
          <w:rFonts w:hint="eastAsia"/>
        </w:rPr>
      </w:pPr>
      <w:r>
        <w:rPr>
          <w:rFonts w:hint="eastAsia"/>
        </w:rPr>
        <w:t>为保证电磁仿真精度，网格需具备良好的单元质量（如最小角、网格密度、体积等指标）。课题还需研究如何在初始生成过程中或之后进行局部优化与重构，提升整体网格质量，为后续自适应加密和多物理场仿真打下基础。</w:t>
      </w:r>
    </w:p>
    <w:p w14:paraId="510B4051" w14:textId="4331F077" w:rsidR="00A36BCF" w:rsidRDefault="00A36BCF" w:rsidP="00A36BCF">
      <w:pPr>
        <w:pStyle w:val="afa"/>
        <w:ind w:firstLine="480"/>
        <w:rPr>
          <w:rFonts w:hint="eastAsia"/>
        </w:rPr>
      </w:pPr>
      <w:r>
        <w:rPr>
          <w:rFonts w:hint="eastAsia"/>
        </w:rPr>
        <w:t>通过以上关键问题的系统性研究与攻关，课题将建立起一套适用于复杂几何结构电磁仿真的初始网格生成理论与工程实现体系，提升国产仿真软件在复杂前处理环节的技术自主性与可用性。</w:t>
      </w:r>
    </w:p>
    <w:p w14:paraId="6ACD9B0C" w14:textId="60730F3C" w:rsidR="00D06643" w:rsidRDefault="00414AA5" w:rsidP="00414AA5">
      <w:pPr>
        <w:pStyle w:val="2"/>
      </w:pPr>
      <w:bookmarkStart w:id="9" w:name="_Toc199346521"/>
      <w:r>
        <w:rPr>
          <w:rFonts w:hint="eastAsia"/>
        </w:rPr>
        <w:t>2.2.</w:t>
      </w:r>
      <w:r>
        <w:rPr>
          <w:rFonts w:hint="eastAsia"/>
        </w:rPr>
        <w:t>拟采取的研究方法、技术路线、试验方案及可行性分析</w:t>
      </w:r>
      <w:bookmarkEnd w:id="9"/>
    </w:p>
    <w:p w14:paraId="34F900DF" w14:textId="16F88B2B" w:rsidR="00A36BCF" w:rsidRDefault="00A36BCF" w:rsidP="00A36BCF">
      <w:pPr>
        <w:pStyle w:val="afa"/>
        <w:ind w:firstLine="480"/>
      </w:pPr>
      <w:r>
        <w:rPr>
          <w:rFonts w:hint="eastAsia"/>
        </w:rPr>
        <w:t>一、研究方法</w:t>
      </w:r>
    </w:p>
    <w:p w14:paraId="4AB7F96A" w14:textId="77777777" w:rsidR="00A36BCF" w:rsidRDefault="00A36BCF" w:rsidP="00A36BCF">
      <w:pPr>
        <w:pStyle w:val="afa"/>
        <w:ind w:firstLine="480"/>
        <w:rPr>
          <w:rFonts w:hint="eastAsia"/>
        </w:rPr>
      </w:pPr>
      <w:r>
        <w:rPr>
          <w:rFonts w:hint="eastAsia"/>
        </w:rPr>
        <w:t>先进行几何修复再应用传统网格生成算法的脏几何网格生成通常情况下只能解决脏几何中的部分几何模型缺陷，且解决了模型中出现的几何错误后，仍需要通过一系列操作来完成拓扑重构。因此，一些网格生成算法将直接在误差范围内接受几何错误，首先构建出覆盖整个空间的背景网格，通过一系列的网格操作来逐步嵌入原始几何中出现的特征，并通过局部的网格优化与调整操作保持网格拓扑结构的正确性。根据背景网格的类型，这类脏几何网格生成算法可以分为基于空间八叉树的曲面网格生成方法和基于四面体的曲面网格生成方法。</w:t>
      </w:r>
    </w:p>
    <w:p w14:paraId="057AE26E" w14:textId="0EE84236" w:rsidR="00A36BCF" w:rsidRDefault="00A36BCF" w:rsidP="00A36BCF">
      <w:pPr>
        <w:pStyle w:val="afa"/>
        <w:ind w:firstLine="480"/>
      </w:pPr>
      <w:r>
        <w:rPr>
          <w:rFonts w:hint="eastAsia"/>
        </w:rPr>
        <w:t>四面体化修复算法流程图，以存在几何错误的装配体（或单部件）模型的</w:t>
      </w:r>
      <w:r>
        <w:rPr>
          <w:rFonts w:hint="eastAsia"/>
        </w:rPr>
        <w:t xml:space="preserve">CAD </w:t>
      </w:r>
      <w:r>
        <w:rPr>
          <w:rFonts w:hint="eastAsia"/>
        </w:rPr>
        <w:lastRenderedPageBreak/>
        <w:t>几何及其原始离散的三角形为输入，进而生成初始的四面体网格，并在接下来四面体网格中应用边界恢复技术尽可能的恢复其原始曲面边界；然后在有理数的辅助下，在四面体网格中进行精确相交计算以恢复全部曲面边界；接下来，进行四面体网格优化以完成曲面的修复；最后，在修复的曲面上自动计算尺寸函数并运用网格重构技术生成高质量的曲面网格。</w:t>
      </w:r>
    </w:p>
    <w:p w14:paraId="26435A01" w14:textId="77777777" w:rsidR="00A36BCF" w:rsidRDefault="00A36BCF" w:rsidP="00A36BCF">
      <w:pPr>
        <w:pStyle w:val="afa"/>
        <w:keepNext/>
        <w:ind w:firstLine="480"/>
        <w:jc w:val="center"/>
      </w:pPr>
      <w:r w:rsidRPr="00270E05">
        <w:rPr>
          <w:noProof/>
        </w:rPr>
        <w:drawing>
          <wp:inline distT="0" distB="0" distL="0" distR="0" wp14:anchorId="00FD3674" wp14:editId="6D9E79CA">
            <wp:extent cx="5274310" cy="29413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41320"/>
                    </a:xfrm>
                    <a:prstGeom prst="rect">
                      <a:avLst/>
                    </a:prstGeom>
                  </pic:spPr>
                </pic:pic>
              </a:graphicData>
            </a:graphic>
          </wp:inline>
        </w:drawing>
      </w:r>
    </w:p>
    <w:p w14:paraId="5938CA73" w14:textId="6F49735A" w:rsidR="00A36BCF" w:rsidRDefault="00A36BCF" w:rsidP="00A36BCF">
      <w:pPr>
        <w:pStyle w:val="af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95FF0">
        <w:rPr>
          <w:rFonts w:hint="eastAsia"/>
          <w:noProof/>
        </w:rPr>
        <w:t>1</w:t>
      </w:r>
      <w:r>
        <w:fldChar w:fldCharType="end"/>
      </w:r>
      <w:r w:rsidRPr="00A36BCF">
        <w:rPr>
          <w:rFonts w:hint="eastAsia"/>
        </w:rPr>
        <w:t xml:space="preserve"> </w:t>
      </w:r>
      <w:r w:rsidRPr="00A36BCF">
        <w:rPr>
          <w:rFonts w:hint="eastAsia"/>
        </w:rPr>
        <w:t>四面体化修复算法流程图</w:t>
      </w:r>
    </w:p>
    <w:p w14:paraId="0B7CCC98" w14:textId="77777777" w:rsidR="00A36BCF" w:rsidRDefault="00A36BCF" w:rsidP="00A36BCF">
      <w:pPr>
        <w:pStyle w:val="afa"/>
        <w:ind w:firstLine="480"/>
        <w:rPr>
          <w:rFonts w:hint="eastAsia"/>
        </w:rPr>
      </w:pPr>
      <w:r>
        <w:rPr>
          <w:rFonts w:hint="eastAsia"/>
        </w:rPr>
        <w:t>在上述四面体网格优化过程中，为了保持优化后的四面体网格结果能够尽可能地贴近原始几何的形状，该算法引入了全局容差值的概念，对位于原始几何边界上的点，其执行四面体优化操作时所有的优化操作均严格保证优化后该点与原始表面的距离不超过全局容差值。该算法能够处理脏几何模型中的相交、重叠和狭缝，原因有以下两点：</w:t>
      </w:r>
    </w:p>
    <w:p w14:paraId="4DC18D2E" w14:textId="77777777" w:rsidR="00A36BCF" w:rsidRDefault="00A36BCF" w:rsidP="00A36BCF">
      <w:pPr>
        <w:pStyle w:val="afa"/>
        <w:ind w:firstLine="480"/>
        <w:rPr>
          <w:rFonts w:hint="eastAsia"/>
        </w:rPr>
      </w:pPr>
      <w:r>
        <w:rPr>
          <w:rFonts w:hint="eastAsia"/>
        </w:rPr>
        <w:t xml:space="preserve">1. </w:t>
      </w:r>
      <w:r>
        <w:rPr>
          <w:rFonts w:hint="eastAsia"/>
        </w:rPr>
        <w:t>该算法引入了基于有理数的精确几何表示，在有理数的范围内实现了精确求交，故离散几何上的表面相交问题可以通过该精确求交解决；</w:t>
      </w:r>
    </w:p>
    <w:p w14:paraId="0D267726" w14:textId="1551ECC3" w:rsidR="00A36BCF" w:rsidRDefault="00A36BCF" w:rsidP="00A36BCF">
      <w:pPr>
        <w:pStyle w:val="afa"/>
        <w:ind w:firstLine="480"/>
      </w:pPr>
      <w:r>
        <w:rPr>
          <w:rFonts w:hint="eastAsia"/>
        </w:rPr>
        <w:t xml:space="preserve">2. </w:t>
      </w:r>
      <w:r>
        <w:rPr>
          <w:rFonts w:hint="eastAsia"/>
        </w:rPr>
        <w:t>传统的四面体优化策略一般要求禁止表面单元的优化操作，而该算法引入了带有边界容差值的四面体优化策略，令表面单元在一定范围内可以获得质量提升，而脏几何中的狭缝处必将产生质量差的四面体单元，通过上述优化策略可以将该差的四面体单元优化得到质量满足要求的四面体单元，此时对于狭缝处产生的短边将被执行边折叠操作，从而实现可以忽略狭缝的网格生成。</w:t>
      </w:r>
    </w:p>
    <w:p w14:paraId="3A9DC8C7" w14:textId="0E1B4D95" w:rsidR="00A36BCF" w:rsidRDefault="002B26B8" w:rsidP="00A36BCF">
      <w:pPr>
        <w:pStyle w:val="afa"/>
        <w:ind w:firstLine="480"/>
      </w:pPr>
      <w:r w:rsidRPr="002B26B8">
        <w:rPr>
          <w:rFonts w:hint="eastAsia"/>
        </w:rPr>
        <w:t>上述步骤中已经完成了一个具有较高质量的四面体网格生成，提取其外表面，</w:t>
      </w:r>
      <w:r w:rsidRPr="002B26B8">
        <w:rPr>
          <w:rFonts w:hint="eastAsia"/>
        </w:rPr>
        <w:lastRenderedPageBreak/>
        <w:t>理论上是一个有效的曲面网格。但该算法作为脏几何的表面网格生成算法仍存在一些不足之处：一是该算法采用了非常暴力的三角形</w:t>
      </w:r>
      <w:r w:rsidRPr="002B26B8">
        <w:rPr>
          <w:rFonts w:hint="eastAsia"/>
        </w:rPr>
        <w:t>-</w:t>
      </w:r>
      <w:r w:rsidRPr="002B26B8">
        <w:rPr>
          <w:rFonts w:hint="eastAsia"/>
        </w:rPr>
        <w:t>四面体求交完成所有的边界恢复，高精度的相交计算不仅耗时，而且十分容易产生质量差的单元，质量差的单元将影响后续四面体优化的时间效率和参数设定；二是该算法使用一个全局的容差参数来控制网格优化，对脏几何模型而言，全局的容差控制难以消除所有的脏几何缺陷，若全局容差参数设定较小，则部分缺陷可能无法完成修复，若全局容差参数设定较大，则无法保留几何特征；三是该算法的关注重点在于生成高质量的四面体网格，高质量的四面体网格的表面一定是有效的曲面网格，但不一定的高质量的曲面网格，故该算法生成的曲面网格难以满足数值计算的需求。</w:t>
      </w:r>
    </w:p>
    <w:p w14:paraId="624DF393" w14:textId="77777777" w:rsidR="002B26B8" w:rsidRDefault="002B26B8" w:rsidP="002B26B8">
      <w:pPr>
        <w:pStyle w:val="afa"/>
        <w:ind w:firstLine="480"/>
        <w:rPr>
          <w:rFonts w:hint="eastAsia"/>
        </w:rPr>
      </w:pPr>
      <w:r>
        <w:rPr>
          <w:rFonts w:hint="eastAsia"/>
        </w:rPr>
        <w:t>上述基于四面体化的方法在一定程度上可以满足脏几何的曲面网格生成需求，但其仍然存在一些局限之处：</w:t>
      </w:r>
    </w:p>
    <w:p w14:paraId="63863C9F" w14:textId="77777777" w:rsidR="002B26B8" w:rsidRDefault="002B26B8" w:rsidP="002B26B8">
      <w:pPr>
        <w:pStyle w:val="afa"/>
        <w:ind w:firstLine="480"/>
        <w:rPr>
          <w:rFonts w:hint="eastAsia"/>
        </w:rPr>
      </w:pPr>
      <w:r>
        <w:rPr>
          <w:rFonts w:hint="eastAsia"/>
        </w:rPr>
        <w:t xml:space="preserve">1. </w:t>
      </w:r>
      <w:r>
        <w:rPr>
          <w:rFonts w:hint="eastAsia"/>
        </w:rPr>
        <w:t>该方法应用四面体化的方法处理几何缺陷后，提取其表面得到的有效的曲面网格无法包含内部边界，此类网格无法应用于多介质的流场计算或电磁场计算；</w:t>
      </w:r>
    </w:p>
    <w:p w14:paraId="2FD08105" w14:textId="77777777" w:rsidR="002B26B8" w:rsidRDefault="002B26B8" w:rsidP="002B26B8">
      <w:pPr>
        <w:pStyle w:val="afa"/>
        <w:ind w:firstLine="480"/>
        <w:rPr>
          <w:rFonts w:hint="eastAsia"/>
        </w:rPr>
      </w:pPr>
      <w:r>
        <w:rPr>
          <w:rFonts w:hint="eastAsia"/>
        </w:rPr>
        <w:t xml:space="preserve">2. </w:t>
      </w:r>
      <w:r>
        <w:rPr>
          <w:rFonts w:hint="eastAsia"/>
        </w:rPr>
        <w:t>该方法将所有的表面视为一个整体，提取其边界后，各个部件之间的分界线将被四面体优化操作抹除，此类网格无法应用于多边界条件的数值计算；</w:t>
      </w:r>
    </w:p>
    <w:p w14:paraId="6CF26DD0" w14:textId="77777777" w:rsidR="002B26B8" w:rsidRDefault="002B26B8" w:rsidP="002B26B8">
      <w:pPr>
        <w:pStyle w:val="afa"/>
        <w:ind w:firstLine="480"/>
        <w:rPr>
          <w:rFonts w:hint="eastAsia"/>
        </w:rPr>
      </w:pPr>
      <w:r>
        <w:rPr>
          <w:rFonts w:hint="eastAsia"/>
        </w:rPr>
        <w:t xml:space="preserve">3. </w:t>
      </w:r>
      <w:r>
        <w:rPr>
          <w:rFonts w:hint="eastAsia"/>
        </w:rPr>
        <w:t>该方法的内外判断依赖于卷绕数的计算，卷绕数计算依赖于输入离散表面的法向信息，故当输入模型的法向存在错误时，该算法将失效，故该算法无法处理法向错误的问题；</w:t>
      </w:r>
    </w:p>
    <w:p w14:paraId="5A68DB62" w14:textId="2B6BABF7" w:rsidR="002B26B8" w:rsidRDefault="002B26B8" w:rsidP="002B26B8">
      <w:pPr>
        <w:pStyle w:val="afa"/>
        <w:ind w:firstLine="480"/>
      </w:pPr>
      <w:r>
        <w:rPr>
          <w:rFonts w:hint="eastAsia"/>
        </w:rPr>
        <w:t xml:space="preserve">4. </w:t>
      </w:r>
      <w:r>
        <w:rPr>
          <w:rFonts w:hint="eastAsia"/>
        </w:rPr>
        <w:t>该方法在应用曲面网格重构过程中仅考虑局部信息，无法保证曲面网格重构不产生新的自相交问题；</w:t>
      </w:r>
    </w:p>
    <w:p w14:paraId="38289078" w14:textId="77777777" w:rsidR="002B26B8" w:rsidRDefault="002B26B8" w:rsidP="002B26B8">
      <w:pPr>
        <w:pStyle w:val="afa"/>
        <w:ind w:firstLine="480"/>
        <w:rPr>
          <w:rFonts w:hint="eastAsia"/>
        </w:rPr>
      </w:pPr>
      <w:r>
        <w:rPr>
          <w:rFonts w:hint="eastAsia"/>
        </w:rPr>
        <w:t>因此本课题拟针对于多介质的电磁场计算进行定制开发，</w:t>
      </w:r>
      <w:r>
        <w:rPr>
          <w:rFonts w:hint="eastAsia"/>
        </w:rPr>
        <w:t xml:space="preserve">ChatGPT </w:t>
      </w:r>
      <w:r>
        <w:rPr>
          <w:rFonts w:hint="eastAsia"/>
        </w:rPr>
        <w:t>说：</w:t>
      </w:r>
    </w:p>
    <w:p w14:paraId="000CE80C" w14:textId="7A3D1B2E" w:rsidR="002B26B8" w:rsidRDefault="002B26B8" w:rsidP="002B26B8">
      <w:pPr>
        <w:pStyle w:val="afa"/>
        <w:ind w:firstLine="480"/>
        <w:rPr>
          <w:rFonts w:hint="eastAsia"/>
        </w:rPr>
      </w:pPr>
      <w:r>
        <w:rPr>
          <w:rFonts w:hint="eastAsia"/>
        </w:rPr>
        <w:t>因此，本课题拟针对多介质的电磁场计算进行定制开发，解决现有基于四面体化曲面提取方法在“脏几何”处理过程中的核心局限，主要工作将围绕以下几个方面展开：</w:t>
      </w:r>
    </w:p>
    <w:p w14:paraId="0A2ECBA9" w14:textId="21252A04" w:rsidR="002B26B8" w:rsidRDefault="002B26B8" w:rsidP="002B26B8">
      <w:pPr>
        <w:pStyle w:val="afa"/>
        <w:ind w:firstLine="480"/>
        <w:rPr>
          <w:rFonts w:hint="eastAsia"/>
        </w:rPr>
      </w:pPr>
      <w:r>
        <w:rPr>
          <w:rFonts w:hint="eastAsia"/>
        </w:rPr>
        <w:t>1.</w:t>
      </w:r>
      <w:r>
        <w:rPr>
          <w:rFonts w:hint="eastAsia"/>
        </w:rPr>
        <w:t>支持多介质分区的网格结构构建机制</w:t>
      </w:r>
    </w:p>
    <w:p w14:paraId="1CC997FB" w14:textId="29C99DB1" w:rsidR="002B26B8" w:rsidRDefault="002B26B8" w:rsidP="002B26B8">
      <w:pPr>
        <w:pStyle w:val="afa"/>
        <w:ind w:firstLine="480"/>
        <w:rPr>
          <w:rFonts w:hint="eastAsia"/>
        </w:rPr>
      </w:pPr>
      <w:r>
        <w:rPr>
          <w:rFonts w:hint="eastAsia"/>
        </w:rPr>
        <w:t>针对现有方法无法识别和保留几何模型内部边界的问题，课题将设计具备“分体感知能力”的几何处理与网格提取机制，实现曲面网格对内部材料接口的完整表达。通过引入面标签、区域标识等多区识别策略，确保不同介质之间的界</w:t>
      </w:r>
      <w:r>
        <w:rPr>
          <w:rFonts w:hint="eastAsia"/>
        </w:rPr>
        <w:lastRenderedPageBreak/>
        <w:t>面得以准确保留，为多介质仿真提供物理上连续、结构上分区清晰的初始网格。</w:t>
      </w:r>
    </w:p>
    <w:p w14:paraId="7CD82D87" w14:textId="195CF834" w:rsidR="002B26B8" w:rsidRDefault="002B26B8" w:rsidP="002B26B8">
      <w:pPr>
        <w:pStyle w:val="afa"/>
        <w:ind w:firstLine="480"/>
        <w:rPr>
          <w:rFonts w:hint="eastAsia"/>
        </w:rPr>
      </w:pPr>
      <w:r>
        <w:rPr>
          <w:rFonts w:hint="eastAsia"/>
        </w:rPr>
        <w:t>2.</w:t>
      </w:r>
      <w:r>
        <w:rPr>
          <w:rFonts w:hint="eastAsia"/>
        </w:rPr>
        <w:t>分部件边界信息保留策略</w:t>
      </w:r>
    </w:p>
    <w:p w14:paraId="57BD02CF" w14:textId="52A46AC8" w:rsidR="002B26B8" w:rsidRDefault="002B26B8" w:rsidP="002B26B8">
      <w:pPr>
        <w:pStyle w:val="afa"/>
        <w:ind w:firstLine="480"/>
        <w:rPr>
          <w:rFonts w:hint="eastAsia"/>
        </w:rPr>
      </w:pPr>
      <w:r>
        <w:rPr>
          <w:rFonts w:hint="eastAsia"/>
        </w:rPr>
        <w:t>为解决当前方法在四面体重构中抹除部件间边界的问题，本课题拟在曲面重建与边界提取阶段引入结构识别与边界敏感约束，保留原始几何模型中的分组件拓扑关系，确保各部件之间的物理边界在网格中得以保留。该策略将支持后续施加不同边界条件的电磁仿真计算。</w:t>
      </w:r>
    </w:p>
    <w:p w14:paraId="0921A302" w14:textId="2F44C88B" w:rsidR="002B26B8" w:rsidRDefault="002B26B8" w:rsidP="002B26B8">
      <w:pPr>
        <w:pStyle w:val="afa"/>
        <w:ind w:firstLine="480"/>
        <w:rPr>
          <w:rFonts w:hint="eastAsia"/>
        </w:rPr>
      </w:pPr>
      <w:r>
        <w:rPr>
          <w:rFonts w:hint="eastAsia"/>
        </w:rPr>
        <w:t>3.</w:t>
      </w:r>
      <w:r>
        <w:rPr>
          <w:rFonts w:hint="eastAsia"/>
        </w:rPr>
        <w:t>多介质电磁仿真专用网格生成模块的集成实现</w:t>
      </w:r>
    </w:p>
    <w:p w14:paraId="12461941" w14:textId="08F1A138" w:rsidR="002B26B8" w:rsidRDefault="002B26B8" w:rsidP="002B26B8">
      <w:pPr>
        <w:pStyle w:val="afa"/>
        <w:ind w:firstLine="480"/>
      </w:pPr>
      <w:r>
        <w:rPr>
          <w:rFonts w:hint="eastAsia"/>
        </w:rPr>
        <w:t>最终将上述关键技术集成为一个完整的网格预处理模块，面向电磁仿真中常见的多材料结构、电磁接口、边界激励等需求，实现从输入几何到仿真网格的自动生成、接口保留、属性分区和精度保障，形成具有工程实用性的前处理解决方案</w:t>
      </w:r>
      <w:r>
        <w:rPr>
          <w:rFonts w:hint="eastAsia"/>
        </w:rPr>
        <w:t>。</w:t>
      </w:r>
    </w:p>
    <w:p w14:paraId="1BF68C69" w14:textId="678B426E" w:rsidR="002B26B8" w:rsidRDefault="002B26B8" w:rsidP="002B26B8">
      <w:pPr>
        <w:pStyle w:val="afa"/>
        <w:ind w:firstLine="480"/>
      </w:pPr>
      <w:r>
        <w:rPr>
          <w:rFonts w:hint="eastAsia"/>
        </w:rPr>
        <w:t>二、技术路线</w:t>
      </w:r>
    </w:p>
    <w:p w14:paraId="71E88E1C" w14:textId="77777777" w:rsidR="002B26B8" w:rsidRDefault="002B26B8" w:rsidP="002B26B8">
      <w:pPr>
        <w:pStyle w:val="afa"/>
        <w:keepNext/>
        <w:ind w:firstLine="480"/>
      </w:pPr>
      <w:r>
        <w:rPr>
          <w:noProof/>
          <w14:ligatures w14:val="standardContextual"/>
        </w:rPr>
        <w:drawing>
          <wp:inline distT="0" distB="0" distL="0" distR="0" wp14:anchorId="021876B9" wp14:editId="46835771">
            <wp:extent cx="5274310" cy="2483485"/>
            <wp:effectExtent l="0" t="0" r="2540" b="0"/>
            <wp:docPr id="1348067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67694" name=""/>
                    <pic:cNvPicPr/>
                  </pic:nvPicPr>
                  <pic:blipFill>
                    <a:blip r:embed="rId9"/>
                    <a:stretch>
                      <a:fillRect/>
                    </a:stretch>
                  </pic:blipFill>
                  <pic:spPr>
                    <a:xfrm>
                      <a:off x="0" y="0"/>
                      <a:ext cx="5274310" cy="2483485"/>
                    </a:xfrm>
                    <a:prstGeom prst="rect">
                      <a:avLst/>
                    </a:prstGeom>
                  </pic:spPr>
                </pic:pic>
              </a:graphicData>
            </a:graphic>
          </wp:inline>
        </w:drawing>
      </w:r>
    </w:p>
    <w:p w14:paraId="2C1FFF03" w14:textId="5823A277" w:rsidR="002B26B8" w:rsidRDefault="002B26B8" w:rsidP="002B26B8">
      <w:pPr>
        <w:pStyle w:val="af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95FF0">
        <w:rPr>
          <w:rFonts w:hint="eastAsia"/>
          <w:noProof/>
        </w:rPr>
        <w:t>2</w:t>
      </w:r>
      <w:r>
        <w:fldChar w:fldCharType="end"/>
      </w:r>
      <w:r>
        <w:rPr>
          <w:rFonts w:hint="eastAsia"/>
        </w:rPr>
        <w:t xml:space="preserve"> </w:t>
      </w:r>
      <w:r>
        <w:rPr>
          <w:rFonts w:hint="eastAsia"/>
        </w:rPr>
        <w:t>技术路线</w:t>
      </w:r>
    </w:p>
    <w:p w14:paraId="33D119F3" w14:textId="3CA55E8A" w:rsidR="002B26B8" w:rsidRDefault="002B26B8" w:rsidP="004C2264">
      <w:pPr>
        <w:pStyle w:val="afa"/>
        <w:ind w:firstLine="480"/>
      </w:pPr>
      <w:r>
        <w:rPr>
          <w:rFonts w:hint="eastAsia"/>
        </w:rPr>
        <w:t>三、试验方案</w:t>
      </w:r>
    </w:p>
    <w:p w14:paraId="4464DD94" w14:textId="7CBF26A3" w:rsidR="002B26B8" w:rsidRDefault="004C2264" w:rsidP="004C2264">
      <w:pPr>
        <w:pStyle w:val="afa"/>
        <w:ind w:firstLine="480"/>
      </w:pPr>
      <w:r>
        <w:rPr>
          <w:rFonts w:hint="eastAsia"/>
        </w:rPr>
        <w:t>采用经典电磁案例进行测试。</w:t>
      </w:r>
    </w:p>
    <w:p w14:paraId="7084EF83" w14:textId="1DC2CAC7" w:rsidR="004C2264" w:rsidRDefault="004C2264" w:rsidP="004C2264">
      <w:pPr>
        <w:pStyle w:val="afa"/>
        <w:ind w:firstLine="480"/>
      </w:pPr>
      <w:r>
        <w:rPr>
          <w:rFonts w:hint="eastAsia"/>
        </w:rPr>
        <w:t>四、可行性分析</w:t>
      </w:r>
    </w:p>
    <w:p w14:paraId="0A7EED60" w14:textId="388FF5FD" w:rsidR="004C2264" w:rsidRDefault="004C2264" w:rsidP="004C2264">
      <w:pPr>
        <w:pStyle w:val="afa"/>
        <w:ind w:firstLine="480"/>
        <w:rPr>
          <w:rFonts w:hint="eastAsia"/>
        </w:rPr>
      </w:pPr>
      <w:r>
        <w:rPr>
          <w:rFonts w:hint="eastAsia"/>
        </w:rPr>
        <w:t>本课题聚焦于高频电磁仿真中的初始网格生成问题，面向复杂甚至带有几何缺陷的工程模型，研究具有鲁棒性和自动化能力的网格预处理与生成方法。该方向紧贴工程实际需求，具备明确的研究价值与应用前景。从以下几个方面分析，课题具有较强的可行性：</w:t>
      </w:r>
    </w:p>
    <w:p w14:paraId="40630F85" w14:textId="13803578" w:rsidR="004C2264" w:rsidRDefault="004C2264" w:rsidP="004C2264">
      <w:pPr>
        <w:pStyle w:val="afa"/>
        <w:ind w:firstLine="480"/>
        <w:rPr>
          <w:rFonts w:hint="eastAsia"/>
        </w:rPr>
      </w:pPr>
      <w:r>
        <w:rPr>
          <w:rFonts w:hint="eastAsia"/>
        </w:rPr>
        <w:t>1.</w:t>
      </w:r>
      <w:r>
        <w:rPr>
          <w:rFonts w:hint="eastAsia"/>
        </w:rPr>
        <w:t>理论与方法基础充分</w:t>
      </w:r>
    </w:p>
    <w:p w14:paraId="3576B457" w14:textId="1D832C08" w:rsidR="004C2264" w:rsidRDefault="004C2264" w:rsidP="004C2264">
      <w:pPr>
        <w:pStyle w:val="afa"/>
        <w:ind w:firstLine="480"/>
        <w:rPr>
          <w:rFonts w:hint="eastAsia"/>
        </w:rPr>
      </w:pPr>
      <w:r>
        <w:rPr>
          <w:rFonts w:hint="eastAsia"/>
        </w:rPr>
        <w:lastRenderedPageBreak/>
        <w:t>当前已有大量关于非结构化网格生成、几何处理和属性继承的基础研究成果，特别是在</w:t>
      </w:r>
      <w:r>
        <w:rPr>
          <w:rFonts w:hint="eastAsia"/>
        </w:rPr>
        <w:t>Delaunay</w:t>
      </w:r>
      <w:r>
        <w:rPr>
          <w:rFonts w:hint="eastAsia"/>
        </w:rPr>
        <w:t>三角化、前沿推进、八叉树划分、几何修复等方向，国内外均已有较为成熟的算法框架可借鉴。本课题在此基础上结合电磁仿真的特定需求进行定向优化，技术路径明确，研究方法可行，具备扎实的理论支撑。</w:t>
      </w:r>
    </w:p>
    <w:p w14:paraId="341AF46A" w14:textId="7D757129" w:rsidR="004C2264" w:rsidRDefault="004C2264" w:rsidP="004C2264">
      <w:pPr>
        <w:pStyle w:val="afa"/>
        <w:ind w:firstLine="480"/>
        <w:rPr>
          <w:rFonts w:hint="eastAsia"/>
        </w:rPr>
      </w:pPr>
      <w:r>
        <w:rPr>
          <w:rFonts w:hint="eastAsia"/>
        </w:rPr>
        <w:t>2.</w:t>
      </w:r>
      <w:r>
        <w:rPr>
          <w:rFonts w:hint="eastAsia"/>
        </w:rPr>
        <w:t>已有研究基础与技术储备支撑良好</w:t>
      </w:r>
    </w:p>
    <w:p w14:paraId="134D0D2E" w14:textId="5964935D" w:rsidR="004C2264" w:rsidRDefault="004C2264" w:rsidP="004C2264">
      <w:pPr>
        <w:pStyle w:val="afa"/>
        <w:ind w:firstLine="480"/>
        <w:rPr>
          <w:rFonts w:hint="eastAsia"/>
        </w:rPr>
      </w:pPr>
      <w:r>
        <w:rPr>
          <w:rFonts w:hint="eastAsia"/>
        </w:rPr>
        <w:t>课题团队已具备一定的网格生成算法开发经验及几何建模工具链开发能力，掌握主流的网格处理开源库（如</w:t>
      </w:r>
      <w:r>
        <w:rPr>
          <w:rFonts w:hint="eastAsia"/>
        </w:rPr>
        <w:t>CGAL</w:t>
      </w:r>
      <w:r>
        <w:rPr>
          <w:rFonts w:hint="eastAsia"/>
        </w:rPr>
        <w:t>、</w:t>
      </w:r>
      <w:r>
        <w:rPr>
          <w:rFonts w:hint="eastAsia"/>
        </w:rPr>
        <w:t>TetGen</w:t>
      </w:r>
      <w:r>
        <w:rPr>
          <w:rFonts w:hint="eastAsia"/>
        </w:rPr>
        <w:t>、</w:t>
      </w:r>
      <w:r>
        <w:rPr>
          <w:rFonts w:hint="eastAsia"/>
        </w:rPr>
        <w:t>Gmsh</w:t>
      </w:r>
      <w:r>
        <w:rPr>
          <w:rFonts w:hint="eastAsia"/>
        </w:rPr>
        <w:t>等）的使用与定制能力，并具备自主开发的电磁求解器接口平台。在此基础上进行系统集成与模块优化，具备现实可操作性。</w:t>
      </w:r>
    </w:p>
    <w:p w14:paraId="187E1D3B" w14:textId="43B6DDB7" w:rsidR="004C2264" w:rsidRDefault="004C2264" w:rsidP="004C2264">
      <w:pPr>
        <w:pStyle w:val="afa"/>
        <w:ind w:firstLine="480"/>
        <w:rPr>
          <w:rFonts w:hint="eastAsia"/>
        </w:rPr>
      </w:pPr>
      <w:r>
        <w:rPr>
          <w:rFonts w:hint="eastAsia"/>
        </w:rPr>
        <w:t>3.</w:t>
      </w:r>
      <w:r>
        <w:rPr>
          <w:rFonts w:hint="eastAsia"/>
        </w:rPr>
        <w:t>工程需求迫切，应用驱动强</w:t>
      </w:r>
    </w:p>
    <w:p w14:paraId="1FAD0F25" w14:textId="3A4D44F7" w:rsidR="004C2264" w:rsidRDefault="004C2264" w:rsidP="004C2264">
      <w:pPr>
        <w:pStyle w:val="afa"/>
        <w:ind w:firstLine="480"/>
        <w:rPr>
          <w:rFonts w:hint="eastAsia"/>
        </w:rPr>
      </w:pPr>
      <w:r>
        <w:rPr>
          <w:rFonts w:hint="eastAsia"/>
        </w:rPr>
        <w:t>随着</w:t>
      </w:r>
      <w:r>
        <w:rPr>
          <w:rFonts w:hint="eastAsia"/>
        </w:rPr>
        <w:t>5G</w:t>
      </w:r>
      <w:r>
        <w:rPr>
          <w:rFonts w:hint="eastAsia"/>
        </w:rPr>
        <w:t>、毫米波通信、天线设计、微波器件、芯片封装等工程领域的发展，对高频电磁仿真的依赖日益增强。实际工业模型往往存在复杂几何结构和不可避免的几何错误，依赖现有商业软件处理成本高、灵活性差、黑盒严重。开发一套具有自主知识产权的高频电磁仿真初始网格生成模块，不仅能显著提升仿真效率，也能有效推动国产软件替代和产业链自主可控，具有很强的现实应用价值。</w:t>
      </w:r>
    </w:p>
    <w:p w14:paraId="7B4B86C7" w14:textId="4023D91F" w:rsidR="004C2264" w:rsidRDefault="004C2264" w:rsidP="004C2264">
      <w:pPr>
        <w:pStyle w:val="afa"/>
        <w:ind w:firstLine="480"/>
        <w:rPr>
          <w:rFonts w:hint="eastAsia"/>
        </w:rPr>
      </w:pPr>
      <w:r>
        <w:rPr>
          <w:rFonts w:hint="eastAsia"/>
        </w:rPr>
        <w:t>4.</w:t>
      </w:r>
      <w:r>
        <w:rPr>
          <w:rFonts w:hint="eastAsia"/>
        </w:rPr>
        <w:t>技术实现路径清晰</w:t>
      </w:r>
    </w:p>
    <w:p w14:paraId="60E04531" w14:textId="6FD9F962" w:rsidR="004C2264" w:rsidRDefault="004C2264" w:rsidP="004C2264">
      <w:pPr>
        <w:pStyle w:val="afa"/>
        <w:ind w:firstLine="480"/>
        <w:rPr>
          <w:rFonts w:hint="eastAsia"/>
        </w:rPr>
      </w:pPr>
      <w:r>
        <w:rPr>
          <w:rFonts w:hint="eastAsia"/>
        </w:rPr>
        <w:t>本课题按“几何预处理—网格生成—属性传递—系统集成”的技术路线开展工作，任务分解合理，各模块之间接口清晰，实验验证手段完备。通过逐步构建功能模块并验证其鲁棒性与准确性，可有效降低整体开发风险，保证阶段性成果产出。</w:t>
      </w:r>
    </w:p>
    <w:p w14:paraId="0EAE806B" w14:textId="64A02C8D" w:rsidR="004C2264" w:rsidRDefault="004C2264" w:rsidP="004C2264">
      <w:pPr>
        <w:pStyle w:val="afa"/>
        <w:ind w:firstLine="480"/>
        <w:rPr>
          <w:rFonts w:hint="eastAsia"/>
        </w:rPr>
      </w:pPr>
      <w:r>
        <w:rPr>
          <w:rFonts w:hint="eastAsia"/>
        </w:rPr>
        <w:t>5.</w:t>
      </w:r>
      <w:r>
        <w:rPr>
          <w:rFonts w:hint="eastAsia"/>
        </w:rPr>
        <w:t>软硬件环境完备</w:t>
      </w:r>
    </w:p>
    <w:p w14:paraId="310D8CF5" w14:textId="57813A9F" w:rsidR="004C2264" w:rsidRDefault="004C2264" w:rsidP="004C2264">
      <w:pPr>
        <w:pStyle w:val="afa"/>
        <w:ind w:firstLine="480"/>
        <w:rPr>
          <w:rFonts w:hint="eastAsia"/>
        </w:rPr>
      </w:pPr>
      <w:r>
        <w:rPr>
          <w:rFonts w:hint="eastAsia"/>
        </w:rPr>
        <w:t>目前已有完备的开发平台支持，包括常用几何处理库、</w:t>
      </w:r>
      <w:r>
        <w:rPr>
          <w:rFonts w:hint="eastAsia"/>
        </w:rPr>
        <w:t>CAD</w:t>
      </w:r>
      <w:r>
        <w:rPr>
          <w:rFonts w:hint="eastAsia"/>
        </w:rPr>
        <w:t>文件解析工具、网格处理框架及电磁仿真求解器接口，同时具备基本的仿真计算资源与测试环境。依托现有条件可顺利完成各阶段开发、调试和验证任务。</w:t>
      </w:r>
    </w:p>
    <w:p w14:paraId="040AA923" w14:textId="58EC16FE" w:rsidR="00414AA5" w:rsidRDefault="00414AA5" w:rsidP="00414AA5">
      <w:pPr>
        <w:pStyle w:val="2"/>
      </w:pPr>
      <w:bookmarkStart w:id="10" w:name="_Toc199346522"/>
      <w:r>
        <w:rPr>
          <w:rFonts w:hint="eastAsia"/>
        </w:rPr>
        <w:t>2.3.</w:t>
      </w:r>
      <w:r>
        <w:rPr>
          <w:rFonts w:hint="eastAsia"/>
        </w:rPr>
        <w:t>研究的创新点</w:t>
      </w:r>
      <w:bookmarkEnd w:id="10"/>
    </w:p>
    <w:p w14:paraId="33169431" w14:textId="51442975" w:rsidR="004C2264" w:rsidRDefault="004C2264" w:rsidP="004C2264">
      <w:pPr>
        <w:pStyle w:val="afa"/>
        <w:ind w:firstLine="480"/>
        <w:rPr>
          <w:rFonts w:hint="eastAsia"/>
        </w:rPr>
      </w:pPr>
      <w:r>
        <w:rPr>
          <w:rFonts w:hint="eastAsia"/>
        </w:rPr>
        <w:t>1.</w:t>
      </w:r>
      <w:r>
        <w:rPr>
          <w:rFonts w:hint="eastAsia"/>
        </w:rPr>
        <w:t>提出面向“脏几何”模型的鲁棒网格生成流程，支持对缝隙、重复面、法向错误等几何缺陷的自动识别与修复，显著提升复杂工程模型的可处理性。</w:t>
      </w:r>
    </w:p>
    <w:p w14:paraId="22B9FD88" w14:textId="323BECD4" w:rsidR="004C2264" w:rsidRDefault="004C2264" w:rsidP="004C2264">
      <w:pPr>
        <w:pStyle w:val="afa"/>
        <w:ind w:firstLine="480"/>
        <w:rPr>
          <w:rFonts w:hint="eastAsia"/>
        </w:rPr>
      </w:pPr>
      <w:r>
        <w:rPr>
          <w:rFonts w:hint="eastAsia"/>
        </w:rPr>
        <w:t>2.</w:t>
      </w:r>
      <w:r>
        <w:rPr>
          <w:rFonts w:hint="eastAsia"/>
        </w:rPr>
        <w:t>构建基于空间位置关系的电磁属性继承机制，实现多介质模型中材料与边界条件信息的自动传递，适应电磁仿真对物理属性精确标注的需求。</w:t>
      </w:r>
    </w:p>
    <w:p w14:paraId="67C3AD71" w14:textId="599B7233" w:rsidR="004C2264" w:rsidRPr="004C2264" w:rsidRDefault="004C2264" w:rsidP="004C2264">
      <w:pPr>
        <w:pStyle w:val="afa"/>
        <w:ind w:firstLine="480"/>
        <w:rPr>
          <w:rFonts w:hint="eastAsia"/>
        </w:rPr>
      </w:pPr>
      <w:r>
        <w:rPr>
          <w:rFonts w:hint="eastAsia"/>
        </w:rPr>
        <w:lastRenderedPageBreak/>
        <w:t>3.</w:t>
      </w:r>
      <w:r>
        <w:rPr>
          <w:rFonts w:hint="eastAsia"/>
        </w:rPr>
        <w:t>设计具备多介质接口识别与边界保留能力的曲面网格提取方法，克服传统四面体化方案在多边界场景下丢失结构分界线的问题。</w:t>
      </w:r>
    </w:p>
    <w:p w14:paraId="1576D4B9" w14:textId="63B41123" w:rsidR="00414AA5" w:rsidRDefault="00414AA5" w:rsidP="00414AA5">
      <w:pPr>
        <w:pStyle w:val="2"/>
      </w:pPr>
      <w:bookmarkStart w:id="11" w:name="_Toc199346523"/>
      <w:r>
        <w:rPr>
          <w:rFonts w:hint="eastAsia"/>
        </w:rPr>
        <w:t>2.4.</w:t>
      </w:r>
      <w:r>
        <w:rPr>
          <w:rFonts w:hint="eastAsia"/>
        </w:rPr>
        <w:t>研究计划及预测进展</w:t>
      </w:r>
      <w:bookmarkEnd w:id="11"/>
    </w:p>
    <w:p w14:paraId="35B4293B" w14:textId="703F1314" w:rsidR="004C2264" w:rsidRDefault="004C2264" w:rsidP="004C2264">
      <w:pPr>
        <w:pStyle w:val="afa"/>
        <w:ind w:firstLine="480"/>
        <w:rPr>
          <w:rFonts w:hint="eastAsia"/>
        </w:rPr>
      </w:pPr>
      <w:r>
        <w:rPr>
          <w:rFonts w:hint="eastAsia"/>
        </w:rPr>
        <w:t>1.</w:t>
      </w:r>
      <w:r>
        <w:rPr>
          <w:rFonts w:hint="eastAsia"/>
        </w:rPr>
        <w:t>第一阶段（第</w:t>
      </w:r>
      <w:r>
        <w:rPr>
          <w:rFonts w:hint="eastAsia"/>
        </w:rPr>
        <w:t>1</w:t>
      </w:r>
      <w:r>
        <w:rPr>
          <w:rFonts w:hint="eastAsia"/>
        </w:rPr>
        <w:t>–</w:t>
      </w:r>
      <w:r>
        <w:rPr>
          <w:rFonts w:hint="eastAsia"/>
        </w:rPr>
        <w:t>3</w:t>
      </w:r>
      <w:r>
        <w:rPr>
          <w:rFonts w:hint="eastAsia"/>
        </w:rPr>
        <w:t>个月）：理论调研与需求分析</w:t>
      </w:r>
    </w:p>
    <w:p w14:paraId="6BFDE3DC" w14:textId="1C709CF0" w:rsidR="004C2264" w:rsidRPr="004C2264" w:rsidRDefault="004C2264" w:rsidP="004C2264">
      <w:pPr>
        <w:pStyle w:val="afa"/>
        <w:ind w:firstLine="480"/>
        <w:rPr>
          <w:rFonts w:hint="eastAsia"/>
        </w:rPr>
      </w:pPr>
      <w:r>
        <w:rPr>
          <w:rFonts w:hint="eastAsia"/>
        </w:rPr>
        <w:t>调研国内外在几何预处理、非结构化网格生成、电磁仿真属性标注等方面的技术现状；</w:t>
      </w:r>
    </w:p>
    <w:p w14:paraId="64E7B75A" w14:textId="27417157" w:rsidR="004C2264" w:rsidRPr="004C2264" w:rsidRDefault="004C2264" w:rsidP="004C2264">
      <w:pPr>
        <w:pStyle w:val="afa"/>
        <w:ind w:firstLine="480"/>
        <w:rPr>
          <w:rFonts w:hint="eastAsia"/>
        </w:rPr>
      </w:pPr>
      <w:r>
        <w:rPr>
          <w:rFonts w:hint="eastAsia"/>
        </w:rPr>
        <w:t>梳理典型几何缺陷类型与电磁仿真对初始网格的关键要求；</w:t>
      </w:r>
    </w:p>
    <w:p w14:paraId="3714E62B" w14:textId="14A5DB65" w:rsidR="004C2264" w:rsidRPr="004C2264" w:rsidRDefault="004C2264" w:rsidP="004C2264">
      <w:pPr>
        <w:pStyle w:val="afa"/>
        <w:ind w:firstLine="480"/>
      </w:pPr>
      <w:r>
        <w:rPr>
          <w:rFonts w:hint="eastAsia"/>
        </w:rPr>
        <w:t>明确本课题系统框架与关键技术点，设计整体技术路线；</w:t>
      </w:r>
    </w:p>
    <w:p w14:paraId="28C1EC76" w14:textId="37CECA1A" w:rsidR="004C2264" w:rsidRDefault="004C2264" w:rsidP="004C2264">
      <w:pPr>
        <w:pStyle w:val="afa"/>
        <w:ind w:firstLine="480"/>
      </w:pPr>
      <w:r>
        <w:rPr>
          <w:rFonts w:hint="eastAsia"/>
        </w:rPr>
        <w:t>完成部分典型“脏几何”模型的收集与初步分类。</w:t>
      </w:r>
    </w:p>
    <w:p w14:paraId="3FD6A980" w14:textId="6B545B10" w:rsidR="004C2264" w:rsidRDefault="004C2264" w:rsidP="004C2264">
      <w:pPr>
        <w:pStyle w:val="afa"/>
        <w:ind w:firstLine="480"/>
        <w:rPr>
          <w:rFonts w:hint="eastAsia"/>
        </w:rPr>
      </w:pPr>
      <w:r>
        <w:rPr>
          <w:rFonts w:hint="eastAsia"/>
        </w:rPr>
        <w:t>2.</w:t>
      </w:r>
      <w:r w:rsidRPr="004C2264">
        <w:rPr>
          <w:rFonts w:hint="eastAsia"/>
        </w:rPr>
        <w:t xml:space="preserve"> </w:t>
      </w:r>
      <w:r>
        <w:rPr>
          <w:rFonts w:hint="eastAsia"/>
        </w:rPr>
        <w:t>第二阶段（第</w:t>
      </w:r>
      <w:r>
        <w:rPr>
          <w:rFonts w:hint="eastAsia"/>
        </w:rPr>
        <w:t>4</w:t>
      </w:r>
      <w:r>
        <w:rPr>
          <w:rFonts w:hint="eastAsia"/>
        </w:rPr>
        <w:t>–</w:t>
      </w:r>
      <w:r>
        <w:rPr>
          <w:rFonts w:hint="eastAsia"/>
        </w:rPr>
        <w:t>6</w:t>
      </w:r>
      <w:r>
        <w:rPr>
          <w:rFonts w:hint="eastAsia"/>
        </w:rPr>
        <w:t>个月）：算法开发与模块实现</w:t>
      </w:r>
    </w:p>
    <w:p w14:paraId="68A10FC0" w14:textId="1E3654CC" w:rsidR="004C2264" w:rsidRPr="004C2264" w:rsidRDefault="004C2264" w:rsidP="004C2264">
      <w:pPr>
        <w:pStyle w:val="afa"/>
        <w:ind w:firstLine="480"/>
        <w:rPr>
          <w:rFonts w:hint="eastAsia"/>
        </w:rPr>
      </w:pPr>
      <w:r>
        <w:rPr>
          <w:rFonts w:hint="eastAsia"/>
        </w:rPr>
        <w:t>开发几何预处理模块，支持重复面、非流形、法向错误等自动修复；</w:t>
      </w:r>
    </w:p>
    <w:p w14:paraId="67B44D65" w14:textId="255FE3D0" w:rsidR="004C2264" w:rsidRPr="004C2264" w:rsidRDefault="004C2264" w:rsidP="004C2264">
      <w:pPr>
        <w:pStyle w:val="afa"/>
        <w:ind w:firstLine="480"/>
        <w:rPr>
          <w:rFonts w:hint="eastAsia"/>
        </w:rPr>
      </w:pPr>
      <w:r>
        <w:rPr>
          <w:rFonts w:hint="eastAsia"/>
        </w:rPr>
        <w:t>设计并实现支持边界保形的初始非结构化网格生成算法；</w:t>
      </w:r>
    </w:p>
    <w:p w14:paraId="1A873847" w14:textId="6AB363E6" w:rsidR="004C2264" w:rsidRPr="004C2264" w:rsidRDefault="004C2264" w:rsidP="004C2264">
      <w:pPr>
        <w:pStyle w:val="afa"/>
        <w:ind w:firstLine="480"/>
      </w:pPr>
      <w:r>
        <w:rPr>
          <w:rFonts w:hint="eastAsia"/>
        </w:rPr>
        <w:t>构建材料、边界、电磁属性等的自动继承与映射机制；</w:t>
      </w:r>
    </w:p>
    <w:p w14:paraId="2CD7380D" w14:textId="5086AB26" w:rsidR="004C2264" w:rsidRDefault="004C2264" w:rsidP="004C2264">
      <w:pPr>
        <w:pStyle w:val="afa"/>
        <w:ind w:firstLine="480"/>
      </w:pPr>
      <w:r>
        <w:rPr>
          <w:rFonts w:hint="eastAsia"/>
        </w:rPr>
        <w:t>搭建与电磁求解器接口的网格数据格式转换流程。</w:t>
      </w:r>
    </w:p>
    <w:p w14:paraId="06FF7CAE" w14:textId="3CB41ACA" w:rsidR="004C2264" w:rsidRDefault="004C2264" w:rsidP="004C2264">
      <w:pPr>
        <w:pStyle w:val="afa"/>
        <w:ind w:firstLine="480"/>
        <w:rPr>
          <w:rFonts w:hint="eastAsia"/>
        </w:rPr>
      </w:pPr>
      <w:r>
        <w:rPr>
          <w:rFonts w:hint="eastAsia"/>
        </w:rPr>
        <w:t>3.</w:t>
      </w:r>
      <w:r>
        <w:rPr>
          <w:rFonts w:hint="eastAsia"/>
        </w:rPr>
        <w:t>第三阶段（第</w:t>
      </w:r>
      <w:r>
        <w:rPr>
          <w:rFonts w:hint="eastAsia"/>
        </w:rPr>
        <w:t>7</w:t>
      </w:r>
      <w:r>
        <w:rPr>
          <w:rFonts w:hint="eastAsia"/>
        </w:rPr>
        <w:t>–</w:t>
      </w:r>
      <w:r>
        <w:rPr>
          <w:rFonts w:hint="eastAsia"/>
        </w:rPr>
        <w:t>9</w:t>
      </w:r>
      <w:r>
        <w:rPr>
          <w:rFonts w:hint="eastAsia"/>
        </w:rPr>
        <w:t>个月）：系统集成与仿真验证</w:t>
      </w:r>
    </w:p>
    <w:p w14:paraId="5852D7CD" w14:textId="647479FE" w:rsidR="004C2264" w:rsidRPr="004C2264" w:rsidRDefault="004C2264" w:rsidP="004C2264">
      <w:pPr>
        <w:pStyle w:val="afa"/>
        <w:ind w:firstLine="480"/>
      </w:pPr>
      <w:r>
        <w:rPr>
          <w:rFonts w:hint="eastAsia"/>
        </w:rPr>
        <w:t>集成预处理、网格生成、属性标注模块，形成完整工具流程；</w:t>
      </w:r>
    </w:p>
    <w:p w14:paraId="7D2DBCE5" w14:textId="77777777" w:rsidR="004C2264" w:rsidRDefault="004C2264" w:rsidP="004C2264">
      <w:pPr>
        <w:pStyle w:val="afa"/>
        <w:ind w:firstLine="480"/>
        <w:rPr>
          <w:rFonts w:hint="eastAsia"/>
        </w:rPr>
      </w:pPr>
      <w:r>
        <w:rPr>
          <w:rFonts w:hint="eastAsia"/>
        </w:rPr>
        <w:t>将生成网格输入自研或第三方电磁求解器，进行功能与性能测试；</w:t>
      </w:r>
    </w:p>
    <w:p w14:paraId="5EB48CD5" w14:textId="77777777" w:rsidR="004C2264" w:rsidRDefault="004C2264" w:rsidP="004C2264">
      <w:pPr>
        <w:pStyle w:val="afa"/>
        <w:ind w:firstLine="480"/>
      </w:pPr>
    </w:p>
    <w:p w14:paraId="3E6F0814" w14:textId="6378F178" w:rsidR="004C2264" w:rsidRDefault="004C2264" w:rsidP="004C2264">
      <w:pPr>
        <w:pStyle w:val="afa"/>
        <w:ind w:firstLine="480"/>
        <w:rPr>
          <w:rFonts w:hint="eastAsia"/>
        </w:rPr>
      </w:pPr>
      <w:r>
        <w:rPr>
          <w:rFonts w:hint="eastAsia"/>
        </w:rPr>
        <w:t>对比</w:t>
      </w:r>
      <w:r>
        <w:rPr>
          <w:rFonts w:hint="eastAsia"/>
        </w:rPr>
        <w:t>HFSS</w:t>
      </w:r>
      <w:r>
        <w:rPr>
          <w:rFonts w:hint="eastAsia"/>
        </w:rPr>
        <w:t>、</w:t>
      </w:r>
      <w:r>
        <w:rPr>
          <w:rFonts w:hint="eastAsia"/>
        </w:rPr>
        <w:t>CST</w:t>
      </w:r>
      <w:r>
        <w:rPr>
          <w:rFonts w:hint="eastAsia"/>
        </w:rPr>
        <w:t>等商业软件仿真结果，验证准确性与工程适用性；</w:t>
      </w:r>
    </w:p>
    <w:p w14:paraId="17810280" w14:textId="4495CD8B" w:rsidR="004C2264" w:rsidRPr="004C2264" w:rsidRDefault="004C2264" w:rsidP="004C2264">
      <w:pPr>
        <w:pStyle w:val="afa"/>
        <w:ind w:firstLine="480"/>
        <w:rPr>
          <w:rFonts w:hint="eastAsia"/>
        </w:rPr>
      </w:pPr>
      <w:r>
        <w:rPr>
          <w:rFonts w:hint="eastAsia"/>
        </w:rPr>
        <w:t>针对典型模型进行误差分析与性能评估。</w:t>
      </w:r>
    </w:p>
    <w:p w14:paraId="0D7A2D7A" w14:textId="619C2A6E" w:rsidR="00414AA5" w:rsidRDefault="00414AA5" w:rsidP="00414AA5">
      <w:pPr>
        <w:pStyle w:val="2"/>
      </w:pPr>
      <w:bookmarkStart w:id="12" w:name="_Toc199346524"/>
      <w:r>
        <w:rPr>
          <w:rFonts w:hint="eastAsia"/>
        </w:rPr>
        <w:t>2.5.</w:t>
      </w:r>
      <w:r>
        <w:rPr>
          <w:rFonts w:hint="eastAsia"/>
        </w:rPr>
        <w:t>预期研究成果</w:t>
      </w:r>
      <w:bookmarkEnd w:id="12"/>
    </w:p>
    <w:p w14:paraId="7A6FC9B4" w14:textId="637C8A24" w:rsidR="004C2264" w:rsidRDefault="004C2264" w:rsidP="004C2264">
      <w:pPr>
        <w:pStyle w:val="afa"/>
        <w:ind w:firstLine="480"/>
      </w:pPr>
      <w:r>
        <w:rPr>
          <w:rFonts w:hint="eastAsia"/>
        </w:rPr>
        <w:t xml:space="preserve">1. </w:t>
      </w:r>
      <w:r w:rsidRPr="004C2264">
        <w:rPr>
          <w:rFonts w:hint="eastAsia"/>
        </w:rPr>
        <w:t>建立一套适用于高频电磁仿真的复杂几何初始网格自动生成方法</w:t>
      </w:r>
    </w:p>
    <w:p w14:paraId="53B0153C" w14:textId="39F87C15" w:rsidR="004C2264" w:rsidRDefault="004C2264" w:rsidP="004C2264">
      <w:pPr>
        <w:pStyle w:val="afa"/>
        <w:ind w:firstLine="480"/>
      </w:pPr>
      <w:r>
        <w:rPr>
          <w:rFonts w:hint="eastAsia"/>
        </w:rPr>
        <w:t xml:space="preserve">2. </w:t>
      </w:r>
      <w:r w:rsidRPr="004C2264">
        <w:rPr>
          <w:rFonts w:hint="eastAsia"/>
        </w:rPr>
        <w:t>构建多组典型电磁仿真模型的测试库</w:t>
      </w:r>
    </w:p>
    <w:p w14:paraId="04905350" w14:textId="6147AD03" w:rsidR="004C2264" w:rsidRDefault="004C2264" w:rsidP="004C2264">
      <w:pPr>
        <w:pStyle w:val="1"/>
      </w:pPr>
      <w:bookmarkStart w:id="13" w:name="_Toc199346525"/>
      <w:r>
        <w:rPr>
          <w:rFonts w:hint="eastAsia"/>
        </w:rPr>
        <w:t>3.</w:t>
      </w:r>
      <w:r>
        <w:rPr>
          <w:rFonts w:hint="eastAsia"/>
        </w:rPr>
        <w:t>研究基础</w:t>
      </w:r>
      <w:bookmarkEnd w:id="13"/>
    </w:p>
    <w:p w14:paraId="48C85C10" w14:textId="2B0A94AA" w:rsidR="004C2264" w:rsidRDefault="004C2264" w:rsidP="004C2264">
      <w:pPr>
        <w:pStyle w:val="2"/>
      </w:pPr>
      <w:bookmarkStart w:id="14" w:name="_Toc199346526"/>
      <w:r>
        <w:rPr>
          <w:rFonts w:hint="eastAsia"/>
        </w:rPr>
        <w:t>3.1.</w:t>
      </w:r>
      <w:r w:rsidRPr="004C2264">
        <w:rPr>
          <w:rFonts w:hint="eastAsia"/>
        </w:rPr>
        <w:t>与本项目有关的研究工作积累和已取得的研究工作成绩</w:t>
      </w:r>
      <w:bookmarkEnd w:id="14"/>
    </w:p>
    <w:p w14:paraId="5D0F5932" w14:textId="46750D05" w:rsidR="004C2264" w:rsidRDefault="004C2264" w:rsidP="004C2264">
      <w:pPr>
        <w:pStyle w:val="afa"/>
        <w:ind w:firstLine="480"/>
      </w:pPr>
      <w:r>
        <w:rPr>
          <w:rFonts w:hint="eastAsia"/>
        </w:rPr>
        <w:t>硕士毕业论文</w:t>
      </w:r>
      <w:r>
        <w:rPr>
          <w:rFonts w:hint="eastAsia"/>
        </w:rPr>
        <w:t>2</w:t>
      </w:r>
      <w:r>
        <w:rPr>
          <w:rFonts w:hint="eastAsia"/>
        </w:rPr>
        <w:t>篇；期刊会议论文若干。</w:t>
      </w:r>
    </w:p>
    <w:p w14:paraId="64B6F868" w14:textId="4FF6053D" w:rsidR="004C2264" w:rsidRDefault="004C2264" w:rsidP="004C2264">
      <w:pPr>
        <w:pStyle w:val="2"/>
      </w:pPr>
      <w:bookmarkStart w:id="15" w:name="_Toc199346527"/>
      <w:r>
        <w:rPr>
          <w:rFonts w:hint="eastAsia"/>
        </w:rPr>
        <w:lastRenderedPageBreak/>
        <w:t>3.2.</w:t>
      </w:r>
      <w:r w:rsidRPr="004C2264">
        <w:rPr>
          <w:rFonts w:hint="eastAsia"/>
        </w:rPr>
        <w:t>已具备的实验、资料等条件，尚缺少的实验、资料条件和拟解决的途径</w:t>
      </w:r>
      <w:bookmarkEnd w:id="15"/>
    </w:p>
    <w:p w14:paraId="5C3CB1CA" w14:textId="0EE5AD63" w:rsidR="004C2264" w:rsidRPr="004C2264" w:rsidRDefault="004C2264" w:rsidP="004C2264">
      <w:pPr>
        <w:pStyle w:val="afa"/>
        <w:ind w:firstLine="480"/>
        <w:rPr>
          <w:rFonts w:hint="eastAsia"/>
        </w:rPr>
      </w:pPr>
      <w:r>
        <w:rPr>
          <w:rFonts w:hint="eastAsia"/>
        </w:rPr>
        <w:t>简单模型案例已测试通过。</w:t>
      </w:r>
    </w:p>
    <w:sectPr w:rsidR="004C2264" w:rsidRPr="004C22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1AFC9" w14:textId="77777777" w:rsidR="00EC5BB7" w:rsidRDefault="00EC5BB7" w:rsidP="004F49B1">
      <w:pPr>
        <w:ind w:firstLine="560"/>
      </w:pPr>
      <w:r>
        <w:separator/>
      </w:r>
    </w:p>
  </w:endnote>
  <w:endnote w:type="continuationSeparator" w:id="0">
    <w:p w14:paraId="1F913E70" w14:textId="77777777" w:rsidR="00EC5BB7" w:rsidRDefault="00EC5BB7" w:rsidP="004F49B1">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F612" w14:textId="77777777" w:rsidR="00EC5BB7" w:rsidRDefault="00EC5BB7" w:rsidP="004F49B1">
      <w:pPr>
        <w:ind w:firstLine="560"/>
      </w:pPr>
      <w:r>
        <w:separator/>
      </w:r>
    </w:p>
  </w:footnote>
  <w:footnote w:type="continuationSeparator" w:id="0">
    <w:p w14:paraId="37AC21D3" w14:textId="77777777" w:rsidR="00EC5BB7" w:rsidRDefault="00EC5BB7" w:rsidP="004F49B1">
      <w:pPr>
        <w:ind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315FB"/>
    <w:multiLevelType w:val="multilevel"/>
    <w:tmpl w:val="DA28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3956F2"/>
    <w:multiLevelType w:val="hybridMultilevel"/>
    <w:tmpl w:val="1EC6E41C"/>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42631FE0"/>
    <w:multiLevelType w:val="multilevel"/>
    <w:tmpl w:val="BF48E24E"/>
    <w:lvl w:ilvl="0">
      <w:start w:val="1"/>
      <w:numFmt w:val="decimal"/>
      <w:pStyle w:val="7e8dc108-4af0-426d-bb9c-8f96acaaca48"/>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45A74C6E"/>
    <w:multiLevelType w:val="hybridMultilevel"/>
    <w:tmpl w:val="D5FA5E50"/>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48775188"/>
    <w:multiLevelType w:val="hybridMultilevel"/>
    <w:tmpl w:val="44EC6EF6"/>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560B1E81"/>
    <w:multiLevelType w:val="multilevel"/>
    <w:tmpl w:val="B540F18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7436D69"/>
    <w:multiLevelType w:val="hybridMultilevel"/>
    <w:tmpl w:val="1EC6E41C"/>
    <w:lvl w:ilvl="0" w:tplc="AD8A176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CC667E5"/>
    <w:multiLevelType w:val="hybridMultilevel"/>
    <w:tmpl w:val="74265A62"/>
    <w:lvl w:ilvl="0" w:tplc="B2EC817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92205C9"/>
    <w:multiLevelType w:val="multilevel"/>
    <w:tmpl w:val="F31C021A"/>
    <w:name w:val="b93804a8-692b-4823-a8e8-4abcbfba25c3"/>
    <w:lvl w:ilvl="0">
      <w:start w:val="1"/>
      <w:numFmt w:val="taiwaneseDigital"/>
      <w:lvlRestart w:val="0"/>
      <w:pStyle w:val="72c23eac-05e5-485a-9b67-1c7dbe1944ac"/>
      <w:suff w:val="nothing"/>
      <w:lvlText w:val="%1、"/>
      <w:lvlJc w:val="left"/>
      <w:pPr>
        <w:tabs>
          <w:tab w:val="num" w:pos="357"/>
        </w:tabs>
        <w:ind w:left="357" w:hanging="357"/>
      </w:pPr>
      <w:rPr>
        <w:b/>
      </w:rPr>
    </w:lvl>
    <w:lvl w:ilvl="1">
      <w:start w:val="1"/>
      <w:numFmt w:val="taiwaneseDigital"/>
      <w:pStyle w:val="433e907c-22c4-47aa-a0e2-5f03f9a2dc40"/>
      <w:suff w:val="nothing"/>
      <w:lvlText w:val="（%2）"/>
      <w:lvlJc w:val="left"/>
      <w:pPr>
        <w:tabs>
          <w:tab w:val="num" w:pos="357"/>
        </w:tabs>
        <w:ind w:left="357" w:hanging="357"/>
      </w:pPr>
      <w:rPr>
        <w:b/>
      </w:rPr>
    </w:lvl>
    <w:lvl w:ilvl="2">
      <w:start w:val="1"/>
      <w:numFmt w:val="decimal"/>
      <w:suff w:val="nothing"/>
      <w:lvlText w:val="%3."/>
      <w:lvlJc w:val="left"/>
      <w:pPr>
        <w:tabs>
          <w:tab w:val="num" w:pos="357"/>
        </w:tabs>
        <w:ind w:left="357" w:hanging="357"/>
      </w:pPr>
      <w:rPr>
        <w:b/>
      </w:rPr>
    </w:lvl>
    <w:lvl w:ilvl="3">
      <w:start w:val="1"/>
      <w:numFmt w:val="decimal"/>
      <w:suff w:val="nothing"/>
      <w:lvlText w:val="(%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191340831">
    <w:abstractNumId w:val="2"/>
  </w:num>
  <w:num w:numId="2" w16cid:durableId="283731296">
    <w:abstractNumId w:val="6"/>
  </w:num>
  <w:num w:numId="3" w16cid:durableId="1754207620">
    <w:abstractNumId w:val="0"/>
  </w:num>
  <w:num w:numId="4" w16cid:durableId="310140372">
    <w:abstractNumId w:val="7"/>
  </w:num>
  <w:num w:numId="5" w16cid:durableId="967396623">
    <w:abstractNumId w:val="1"/>
  </w:num>
  <w:num w:numId="6" w16cid:durableId="1455249158">
    <w:abstractNumId w:val="3"/>
  </w:num>
  <w:num w:numId="7" w16cid:durableId="385103926">
    <w:abstractNumId w:val="4"/>
  </w:num>
  <w:num w:numId="8" w16cid:durableId="242105189">
    <w:abstractNumId w:val="5"/>
  </w:num>
  <w:num w:numId="9" w16cid:durableId="1188252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7A"/>
    <w:rsid w:val="00013E77"/>
    <w:rsid w:val="000142F6"/>
    <w:rsid w:val="00021C97"/>
    <w:rsid w:val="00022415"/>
    <w:rsid w:val="00023C33"/>
    <w:rsid w:val="0002542E"/>
    <w:rsid w:val="00044CFE"/>
    <w:rsid w:val="00065C25"/>
    <w:rsid w:val="00067BA3"/>
    <w:rsid w:val="000718E8"/>
    <w:rsid w:val="0007604B"/>
    <w:rsid w:val="000A2DD6"/>
    <w:rsid w:val="000A4E82"/>
    <w:rsid w:val="000A7754"/>
    <w:rsid w:val="000C13F3"/>
    <w:rsid w:val="000D267D"/>
    <w:rsid w:val="000E6C31"/>
    <w:rsid w:val="00103424"/>
    <w:rsid w:val="001058D3"/>
    <w:rsid w:val="0012640D"/>
    <w:rsid w:val="00156733"/>
    <w:rsid w:val="00157BB6"/>
    <w:rsid w:val="00163C40"/>
    <w:rsid w:val="00164695"/>
    <w:rsid w:val="00166FA8"/>
    <w:rsid w:val="00171095"/>
    <w:rsid w:val="0019018F"/>
    <w:rsid w:val="001927F0"/>
    <w:rsid w:val="00193AB1"/>
    <w:rsid w:val="001953EA"/>
    <w:rsid w:val="001A18CD"/>
    <w:rsid w:val="001A5E4F"/>
    <w:rsid w:val="001B18CA"/>
    <w:rsid w:val="001E55D1"/>
    <w:rsid w:val="001E7BD7"/>
    <w:rsid w:val="00201C1D"/>
    <w:rsid w:val="0021037E"/>
    <w:rsid w:val="002139C5"/>
    <w:rsid w:val="00225008"/>
    <w:rsid w:val="00233457"/>
    <w:rsid w:val="00243466"/>
    <w:rsid w:val="00256030"/>
    <w:rsid w:val="00260F5D"/>
    <w:rsid w:val="00263113"/>
    <w:rsid w:val="002665EA"/>
    <w:rsid w:val="00270A19"/>
    <w:rsid w:val="00280612"/>
    <w:rsid w:val="00287D8B"/>
    <w:rsid w:val="00290B02"/>
    <w:rsid w:val="002920AC"/>
    <w:rsid w:val="002A0691"/>
    <w:rsid w:val="002B26B8"/>
    <w:rsid w:val="002C765D"/>
    <w:rsid w:val="002E0C56"/>
    <w:rsid w:val="00313062"/>
    <w:rsid w:val="00331682"/>
    <w:rsid w:val="00331B08"/>
    <w:rsid w:val="00343A22"/>
    <w:rsid w:val="0035780D"/>
    <w:rsid w:val="00376B2D"/>
    <w:rsid w:val="003827CC"/>
    <w:rsid w:val="003829A4"/>
    <w:rsid w:val="0038389E"/>
    <w:rsid w:val="003A0ABB"/>
    <w:rsid w:val="003A2CC8"/>
    <w:rsid w:val="003A70CF"/>
    <w:rsid w:val="003A7AF1"/>
    <w:rsid w:val="003A7E7A"/>
    <w:rsid w:val="003B3B10"/>
    <w:rsid w:val="003B463C"/>
    <w:rsid w:val="003C040D"/>
    <w:rsid w:val="003E31BA"/>
    <w:rsid w:val="003E7302"/>
    <w:rsid w:val="003F0FA6"/>
    <w:rsid w:val="003F4133"/>
    <w:rsid w:val="00413FCC"/>
    <w:rsid w:val="00414AA5"/>
    <w:rsid w:val="004254ED"/>
    <w:rsid w:val="00433464"/>
    <w:rsid w:val="004356CF"/>
    <w:rsid w:val="0044490D"/>
    <w:rsid w:val="00465E97"/>
    <w:rsid w:val="00484EF2"/>
    <w:rsid w:val="00487600"/>
    <w:rsid w:val="004A0419"/>
    <w:rsid w:val="004C17F5"/>
    <w:rsid w:val="004C2264"/>
    <w:rsid w:val="004C3F39"/>
    <w:rsid w:val="004E3DB4"/>
    <w:rsid w:val="004F49B1"/>
    <w:rsid w:val="004F5E4B"/>
    <w:rsid w:val="00506700"/>
    <w:rsid w:val="0053013C"/>
    <w:rsid w:val="0053172E"/>
    <w:rsid w:val="0053750B"/>
    <w:rsid w:val="00543F01"/>
    <w:rsid w:val="00556FCF"/>
    <w:rsid w:val="00571157"/>
    <w:rsid w:val="00581585"/>
    <w:rsid w:val="005868BF"/>
    <w:rsid w:val="00591433"/>
    <w:rsid w:val="00592A14"/>
    <w:rsid w:val="00593C5B"/>
    <w:rsid w:val="0059672C"/>
    <w:rsid w:val="005A500B"/>
    <w:rsid w:val="005C26F1"/>
    <w:rsid w:val="005C587E"/>
    <w:rsid w:val="005D2A3C"/>
    <w:rsid w:val="005D7E9C"/>
    <w:rsid w:val="005E0C3B"/>
    <w:rsid w:val="005E25BA"/>
    <w:rsid w:val="005E3070"/>
    <w:rsid w:val="005E3350"/>
    <w:rsid w:val="00601707"/>
    <w:rsid w:val="00603473"/>
    <w:rsid w:val="00627188"/>
    <w:rsid w:val="00663FEA"/>
    <w:rsid w:val="00665A52"/>
    <w:rsid w:val="006664C8"/>
    <w:rsid w:val="006674B3"/>
    <w:rsid w:val="00672C9D"/>
    <w:rsid w:val="0067359C"/>
    <w:rsid w:val="00674431"/>
    <w:rsid w:val="00674954"/>
    <w:rsid w:val="00680501"/>
    <w:rsid w:val="00680CBD"/>
    <w:rsid w:val="006966B1"/>
    <w:rsid w:val="006B4F24"/>
    <w:rsid w:val="006E523C"/>
    <w:rsid w:val="006E68DD"/>
    <w:rsid w:val="00714508"/>
    <w:rsid w:val="0076245B"/>
    <w:rsid w:val="00765DCB"/>
    <w:rsid w:val="00793EFE"/>
    <w:rsid w:val="007A69C7"/>
    <w:rsid w:val="007B01A5"/>
    <w:rsid w:val="007D01E1"/>
    <w:rsid w:val="007D1811"/>
    <w:rsid w:val="007D36DC"/>
    <w:rsid w:val="007E7237"/>
    <w:rsid w:val="007F40DE"/>
    <w:rsid w:val="007F7FA9"/>
    <w:rsid w:val="00802683"/>
    <w:rsid w:val="00810024"/>
    <w:rsid w:val="00810557"/>
    <w:rsid w:val="00811648"/>
    <w:rsid w:val="00811BAE"/>
    <w:rsid w:val="0083403D"/>
    <w:rsid w:val="00842DDF"/>
    <w:rsid w:val="008477D0"/>
    <w:rsid w:val="00861C53"/>
    <w:rsid w:val="0086294B"/>
    <w:rsid w:val="00866141"/>
    <w:rsid w:val="008776A2"/>
    <w:rsid w:val="008905A3"/>
    <w:rsid w:val="008A2648"/>
    <w:rsid w:val="008A623B"/>
    <w:rsid w:val="00901771"/>
    <w:rsid w:val="00907366"/>
    <w:rsid w:val="0094452F"/>
    <w:rsid w:val="00947A41"/>
    <w:rsid w:val="0095034B"/>
    <w:rsid w:val="00951F2F"/>
    <w:rsid w:val="00954CEE"/>
    <w:rsid w:val="00963781"/>
    <w:rsid w:val="00971BAC"/>
    <w:rsid w:val="0097549D"/>
    <w:rsid w:val="00985869"/>
    <w:rsid w:val="009A3A7A"/>
    <w:rsid w:val="009A5E64"/>
    <w:rsid w:val="009B6A54"/>
    <w:rsid w:val="009B7C63"/>
    <w:rsid w:val="009C247F"/>
    <w:rsid w:val="009C487B"/>
    <w:rsid w:val="009F0493"/>
    <w:rsid w:val="009F692F"/>
    <w:rsid w:val="00A00A6F"/>
    <w:rsid w:val="00A16A2E"/>
    <w:rsid w:val="00A2157D"/>
    <w:rsid w:val="00A3380E"/>
    <w:rsid w:val="00A36BCF"/>
    <w:rsid w:val="00A51F4B"/>
    <w:rsid w:val="00A523D8"/>
    <w:rsid w:val="00A7760C"/>
    <w:rsid w:val="00A942CE"/>
    <w:rsid w:val="00AB0D04"/>
    <w:rsid w:val="00AD5961"/>
    <w:rsid w:val="00AE07F5"/>
    <w:rsid w:val="00AE544F"/>
    <w:rsid w:val="00B035B6"/>
    <w:rsid w:val="00B04C85"/>
    <w:rsid w:val="00B06915"/>
    <w:rsid w:val="00B106D6"/>
    <w:rsid w:val="00B11553"/>
    <w:rsid w:val="00B255C0"/>
    <w:rsid w:val="00B35A09"/>
    <w:rsid w:val="00B50508"/>
    <w:rsid w:val="00B66C95"/>
    <w:rsid w:val="00B86354"/>
    <w:rsid w:val="00B95784"/>
    <w:rsid w:val="00BA01D4"/>
    <w:rsid w:val="00BA4134"/>
    <w:rsid w:val="00BB10D6"/>
    <w:rsid w:val="00BB1871"/>
    <w:rsid w:val="00BD73D2"/>
    <w:rsid w:val="00BF46CD"/>
    <w:rsid w:val="00BF5128"/>
    <w:rsid w:val="00C0158A"/>
    <w:rsid w:val="00C05372"/>
    <w:rsid w:val="00C15647"/>
    <w:rsid w:val="00C427A4"/>
    <w:rsid w:val="00C47AFC"/>
    <w:rsid w:val="00C515CA"/>
    <w:rsid w:val="00C51DD6"/>
    <w:rsid w:val="00C546B0"/>
    <w:rsid w:val="00C857DE"/>
    <w:rsid w:val="00C90F46"/>
    <w:rsid w:val="00C953A9"/>
    <w:rsid w:val="00C95FF0"/>
    <w:rsid w:val="00C963A4"/>
    <w:rsid w:val="00CA1E07"/>
    <w:rsid w:val="00CA7940"/>
    <w:rsid w:val="00CC3CC9"/>
    <w:rsid w:val="00CE453B"/>
    <w:rsid w:val="00CF05AD"/>
    <w:rsid w:val="00CF550C"/>
    <w:rsid w:val="00D06643"/>
    <w:rsid w:val="00D31AE2"/>
    <w:rsid w:val="00DA5FA5"/>
    <w:rsid w:val="00DC2417"/>
    <w:rsid w:val="00DC330A"/>
    <w:rsid w:val="00DC4738"/>
    <w:rsid w:val="00DD5273"/>
    <w:rsid w:val="00DD629E"/>
    <w:rsid w:val="00DF0F5F"/>
    <w:rsid w:val="00DF3330"/>
    <w:rsid w:val="00DF6466"/>
    <w:rsid w:val="00E028D9"/>
    <w:rsid w:val="00E0543F"/>
    <w:rsid w:val="00E117AD"/>
    <w:rsid w:val="00E331C2"/>
    <w:rsid w:val="00E379E9"/>
    <w:rsid w:val="00E42672"/>
    <w:rsid w:val="00E6769B"/>
    <w:rsid w:val="00E7352D"/>
    <w:rsid w:val="00E747E1"/>
    <w:rsid w:val="00E854D6"/>
    <w:rsid w:val="00E92559"/>
    <w:rsid w:val="00E95020"/>
    <w:rsid w:val="00EC5BB7"/>
    <w:rsid w:val="00EC7520"/>
    <w:rsid w:val="00ED05E1"/>
    <w:rsid w:val="00EE6995"/>
    <w:rsid w:val="00EF0DC2"/>
    <w:rsid w:val="00EF1C5E"/>
    <w:rsid w:val="00F01DF5"/>
    <w:rsid w:val="00F05C6E"/>
    <w:rsid w:val="00F1246F"/>
    <w:rsid w:val="00F12CDE"/>
    <w:rsid w:val="00F20767"/>
    <w:rsid w:val="00F24E06"/>
    <w:rsid w:val="00F35A0C"/>
    <w:rsid w:val="00F62B2F"/>
    <w:rsid w:val="00F67C70"/>
    <w:rsid w:val="00F86CB1"/>
    <w:rsid w:val="00FA7C4F"/>
    <w:rsid w:val="00FB6E01"/>
    <w:rsid w:val="00FC2A13"/>
    <w:rsid w:val="00FD444C"/>
    <w:rsid w:val="00FE0817"/>
    <w:rsid w:val="00FE3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4EFE9C"/>
  <w15:chartTrackingRefBased/>
  <w15:docId w15:val="{526045A4-7D05-495A-B570-F4C8217C5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9E9"/>
    <w:pPr>
      <w:widowControl w:val="0"/>
      <w:spacing w:line="360" w:lineRule="auto"/>
      <w:ind w:firstLineChars="200" w:firstLine="200"/>
      <w:jc w:val="both"/>
    </w:pPr>
    <w:rPr>
      <w:rFonts w:ascii="Times New Roman" w:eastAsia="仿宋" w:hAnsi="Times New Roman" w:cs="Times New Roman"/>
      <w:sz w:val="28"/>
      <w:szCs w:val="24"/>
      <w14:ligatures w14:val="none"/>
    </w:rPr>
  </w:style>
  <w:style w:type="paragraph" w:styleId="1">
    <w:name w:val="heading 1"/>
    <w:basedOn w:val="a"/>
    <w:next w:val="a"/>
    <w:link w:val="10"/>
    <w:qFormat/>
    <w:rsid w:val="00414AA5"/>
    <w:pPr>
      <w:keepNext/>
      <w:keepLines/>
      <w:snapToGrid w:val="0"/>
      <w:spacing w:before="480" w:after="80"/>
      <w:ind w:firstLineChars="0" w:firstLine="0"/>
      <w:outlineLvl w:val="0"/>
    </w:pPr>
    <w:rPr>
      <w:rFonts w:cstheme="majorBidi"/>
      <w:b/>
      <w:sz w:val="32"/>
      <w:szCs w:val="48"/>
    </w:rPr>
  </w:style>
  <w:style w:type="paragraph" w:styleId="2">
    <w:name w:val="heading 2"/>
    <w:basedOn w:val="a"/>
    <w:next w:val="a"/>
    <w:link w:val="20"/>
    <w:uiPriority w:val="9"/>
    <w:unhideWhenUsed/>
    <w:qFormat/>
    <w:rsid w:val="00414AA5"/>
    <w:pPr>
      <w:keepNext/>
      <w:keepLines/>
      <w:spacing w:before="160" w:after="80"/>
      <w:ind w:firstLineChars="0" w:firstLine="0"/>
      <w:outlineLvl w:val="1"/>
    </w:pPr>
    <w:rPr>
      <w:rFonts w:cstheme="majorBidi"/>
      <w:sz w:val="32"/>
      <w:szCs w:val="40"/>
    </w:rPr>
  </w:style>
  <w:style w:type="paragraph" w:styleId="3">
    <w:name w:val="heading 3"/>
    <w:basedOn w:val="a"/>
    <w:next w:val="a"/>
    <w:link w:val="30"/>
    <w:uiPriority w:val="9"/>
    <w:unhideWhenUsed/>
    <w:qFormat/>
    <w:rsid w:val="003A7E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7E7A"/>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rsid w:val="003A7E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7E7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7E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7E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7E7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14AA5"/>
    <w:rPr>
      <w:rFonts w:ascii="Times New Roman" w:eastAsia="仿宋" w:hAnsi="Times New Roman" w:cstheme="majorBidi"/>
      <w:b/>
      <w:sz w:val="32"/>
      <w:szCs w:val="48"/>
      <w14:ligatures w14:val="none"/>
    </w:rPr>
  </w:style>
  <w:style w:type="character" w:customStyle="1" w:styleId="20">
    <w:name w:val="标题 2 字符"/>
    <w:basedOn w:val="a0"/>
    <w:link w:val="2"/>
    <w:uiPriority w:val="9"/>
    <w:rsid w:val="00414AA5"/>
    <w:rPr>
      <w:rFonts w:ascii="Times New Roman" w:eastAsia="仿宋" w:hAnsi="Times New Roman" w:cstheme="majorBidi"/>
      <w:sz w:val="32"/>
      <w:szCs w:val="40"/>
      <w14:ligatures w14:val="none"/>
    </w:rPr>
  </w:style>
  <w:style w:type="character" w:customStyle="1" w:styleId="30">
    <w:name w:val="标题 3 字符"/>
    <w:basedOn w:val="a0"/>
    <w:link w:val="3"/>
    <w:uiPriority w:val="9"/>
    <w:rsid w:val="003A7E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7E7A"/>
    <w:rPr>
      <w:rFonts w:cstheme="majorBidi"/>
      <w:color w:val="0F4761" w:themeColor="accent1" w:themeShade="BF"/>
      <w:sz w:val="28"/>
      <w:szCs w:val="28"/>
    </w:rPr>
  </w:style>
  <w:style w:type="character" w:customStyle="1" w:styleId="50">
    <w:name w:val="标题 5 字符"/>
    <w:basedOn w:val="a0"/>
    <w:link w:val="5"/>
    <w:uiPriority w:val="9"/>
    <w:semiHidden/>
    <w:rsid w:val="003A7E7A"/>
    <w:rPr>
      <w:rFonts w:cstheme="majorBidi"/>
      <w:color w:val="0F4761" w:themeColor="accent1" w:themeShade="BF"/>
      <w:sz w:val="24"/>
      <w:szCs w:val="24"/>
    </w:rPr>
  </w:style>
  <w:style w:type="character" w:customStyle="1" w:styleId="60">
    <w:name w:val="标题 6 字符"/>
    <w:basedOn w:val="a0"/>
    <w:link w:val="6"/>
    <w:uiPriority w:val="9"/>
    <w:semiHidden/>
    <w:rsid w:val="003A7E7A"/>
    <w:rPr>
      <w:rFonts w:cstheme="majorBidi"/>
      <w:b/>
      <w:bCs/>
      <w:color w:val="0F4761" w:themeColor="accent1" w:themeShade="BF"/>
    </w:rPr>
  </w:style>
  <w:style w:type="character" w:customStyle="1" w:styleId="70">
    <w:name w:val="标题 7 字符"/>
    <w:basedOn w:val="a0"/>
    <w:link w:val="7"/>
    <w:uiPriority w:val="9"/>
    <w:semiHidden/>
    <w:rsid w:val="003A7E7A"/>
    <w:rPr>
      <w:rFonts w:cstheme="majorBidi"/>
      <w:b/>
      <w:bCs/>
      <w:color w:val="595959" w:themeColor="text1" w:themeTint="A6"/>
    </w:rPr>
  </w:style>
  <w:style w:type="character" w:customStyle="1" w:styleId="80">
    <w:name w:val="标题 8 字符"/>
    <w:basedOn w:val="a0"/>
    <w:link w:val="8"/>
    <w:uiPriority w:val="9"/>
    <w:semiHidden/>
    <w:rsid w:val="003A7E7A"/>
    <w:rPr>
      <w:rFonts w:cstheme="majorBidi"/>
      <w:color w:val="595959" w:themeColor="text1" w:themeTint="A6"/>
    </w:rPr>
  </w:style>
  <w:style w:type="character" w:customStyle="1" w:styleId="90">
    <w:name w:val="标题 9 字符"/>
    <w:basedOn w:val="a0"/>
    <w:link w:val="9"/>
    <w:uiPriority w:val="9"/>
    <w:semiHidden/>
    <w:rsid w:val="003A7E7A"/>
    <w:rPr>
      <w:rFonts w:eastAsiaTheme="majorEastAsia" w:cstheme="majorBidi"/>
      <w:color w:val="595959" w:themeColor="text1" w:themeTint="A6"/>
    </w:rPr>
  </w:style>
  <w:style w:type="paragraph" w:styleId="a3">
    <w:name w:val="Title"/>
    <w:basedOn w:val="a"/>
    <w:next w:val="a"/>
    <w:link w:val="a4"/>
    <w:uiPriority w:val="10"/>
    <w:qFormat/>
    <w:rsid w:val="003A7E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7E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7E7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3A7E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7E7A"/>
    <w:pPr>
      <w:spacing w:before="160" w:after="160"/>
      <w:jc w:val="center"/>
    </w:pPr>
    <w:rPr>
      <w:i/>
      <w:iCs/>
      <w:color w:val="404040" w:themeColor="text1" w:themeTint="BF"/>
    </w:rPr>
  </w:style>
  <w:style w:type="character" w:customStyle="1" w:styleId="a8">
    <w:name w:val="引用 字符"/>
    <w:basedOn w:val="a0"/>
    <w:link w:val="a7"/>
    <w:uiPriority w:val="29"/>
    <w:rsid w:val="003A7E7A"/>
    <w:rPr>
      <w:i/>
      <w:iCs/>
      <w:color w:val="404040" w:themeColor="text1" w:themeTint="BF"/>
    </w:rPr>
  </w:style>
  <w:style w:type="paragraph" w:styleId="a9">
    <w:name w:val="List Paragraph"/>
    <w:basedOn w:val="a"/>
    <w:uiPriority w:val="34"/>
    <w:qFormat/>
    <w:rsid w:val="003A7E7A"/>
    <w:pPr>
      <w:ind w:left="720"/>
      <w:contextualSpacing/>
    </w:pPr>
  </w:style>
  <w:style w:type="character" w:styleId="aa">
    <w:name w:val="Intense Emphasis"/>
    <w:basedOn w:val="a0"/>
    <w:uiPriority w:val="21"/>
    <w:qFormat/>
    <w:rsid w:val="003A7E7A"/>
    <w:rPr>
      <w:i/>
      <w:iCs/>
      <w:color w:val="0F4761" w:themeColor="accent1" w:themeShade="BF"/>
    </w:rPr>
  </w:style>
  <w:style w:type="paragraph" w:styleId="ab">
    <w:name w:val="Intense Quote"/>
    <w:basedOn w:val="a"/>
    <w:next w:val="a"/>
    <w:link w:val="ac"/>
    <w:uiPriority w:val="30"/>
    <w:qFormat/>
    <w:rsid w:val="003A7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7E7A"/>
    <w:rPr>
      <w:i/>
      <w:iCs/>
      <w:color w:val="0F4761" w:themeColor="accent1" w:themeShade="BF"/>
    </w:rPr>
  </w:style>
  <w:style w:type="character" w:styleId="ad">
    <w:name w:val="Intense Reference"/>
    <w:basedOn w:val="a0"/>
    <w:uiPriority w:val="32"/>
    <w:qFormat/>
    <w:rsid w:val="003A7E7A"/>
    <w:rPr>
      <w:b/>
      <w:bCs/>
      <w:smallCaps/>
      <w:color w:val="0F4761" w:themeColor="accent1" w:themeShade="BF"/>
      <w:spacing w:val="5"/>
    </w:rPr>
  </w:style>
  <w:style w:type="paragraph" w:styleId="ae">
    <w:name w:val="header"/>
    <w:basedOn w:val="a"/>
    <w:link w:val="af"/>
    <w:uiPriority w:val="99"/>
    <w:unhideWhenUsed/>
    <w:rsid w:val="004F49B1"/>
    <w:pPr>
      <w:tabs>
        <w:tab w:val="center" w:pos="4153"/>
        <w:tab w:val="right" w:pos="8306"/>
      </w:tabs>
      <w:snapToGrid w:val="0"/>
      <w:jc w:val="center"/>
    </w:pPr>
    <w:rPr>
      <w:sz w:val="18"/>
      <w:szCs w:val="18"/>
    </w:rPr>
  </w:style>
  <w:style w:type="character" w:customStyle="1" w:styleId="af">
    <w:name w:val="页眉 字符"/>
    <w:basedOn w:val="a0"/>
    <w:link w:val="ae"/>
    <w:uiPriority w:val="99"/>
    <w:rsid w:val="004F49B1"/>
    <w:rPr>
      <w:sz w:val="18"/>
      <w:szCs w:val="18"/>
    </w:rPr>
  </w:style>
  <w:style w:type="paragraph" w:styleId="af0">
    <w:name w:val="footer"/>
    <w:basedOn w:val="a"/>
    <w:link w:val="af1"/>
    <w:uiPriority w:val="99"/>
    <w:unhideWhenUsed/>
    <w:rsid w:val="004F49B1"/>
    <w:pPr>
      <w:tabs>
        <w:tab w:val="center" w:pos="4153"/>
        <w:tab w:val="right" w:pos="8306"/>
      </w:tabs>
      <w:snapToGrid w:val="0"/>
      <w:jc w:val="left"/>
    </w:pPr>
    <w:rPr>
      <w:sz w:val="18"/>
      <w:szCs w:val="18"/>
    </w:rPr>
  </w:style>
  <w:style w:type="character" w:customStyle="1" w:styleId="af1">
    <w:name w:val="页脚 字符"/>
    <w:basedOn w:val="a0"/>
    <w:link w:val="af0"/>
    <w:uiPriority w:val="99"/>
    <w:rsid w:val="004F49B1"/>
    <w:rPr>
      <w:sz w:val="18"/>
      <w:szCs w:val="18"/>
    </w:rPr>
  </w:style>
  <w:style w:type="character" w:styleId="af2">
    <w:name w:val="Hyperlink"/>
    <w:basedOn w:val="a0"/>
    <w:uiPriority w:val="99"/>
    <w:unhideWhenUsed/>
    <w:rsid w:val="0038389E"/>
    <w:rPr>
      <w:color w:val="0000FF"/>
      <w:u w:val="single"/>
    </w:rPr>
  </w:style>
  <w:style w:type="paragraph" w:styleId="TOC1">
    <w:name w:val="toc 1"/>
    <w:basedOn w:val="a"/>
    <w:next w:val="a"/>
    <w:autoRedefine/>
    <w:uiPriority w:val="39"/>
    <w:unhideWhenUsed/>
    <w:rsid w:val="0038389E"/>
    <w:pPr>
      <w:tabs>
        <w:tab w:val="left" w:pos="420"/>
        <w:tab w:val="right" w:leader="dot" w:pos="8296"/>
      </w:tabs>
    </w:pPr>
  </w:style>
  <w:style w:type="paragraph" w:styleId="TOC2">
    <w:name w:val="toc 2"/>
    <w:basedOn w:val="a"/>
    <w:next w:val="a"/>
    <w:autoRedefine/>
    <w:uiPriority w:val="39"/>
    <w:unhideWhenUsed/>
    <w:rsid w:val="0038389E"/>
    <w:pPr>
      <w:tabs>
        <w:tab w:val="right" w:leader="dot" w:pos="8296"/>
      </w:tabs>
      <w:ind w:leftChars="200" w:left="420"/>
    </w:pPr>
  </w:style>
  <w:style w:type="paragraph" w:styleId="TOC3">
    <w:name w:val="toc 3"/>
    <w:basedOn w:val="a"/>
    <w:next w:val="a"/>
    <w:autoRedefine/>
    <w:uiPriority w:val="39"/>
    <w:unhideWhenUsed/>
    <w:rsid w:val="0038389E"/>
    <w:pPr>
      <w:tabs>
        <w:tab w:val="right" w:leader="dot" w:pos="8296"/>
      </w:tabs>
      <w:ind w:leftChars="400" w:left="840"/>
    </w:pPr>
  </w:style>
  <w:style w:type="paragraph" w:customStyle="1" w:styleId="af3">
    <w:name w:val="段"/>
    <w:rsid w:val="0002542E"/>
    <w:pPr>
      <w:autoSpaceDE w:val="0"/>
      <w:autoSpaceDN w:val="0"/>
      <w:ind w:firstLineChars="200" w:firstLine="200"/>
      <w:jc w:val="both"/>
    </w:pPr>
    <w:rPr>
      <w:rFonts w:ascii="宋体" w:eastAsia="宋体" w:hAnsi="Times New Roman" w:cs="Times New Roman"/>
      <w:noProof/>
      <w:kern w:val="0"/>
      <w:sz w:val="21"/>
      <w:szCs w:val="20"/>
      <w14:ligatures w14:val="none"/>
    </w:rPr>
  </w:style>
  <w:style w:type="paragraph" w:styleId="af4">
    <w:name w:val="footnote text"/>
    <w:basedOn w:val="a"/>
    <w:link w:val="af5"/>
    <w:uiPriority w:val="99"/>
    <w:semiHidden/>
    <w:unhideWhenUsed/>
    <w:rsid w:val="00714508"/>
    <w:pPr>
      <w:snapToGrid w:val="0"/>
      <w:jc w:val="left"/>
    </w:pPr>
    <w:rPr>
      <w:sz w:val="18"/>
      <w:szCs w:val="18"/>
    </w:rPr>
  </w:style>
  <w:style w:type="character" w:customStyle="1" w:styleId="af5">
    <w:name w:val="脚注文本 字符"/>
    <w:basedOn w:val="a0"/>
    <w:link w:val="af4"/>
    <w:uiPriority w:val="99"/>
    <w:semiHidden/>
    <w:rsid w:val="00714508"/>
    <w:rPr>
      <w:rFonts w:ascii="Times New Roman" w:eastAsia="宋体" w:hAnsi="Times New Roman" w:cs="Times New Roman"/>
      <w:sz w:val="18"/>
      <w:szCs w:val="18"/>
      <w14:ligatures w14:val="none"/>
    </w:rPr>
  </w:style>
  <w:style w:type="character" w:styleId="af6">
    <w:name w:val="footnote reference"/>
    <w:basedOn w:val="a0"/>
    <w:uiPriority w:val="99"/>
    <w:semiHidden/>
    <w:unhideWhenUsed/>
    <w:rsid w:val="00714508"/>
    <w:rPr>
      <w:vertAlign w:val="superscript"/>
    </w:rPr>
  </w:style>
  <w:style w:type="paragraph" w:styleId="af7">
    <w:name w:val="Normal (Web)"/>
    <w:basedOn w:val="a"/>
    <w:uiPriority w:val="99"/>
    <w:semiHidden/>
    <w:unhideWhenUsed/>
    <w:rsid w:val="004254ED"/>
    <w:pPr>
      <w:widowControl/>
      <w:spacing w:before="100" w:beforeAutospacing="1" w:after="100" w:afterAutospacing="1"/>
      <w:jc w:val="left"/>
    </w:pPr>
    <w:rPr>
      <w:rFonts w:ascii="宋体" w:hAnsi="宋体" w:cs="宋体"/>
      <w:kern w:val="0"/>
      <w:sz w:val="24"/>
      <w14:ligatures w14:val="standardContextual"/>
    </w:rPr>
  </w:style>
  <w:style w:type="character" w:styleId="af8">
    <w:name w:val="Strong"/>
    <w:basedOn w:val="a0"/>
    <w:uiPriority w:val="22"/>
    <w:qFormat/>
    <w:rsid w:val="004254ED"/>
    <w:rPr>
      <w:b/>
      <w:bCs/>
    </w:rPr>
  </w:style>
  <w:style w:type="paragraph" w:styleId="af9">
    <w:name w:val="caption"/>
    <w:basedOn w:val="a"/>
    <w:next w:val="a"/>
    <w:unhideWhenUsed/>
    <w:qFormat/>
    <w:rsid w:val="00BB10D6"/>
    <w:rPr>
      <w:rFonts w:asciiTheme="majorHAnsi" w:eastAsia="黑体" w:hAnsiTheme="majorHAnsi" w:cstheme="majorBidi"/>
      <w:sz w:val="20"/>
      <w:szCs w:val="20"/>
    </w:rPr>
  </w:style>
  <w:style w:type="paragraph" w:styleId="afa">
    <w:name w:val="Body Text Indent"/>
    <w:basedOn w:val="a"/>
    <w:link w:val="afb"/>
    <w:qFormat/>
    <w:rsid w:val="006E523C"/>
    <w:pPr>
      <w:ind w:firstLine="420"/>
    </w:pPr>
    <w:rPr>
      <w:rFonts w:ascii="宋体"/>
      <w:bCs/>
      <w:sz w:val="24"/>
    </w:rPr>
  </w:style>
  <w:style w:type="character" w:customStyle="1" w:styleId="afb">
    <w:name w:val="正文文本缩进 字符"/>
    <w:basedOn w:val="a0"/>
    <w:link w:val="afa"/>
    <w:rsid w:val="006E523C"/>
    <w:rPr>
      <w:rFonts w:ascii="宋体" w:eastAsia="仿宋" w:hAnsi="Times New Roman" w:cs="Times New Roman"/>
      <w:bCs/>
      <w:sz w:val="24"/>
      <w:szCs w:val="24"/>
      <w14:ligatures w14:val="none"/>
    </w:rPr>
  </w:style>
  <w:style w:type="paragraph" w:customStyle="1" w:styleId="afc">
    <w:name w:val="参考文献"/>
    <w:basedOn w:val="a7"/>
    <w:qFormat/>
    <w:rsid w:val="00947A41"/>
    <w:pPr>
      <w:widowControl/>
      <w:wordWrap w:val="0"/>
      <w:adjustRightInd w:val="0"/>
      <w:snapToGrid w:val="0"/>
      <w:spacing w:before="0" w:after="0"/>
      <w:ind w:left="480" w:hangingChars="200" w:hanging="480"/>
      <w:jc w:val="both"/>
    </w:pPr>
    <w:rPr>
      <w:i w:val="0"/>
      <w:iCs w:val="0"/>
      <w:color w:val="auto"/>
      <w:kern w:val="0"/>
      <w:sz w:val="24"/>
    </w:rPr>
  </w:style>
  <w:style w:type="paragraph" w:customStyle="1" w:styleId="21bc9c4b-6a32-43e5-beaa-fd2d792c5735">
    <w:name w:val="21bc9c4b-6a32-43e5-beaa-fd2d792c5735"/>
    <w:basedOn w:val="1"/>
    <w:next w:val="acbfdd8b-e11b-4d36-88ff-6049b138f862"/>
    <w:link w:val="21bc9c4b-6a32-43e5-beaa-fd2d792c57350"/>
    <w:rsid w:val="00E379E9"/>
    <w:pPr>
      <w:numPr>
        <w:numId w:val="1"/>
      </w:numPr>
      <w:adjustRightInd w:val="0"/>
      <w:spacing w:before="0" w:after="0" w:line="288" w:lineRule="auto"/>
      <w:jc w:val="left"/>
    </w:pPr>
    <w:rPr>
      <w:rFonts w:ascii="微软雅黑" w:eastAsia="微软雅黑" w:hAnsi="微软雅黑" w:cs="Times New Roman"/>
      <w:b w:val="0"/>
      <w:bCs/>
      <w:color w:val="000000"/>
      <w:kern w:val="44"/>
      <w:szCs w:val="44"/>
    </w:rPr>
  </w:style>
  <w:style w:type="character" w:customStyle="1" w:styleId="21bc9c4b-6a32-43e5-beaa-fd2d792c57350">
    <w:name w:val="21bc9c4b-6a32-43e5-beaa-fd2d792c5735 字符"/>
    <w:basedOn w:val="10"/>
    <w:link w:val="21bc9c4b-6a32-43e5-beaa-fd2d792c5735"/>
    <w:rsid w:val="00E379E9"/>
    <w:rPr>
      <w:rFonts w:ascii="微软雅黑" w:eastAsia="微软雅黑" w:hAnsi="微软雅黑" w:cs="Times New Roman"/>
      <w:b w:val="0"/>
      <w:bCs/>
      <w:color w:val="000000"/>
      <w:kern w:val="44"/>
      <w:sz w:val="32"/>
      <w:szCs w:val="44"/>
      <w14:ligatures w14:val="none"/>
    </w:rPr>
  </w:style>
  <w:style w:type="paragraph" w:customStyle="1" w:styleId="acbfdd8b-e11b-4d36-88ff-6049b138f862">
    <w:name w:val="acbfdd8b-e11b-4d36-88ff-6049b138f862"/>
    <w:basedOn w:val="a"/>
    <w:link w:val="acbfdd8b-e11b-4d36-88ff-6049b138f8620"/>
    <w:rsid w:val="00E379E9"/>
    <w:pPr>
      <w:numPr>
        <w:numId w:val="1"/>
      </w:numPr>
      <w:adjustRightInd w:val="0"/>
      <w:spacing w:line="288" w:lineRule="auto"/>
      <w:jc w:val="left"/>
    </w:pPr>
    <w:rPr>
      <w:rFonts w:ascii="微软雅黑" w:eastAsia="微软雅黑" w:hAnsi="微软雅黑"/>
      <w:bCs/>
      <w:color w:val="000000"/>
      <w:kern w:val="44"/>
      <w:sz w:val="22"/>
      <w:szCs w:val="44"/>
    </w:rPr>
  </w:style>
  <w:style w:type="character" w:customStyle="1" w:styleId="acbfdd8b-e11b-4d36-88ff-6049b138f8620">
    <w:name w:val="acbfdd8b-e11b-4d36-88ff-6049b138f862 字符"/>
    <w:basedOn w:val="10"/>
    <w:link w:val="acbfdd8b-e11b-4d36-88ff-6049b138f862"/>
    <w:rsid w:val="00E379E9"/>
    <w:rPr>
      <w:rFonts w:ascii="微软雅黑" w:eastAsia="微软雅黑" w:hAnsi="微软雅黑" w:cs="Times New Roman"/>
      <w:b/>
      <w:bCs/>
      <w:color w:val="000000"/>
      <w:kern w:val="44"/>
      <w:sz w:val="32"/>
      <w:szCs w:val="44"/>
      <w14:ligatures w14:val="none"/>
    </w:rPr>
  </w:style>
  <w:style w:type="paragraph" w:customStyle="1" w:styleId="71e7dc79-1ff7-45e8-997d-0ebda3762b91">
    <w:name w:val="71e7dc79-1ff7-45e8-997d-0ebda3762b91"/>
    <w:basedOn w:val="2"/>
    <w:next w:val="acbfdd8b-e11b-4d36-88ff-6049b138f862"/>
    <w:link w:val="71e7dc79-1ff7-45e8-997d-0ebda3762b910"/>
    <w:rsid w:val="00E379E9"/>
    <w:pPr>
      <w:numPr>
        <w:numId w:val="1"/>
      </w:numPr>
      <w:adjustRightInd w:val="0"/>
      <w:spacing w:before="0" w:after="0" w:line="288" w:lineRule="auto"/>
      <w:jc w:val="left"/>
    </w:pPr>
    <w:rPr>
      <w:rFonts w:ascii="微软雅黑" w:eastAsia="微软雅黑" w:hAnsi="微软雅黑"/>
      <w:b/>
      <w:color w:val="000000"/>
      <w:kern w:val="44"/>
      <w:sz w:val="28"/>
    </w:rPr>
  </w:style>
  <w:style w:type="character" w:customStyle="1" w:styleId="71e7dc79-1ff7-45e8-997d-0ebda3762b910">
    <w:name w:val="71e7dc79-1ff7-45e8-997d-0ebda3762b91 字符"/>
    <w:basedOn w:val="21bc9c4b-6a32-43e5-beaa-fd2d792c57350"/>
    <w:link w:val="71e7dc79-1ff7-45e8-997d-0ebda3762b91"/>
    <w:rsid w:val="00E379E9"/>
    <w:rPr>
      <w:rFonts w:ascii="微软雅黑" w:eastAsia="微软雅黑" w:hAnsi="微软雅黑" w:cstheme="majorBidi"/>
      <w:b w:val="0"/>
      <w:bCs w:val="0"/>
      <w:color w:val="000000"/>
      <w:kern w:val="44"/>
      <w:sz w:val="28"/>
      <w:szCs w:val="40"/>
      <w14:ligatures w14:val="none"/>
    </w:rPr>
  </w:style>
  <w:style w:type="paragraph" w:customStyle="1" w:styleId="7e8dc108-4af0-426d-bb9c-8f96acaaca48">
    <w:name w:val="7e8dc108-4af0-426d-bb9c-8f96acaaca48"/>
    <w:basedOn w:val="a"/>
    <w:link w:val="7e8dc108-4af0-426d-bb9c-8f96acaaca480"/>
    <w:rsid w:val="00E379E9"/>
    <w:pPr>
      <w:numPr>
        <w:numId w:val="1"/>
      </w:numPr>
      <w:adjustRightInd w:val="0"/>
      <w:spacing w:line="600" w:lineRule="exact"/>
    </w:pPr>
    <w:rPr>
      <w:rFonts w:ascii="仿宋" w:hAnsi="仿宋"/>
      <w:color w:val="000000"/>
      <w:kern w:val="44"/>
      <w:sz w:val="32"/>
    </w:rPr>
  </w:style>
  <w:style w:type="character" w:customStyle="1" w:styleId="7e8dc108-4af0-426d-bb9c-8f96acaaca480">
    <w:name w:val="7e8dc108-4af0-426d-bb9c-8f96acaaca48 字符"/>
    <w:basedOn w:val="acbfdd8b-e11b-4d36-88ff-6049b138f8620"/>
    <w:link w:val="7e8dc108-4af0-426d-bb9c-8f96acaaca48"/>
    <w:rsid w:val="00E379E9"/>
    <w:rPr>
      <w:rFonts w:ascii="仿宋" w:eastAsia="仿宋" w:hAnsi="仿宋" w:cs="Times New Roman"/>
      <w:b/>
      <w:bCs w:val="0"/>
      <w:color w:val="000000"/>
      <w:kern w:val="44"/>
      <w:sz w:val="32"/>
      <w:szCs w:val="24"/>
      <w14:ligatures w14:val="none"/>
    </w:rPr>
  </w:style>
  <w:style w:type="paragraph" w:customStyle="1" w:styleId="72c23eac-05e5-485a-9b67-1c7dbe1944ac">
    <w:name w:val="72c23eac-05e5-485a-9b67-1c7dbe1944ac"/>
    <w:basedOn w:val="1"/>
    <w:next w:val="7e8dc108-4af0-426d-bb9c-8f96acaaca48"/>
    <w:link w:val="72c23eac-05e5-485a-9b67-1c7dbe1944ac0"/>
    <w:rsid w:val="00E379E9"/>
    <w:pPr>
      <w:numPr>
        <w:numId w:val="9"/>
      </w:numPr>
      <w:adjustRightInd w:val="0"/>
      <w:spacing w:before="0" w:after="0" w:line="600" w:lineRule="exact"/>
      <w:ind w:left="0" w:firstLine="640"/>
    </w:pPr>
    <w:rPr>
      <w:rFonts w:ascii="黑体" w:eastAsia="黑体" w:hAnsi="黑体"/>
      <w:b w:val="0"/>
      <w:color w:val="000000"/>
      <w:kern w:val="44"/>
    </w:rPr>
  </w:style>
  <w:style w:type="character" w:customStyle="1" w:styleId="72c23eac-05e5-485a-9b67-1c7dbe1944ac0">
    <w:name w:val="72c23eac-05e5-485a-9b67-1c7dbe1944ac 字符"/>
    <w:basedOn w:val="21bc9c4b-6a32-43e5-beaa-fd2d792c57350"/>
    <w:link w:val="72c23eac-05e5-485a-9b67-1c7dbe1944ac"/>
    <w:rsid w:val="00E379E9"/>
    <w:rPr>
      <w:rFonts w:ascii="黑体" w:eastAsia="黑体" w:hAnsi="黑体" w:cstheme="majorBidi"/>
      <w:b w:val="0"/>
      <w:bCs w:val="0"/>
      <w:color w:val="000000"/>
      <w:kern w:val="44"/>
      <w:sz w:val="32"/>
      <w:szCs w:val="48"/>
      <w14:ligatures w14:val="none"/>
    </w:rPr>
  </w:style>
  <w:style w:type="paragraph" w:customStyle="1" w:styleId="433e907c-22c4-47aa-a0e2-5f03f9a2dc40">
    <w:name w:val="433e907c-22c4-47aa-a0e2-5f03f9a2dc40"/>
    <w:basedOn w:val="2"/>
    <w:next w:val="7e8dc108-4af0-426d-bb9c-8f96acaaca48"/>
    <w:link w:val="433e907c-22c4-47aa-a0e2-5f03f9a2dc400"/>
    <w:rsid w:val="00E379E9"/>
    <w:pPr>
      <w:numPr>
        <w:ilvl w:val="1"/>
        <w:numId w:val="9"/>
      </w:numPr>
      <w:adjustRightInd w:val="0"/>
      <w:spacing w:before="0" w:after="0" w:line="600" w:lineRule="exact"/>
      <w:ind w:left="0" w:firstLine="640"/>
    </w:pPr>
    <w:rPr>
      <w:rFonts w:ascii="楷体" w:eastAsia="楷体" w:hAnsi="楷体"/>
      <w:b/>
      <w:color w:val="000000"/>
      <w:kern w:val="44"/>
    </w:rPr>
  </w:style>
  <w:style w:type="character" w:customStyle="1" w:styleId="433e907c-22c4-47aa-a0e2-5f03f9a2dc400">
    <w:name w:val="433e907c-22c4-47aa-a0e2-5f03f9a2dc40 字符"/>
    <w:basedOn w:val="71e7dc79-1ff7-45e8-997d-0ebda3762b910"/>
    <w:link w:val="433e907c-22c4-47aa-a0e2-5f03f9a2dc40"/>
    <w:rsid w:val="00E379E9"/>
    <w:rPr>
      <w:rFonts w:ascii="楷体" w:eastAsia="楷体" w:hAnsi="楷体" w:cstheme="majorBidi"/>
      <w:b w:val="0"/>
      <w:bCs w:val="0"/>
      <w:color w:val="000000"/>
      <w:kern w:val="44"/>
      <w:sz w:val="32"/>
      <w:szCs w:val="40"/>
      <w14:ligatures w14:val="none"/>
    </w:rPr>
  </w:style>
  <w:style w:type="paragraph" w:customStyle="1" w:styleId="bd243d13-394e-4bd9-99c9-3a29947aa2a1">
    <w:name w:val="bd243d13-394e-4bd9-99c9-3a29947aa2a1"/>
    <w:basedOn w:val="21"/>
    <w:link w:val="bd243d13-394e-4bd9-99c9-3a29947aa2a10"/>
    <w:rsid w:val="00E379E9"/>
    <w:pPr>
      <w:numPr>
        <w:numId w:val="1"/>
      </w:numPr>
      <w:adjustRightInd w:val="0"/>
      <w:spacing w:after="0" w:line="600" w:lineRule="exact"/>
      <w:ind w:left="0" w:firstLine="640"/>
    </w:pPr>
    <w:rPr>
      <w:rFonts w:ascii="仿宋" w:hAnsi="仿宋"/>
      <w:color w:val="000000"/>
      <w:kern w:val="44"/>
      <w:sz w:val="32"/>
    </w:rPr>
  </w:style>
  <w:style w:type="character" w:customStyle="1" w:styleId="bd243d13-394e-4bd9-99c9-3a29947aa2a10">
    <w:name w:val="bd243d13-394e-4bd9-99c9-3a29947aa2a1 字符"/>
    <w:basedOn w:val="7e8dc108-4af0-426d-bb9c-8f96acaaca480"/>
    <w:link w:val="bd243d13-394e-4bd9-99c9-3a29947aa2a1"/>
    <w:rsid w:val="00E379E9"/>
    <w:rPr>
      <w:rFonts w:ascii="仿宋" w:eastAsia="仿宋" w:hAnsi="仿宋" w:cs="Times New Roman"/>
      <w:b/>
      <w:bCs w:val="0"/>
      <w:color w:val="000000"/>
      <w:kern w:val="44"/>
      <w:sz w:val="32"/>
      <w:szCs w:val="24"/>
      <w14:ligatures w14:val="none"/>
    </w:rPr>
  </w:style>
  <w:style w:type="paragraph" w:styleId="21">
    <w:name w:val="Body Text First Indent 2"/>
    <w:basedOn w:val="afa"/>
    <w:link w:val="22"/>
    <w:uiPriority w:val="99"/>
    <w:semiHidden/>
    <w:unhideWhenUsed/>
    <w:rsid w:val="00E379E9"/>
    <w:pPr>
      <w:spacing w:after="120"/>
      <w:ind w:leftChars="200" w:left="420"/>
    </w:pPr>
    <w:rPr>
      <w:rFonts w:ascii="Times New Roman"/>
      <w:bCs w:val="0"/>
    </w:rPr>
  </w:style>
  <w:style w:type="character" w:customStyle="1" w:styleId="22">
    <w:name w:val="正文文本首行缩进 2 字符"/>
    <w:basedOn w:val="afb"/>
    <w:link w:val="21"/>
    <w:uiPriority w:val="99"/>
    <w:semiHidden/>
    <w:rsid w:val="00E379E9"/>
    <w:rPr>
      <w:rFonts w:ascii="Times New Roman" w:eastAsia="仿宋" w:hAnsi="Times New Roman" w:cs="Times New Roman"/>
      <w:bCs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39540">
      <w:bodyDiv w:val="1"/>
      <w:marLeft w:val="0"/>
      <w:marRight w:val="0"/>
      <w:marTop w:val="0"/>
      <w:marBottom w:val="0"/>
      <w:divBdr>
        <w:top w:val="none" w:sz="0" w:space="0" w:color="auto"/>
        <w:left w:val="none" w:sz="0" w:space="0" w:color="auto"/>
        <w:bottom w:val="none" w:sz="0" w:space="0" w:color="auto"/>
        <w:right w:val="none" w:sz="0" w:space="0" w:color="auto"/>
      </w:divBdr>
    </w:div>
    <w:div w:id="412699565">
      <w:bodyDiv w:val="1"/>
      <w:marLeft w:val="0"/>
      <w:marRight w:val="0"/>
      <w:marTop w:val="0"/>
      <w:marBottom w:val="0"/>
      <w:divBdr>
        <w:top w:val="none" w:sz="0" w:space="0" w:color="auto"/>
        <w:left w:val="none" w:sz="0" w:space="0" w:color="auto"/>
        <w:bottom w:val="none" w:sz="0" w:space="0" w:color="auto"/>
        <w:right w:val="none" w:sz="0" w:space="0" w:color="auto"/>
      </w:divBdr>
    </w:div>
    <w:div w:id="466435516">
      <w:bodyDiv w:val="1"/>
      <w:marLeft w:val="0"/>
      <w:marRight w:val="0"/>
      <w:marTop w:val="0"/>
      <w:marBottom w:val="0"/>
      <w:divBdr>
        <w:top w:val="none" w:sz="0" w:space="0" w:color="auto"/>
        <w:left w:val="none" w:sz="0" w:space="0" w:color="auto"/>
        <w:bottom w:val="none" w:sz="0" w:space="0" w:color="auto"/>
        <w:right w:val="none" w:sz="0" w:space="0" w:color="auto"/>
      </w:divBdr>
    </w:div>
    <w:div w:id="595796315">
      <w:bodyDiv w:val="1"/>
      <w:marLeft w:val="0"/>
      <w:marRight w:val="0"/>
      <w:marTop w:val="0"/>
      <w:marBottom w:val="0"/>
      <w:divBdr>
        <w:top w:val="none" w:sz="0" w:space="0" w:color="auto"/>
        <w:left w:val="none" w:sz="0" w:space="0" w:color="auto"/>
        <w:bottom w:val="none" w:sz="0" w:space="0" w:color="auto"/>
        <w:right w:val="none" w:sz="0" w:space="0" w:color="auto"/>
      </w:divBdr>
    </w:div>
    <w:div w:id="678000455">
      <w:bodyDiv w:val="1"/>
      <w:marLeft w:val="0"/>
      <w:marRight w:val="0"/>
      <w:marTop w:val="0"/>
      <w:marBottom w:val="0"/>
      <w:divBdr>
        <w:top w:val="none" w:sz="0" w:space="0" w:color="auto"/>
        <w:left w:val="none" w:sz="0" w:space="0" w:color="auto"/>
        <w:bottom w:val="none" w:sz="0" w:space="0" w:color="auto"/>
        <w:right w:val="none" w:sz="0" w:space="0" w:color="auto"/>
      </w:divBdr>
    </w:div>
    <w:div w:id="691688674">
      <w:bodyDiv w:val="1"/>
      <w:marLeft w:val="0"/>
      <w:marRight w:val="0"/>
      <w:marTop w:val="0"/>
      <w:marBottom w:val="0"/>
      <w:divBdr>
        <w:top w:val="none" w:sz="0" w:space="0" w:color="auto"/>
        <w:left w:val="none" w:sz="0" w:space="0" w:color="auto"/>
        <w:bottom w:val="none" w:sz="0" w:space="0" w:color="auto"/>
        <w:right w:val="none" w:sz="0" w:space="0" w:color="auto"/>
      </w:divBdr>
    </w:div>
    <w:div w:id="1323000768">
      <w:bodyDiv w:val="1"/>
      <w:marLeft w:val="0"/>
      <w:marRight w:val="0"/>
      <w:marTop w:val="0"/>
      <w:marBottom w:val="0"/>
      <w:divBdr>
        <w:top w:val="none" w:sz="0" w:space="0" w:color="auto"/>
        <w:left w:val="none" w:sz="0" w:space="0" w:color="auto"/>
        <w:bottom w:val="none" w:sz="0" w:space="0" w:color="auto"/>
        <w:right w:val="none" w:sz="0" w:space="0" w:color="auto"/>
      </w:divBdr>
    </w:div>
    <w:div w:id="1368944758">
      <w:bodyDiv w:val="1"/>
      <w:marLeft w:val="0"/>
      <w:marRight w:val="0"/>
      <w:marTop w:val="0"/>
      <w:marBottom w:val="0"/>
      <w:divBdr>
        <w:top w:val="none" w:sz="0" w:space="0" w:color="auto"/>
        <w:left w:val="none" w:sz="0" w:space="0" w:color="auto"/>
        <w:bottom w:val="none" w:sz="0" w:space="0" w:color="auto"/>
        <w:right w:val="none" w:sz="0" w:space="0" w:color="auto"/>
      </w:divBdr>
    </w:div>
    <w:div w:id="209481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AF991-D774-4E09-9149-FBDB34384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4697</Words>
  <Characters>5778</Characters>
  <Application>Microsoft Office Word</Application>
  <DocSecurity>0</DocSecurity>
  <Lines>222</Lines>
  <Paragraphs>161</Paragraphs>
  <ScaleCrop>false</ScaleCrop>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宇豪 苏</dc:creator>
  <cp:keywords/>
  <dc:description/>
  <cp:lastModifiedBy>雪鹃 陈</cp:lastModifiedBy>
  <cp:revision>6</cp:revision>
  <cp:lastPrinted>2025-05-28T09:45:00Z</cp:lastPrinted>
  <dcterms:created xsi:type="dcterms:W3CDTF">2025-05-28T06:02:00Z</dcterms:created>
  <dcterms:modified xsi:type="dcterms:W3CDTF">2025-05-28T10:51:00Z</dcterms:modified>
</cp:coreProperties>
</file>