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1BFD1" w14:textId="77777777" w:rsidR="00EA3723" w:rsidRDefault="00EA3723">
      <w:pPr>
        <w:pStyle w:val="a3"/>
        <w:spacing w:before="9"/>
        <w:rPr>
          <w:rFonts w:ascii="Times New Roman" w:hint="eastAsia"/>
          <w:sz w:val="28"/>
        </w:rPr>
      </w:pPr>
      <w:bookmarkStart w:id="0" w:name="_Hlk155363929"/>
    </w:p>
    <w:p w14:paraId="33E8A744" w14:textId="77777777" w:rsidR="00EA3723" w:rsidRDefault="009C7741">
      <w:pPr>
        <w:pStyle w:val="a3"/>
        <w:ind w:left="1949"/>
        <w:rPr>
          <w:rFonts w:ascii="Times New Roman" w:hint="eastAsia"/>
          <w:sz w:val="20"/>
        </w:rPr>
      </w:pPr>
      <w:r>
        <w:rPr>
          <w:rFonts w:ascii="Times New Roman"/>
          <w:noProof/>
          <w:sz w:val="20"/>
        </w:rPr>
        <w:drawing>
          <wp:inline distT="0" distB="0" distL="0" distR="0" wp14:anchorId="18FD1E10" wp14:editId="4176FEC4">
            <wp:extent cx="3456622" cy="618934"/>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6" cstate="print"/>
                    <a:stretch>
                      <a:fillRect/>
                    </a:stretch>
                  </pic:blipFill>
                  <pic:spPr>
                    <a:xfrm>
                      <a:off x="0" y="0"/>
                      <a:ext cx="3456622" cy="618934"/>
                    </a:xfrm>
                    <a:prstGeom prst="rect">
                      <a:avLst/>
                    </a:prstGeom>
                  </pic:spPr>
                </pic:pic>
              </a:graphicData>
            </a:graphic>
          </wp:inline>
        </w:drawing>
      </w:r>
    </w:p>
    <w:p w14:paraId="7F65BC95" w14:textId="77777777" w:rsidR="00EA3723" w:rsidRDefault="00EA3723">
      <w:pPr>
        <w:pStyle w:val="a3"/>
        <w:rPr>
          <w:rFonts w:ascii="Times New Roman" w:hint="eastAsia"/>
          <w:sz w:val="20"/>
        </w:rPr>
      </w:pPr>
    </w:p>
    <w:p w14:paraId="7D009B02" w14:textId="77777777" w:rsidR="00EA3723" w:rsidRDefault="00EA3723">
      <w:pPr>
        <w:pStyle w:val="a3"/>
        <w:rPr>
          <w:rFonts w:ascii="Times New Roman" w:hint="eastAsia"/>
          <w:sz w:val="20"/>
        </w:rPr>
      </w:pPr>
    </w:p>
    <w:p w14:paraId="1B4797BC" w14:textId="77777777" w:rsidR="00EA3723" w:rsidRDefault="009C7741">
      <w:pPr>
        <w:pStyle w:val="a4"/>
        <w:rPr>
          <w:rFonts w:hint="eastAsia"/>
          <w:lang w:eastAsia="zh-CN"/>
        </w:rPr>
      </w:pPr>
      <w:r>
        <w:rPr>
          <w:lang w:eastAsia="zh-CN"/>
        </w:rPr>
        <w:t>硕士专业学位论文中期进展报告</w:t>
      </w:r>
    </w:p>
    <w:p w14:paraId="2494D274" w14:textId="77777777" w:rsidR="00EA3723" w:rsidRDefault="00EA3723">
      <w:pPr>
        <w:pStyle w:val="a3"/>
        <w:rPr>
          <w:rFonts w:ascii="宋体" w:hint="eastAsia"/>
          <w:sz w:val="20"/>
          <w:lang w:eastAsia="zh-CN"/>
        </w:rPr>
      </w:pPr>
    </w:p>
    <w:p w14:paraId="7C5A66BB" w14:textId="77777777" w:rsidR="00EA3723" w:rsidRDefault="009C7741">
      <w:pPr>
        <w:pStyle w:val="a3"/>
        <w:spacing w:before="2"/>
        <w:rPr>
          <w:rFonts w:ascii="宋体" w:hint="eastAsia"/>
          <w:lang w:eastAsia="zh-CN"/>
        </w:rPr>
      </w:pPr>
      <w:r>
        <w:rPr>
          <w:noProof/>
        </w:rPr>
        <w:drawing>
          <wp:anchor distT="0" distB="0" distL="0" distR="0" simplePos="0" relativeHeight="251654656" behindDoc="0" locked="0" layoutInCell="1" allowOverlap="1" wp14:anchorId="0D186C77" wp14:editId="61E293C1">
            <wp:simplePos x="0" y="0"/>
            <wp:positionH relativeFrom="page">
              <wp:posOffset>3213026</wp:posOffset>
            </wp:positionH>
            <wp:positionV relativeFrom="paragraph">
              <wp:posOffset>211991</wp:posOffset>
            </wp:positionV>
            <wp:extent cx="1133461" cy="1133475"/>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1133461" cy="1133475"/>
                    </a:xfrm>
                    <a:prstGeom prst="rect">
                      <a:avLst/>
                    </a:prstGeom>
                  </pic:spPr>
                </pic:pic>
              </a:graphicData>
            </a:graphic>
          </wp:anchor>
        </w:drawing>
      </w:r>
    </w:p>
    <w:p w14:paraId="332415C9" w14:textId="77777777" w:rsidR="00EA3723" w:rsidRDefault="00EA3723">
      <w:pPr>
        <w:pStyle w:val="a3"/>
        <w:rPr>
          <w:rFonts w:ascii="宋体" w:hint="eastAsia"/>
          <w:sz w:val="20"/>
          <w:lang w:eastAsia="zh-CN"/>
        </w:rPr>
      </w:pPr>
    </w:p>
    <w:p w14:paraId="0A64919F" w14:textId="77777777" w:rsidR="00EA3723" w:rsidRDefault="00EA3723">
      <w:pPr>
        <w:pStyle w:val="a3"/>
        <w:rPr>
          <w:rFonts w:ascii="宋体" w:hint="eastAsia"/>
          <w:sz w:val="20"/>
          <w:lang w:eastAsia="zh-CN"/>
        </w:rPr>
      </w:pPr>
    </w:p>
    <w:p w14:paraId="4F332CD2" w14:textId="77777777" w:rsidR="00EA3723" w:rsidRDefault="00EA3723">
      <w:pPr>
        <w:pStyle w:val="a3"/>
        <w:spacing w:before="12"/>
        <w:rPr>
          <w:rFonts w:ascii="宋体" w:hint="eastAsia"/>
          <w:sz w:val="18"/>
          <w:lang w:eastAsia="zh-CN"/>
        </w:rPr>
      </w:pPr>
    </w:p>
    <w:p w14:paraId="794B46A2" w14:textId="28255361" w:rsidR="00EA3723" w:rsidRDefault="0015203D" w:rsidP="00E4604A">
      <w:pPr>
        <w:tabs>
          <w:tab w:val="left" w:pos="3559"/>
        </w:tabs>
        <w:spacing w:before="49"/>
        <w:rPr>
          <w:rFonts w:hint="eastAsia"/>
          <w:b/>
          <w:sz w:val="36"/>
          <w:lang w:eastAsia="zh-CN"/>
        </w:rPr>
      </w:pPr>
      <w:r>
        <w:rPr>
          <w:noProof/>
        </w:rPr>
        <mc:AlternateContent>
          <mc:Choice Requires="wps">
            <w:drawing>
              <wp:anchor distT="0" distB="0" distL="114300" distR="114300" simplePos="0" relativeHeight="251656704" behindDoc="0" locked="0" layoutInCell="1" allowOverlap="1" wp14:anchorId="5FD9D6A0" wp14:editId="580EA5E1">
                <wp:simplePos x="0" y="0"/>
                <wp:positionH relativeFrom="page">
                  <wp:posOffset>2616835</wp:posOffset>
                </wp:positionH>
                <wp:positionV relativeFrom="paragraph">
                  <wp:posOffset>311785</wp:posOffset>
                </wp:positionV>
                <wp:extent cx="3967480" cy="1270"/>
                <wp:effectExtent l="0" t="0" r="0" b="0"/>
                <wp:wrapNone/>
                <wp:docPr id="17" name="docshape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7480" cy="1270"/>
                        </a:xfrm>
                        <a:custGeom>
                          <a:avLst/>
                          <a:gdLst>
                            <a:gd name="T0" fmla="+- 0 4121 4121"/>
                            <a:gd name="T1" fmla="*/ T0 w 6248"/>
                            <a:gd name="T2" fmla="+- 0 4865 4121"/>
                            <a:gd name="T3" fmla="*/ T2 w 6248"/>
                            <a:gd name="T4" fmla="+- 0 4855 4121"/>
                            <a:gd name="T5" fmla="*/ T4 w 6248"/>
                            <a:gd name="T6" fmla="+- 0 9545 4121"/>
                            <a:gd name="T7" fmla="*/ T6 w 6248"/>
                            <a:gd name="T8" fmla="+- 0 9535 4121"/>
                            <a:gd name="T9" fmla="*/ T8 w 6248"/>
                            <a:gd name="T10" fmla="+- 0 9635 4121"/>
                            <a:gd name="T11" fmla="*/ T10 w 6248"/>
                            <a:gd name="T12" fmla="+- 0 9625 4121"/>
                            <a:gd name="T13" fmla="*/ T12 w 6248"/>
                            <a:gd name="T14" fmla="+- 0 10369 4121"/>
                            <a:gd name="T15" fmla="*/ T14 w 6248"/>
                          </a:gdLst>
                          <a:ahLst/>
                          <a:cxnLst>
                            <a:cxn ang="0">
                              <a:pos x="T1" y="0"/>
                            </a:cxn>
                            <a:cxn ang="0">
                              <a:pos x="T3" y="0"/>
                            </a:cxn>
                            <a:cxn ang="0">
                              <a:pos x="T5" y="0"/>
                            </a:cxn>
                            <a:cxn ang="0">
                              <a:pos x="T7" y="0"/>
                            </a:cxn>
                            <a:cxn ang="0">
                              <a:pos x="T9" y="0"/>
                            </a:cxn>
                            <a:cxn ang="0">
                              <a:pos x="T11" y="0"/>
                            </a:cxn>
                            <a:cxn ang="0">
                              <a:pos x="T13" y="0"/>
                            </a:cxn>
                            <a:cxn ang="0">
                              <a:pos x="T15" y="0"/>
                            </a:cxn>
                          </a:cxnLst>
                          <a:rect l="0" t="0" r="r" b="b"/>
                          <a:pathLst>
                            <a:path w="6248">
                              <a:moveTo>
                                <a:pt x="0" y="0"/>
                              </a:moveTo>
                              <a:lnTo>
                                <a:pt x="744" y="0"/>
                              </a:lnTo>
                              <a:moveTo>
                                <a:pt x="734" y="0"/>
                              </a:moveTo>
                              <a:lnTo>
                                <a:pt x="5424" y="0"/>
                              </a:lnTo>
                              <a:moveTo>
                                <a:pt x="5414" y="0"/>
                              </a:moveTo>
                              <a:lnTo>
                                <a:pt x="5514" y="0"/>
                              </a:lnTo>
                              <a:moveTo>
                                <a:pt x="5504" y="0"/>
                              </a:moveTo>
                              <a:lnTo>
                                <a:pt x="6248" y="0"/>
                              </a:lnTo>
                            </a:path>
                          </a:pathLst>
                        </a:custGeom>
                        <a:noFill/>
                        <a:ln w="50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09D67C" id="docshape1" o:spid="_x0000_s1026" style="position:absolute;left:0;text-align:left;margin-left:206.05pt;margin-top:24.55pt;width:312.4pt;height:.1pt;z-index:251656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24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" path="m,l744,m734,l5424,t-10,l5514,t-10,l6248,e" filled="f" strokeweight=".14058mm">
                <v:path arrowok="t" o:connecttype="custom" o:connectlocs="0,0;472440,0;466090,0;3444240,0;3437890,0;3501390,0;3495040,0;3967480,0" o:connectangles="0,0,0,0,0,0,0,0"/>
                <w10:wrap anchorx="page"/>
              </v:shape>
            </w:pict>
          </mc:Fallback>
        </mc:AlternateContent>
      </w:r>
      <w:r w:rsidR="009C7741">
        <w:rPr>
          <w:b/>
          <w:sz w:val="36"/>
          <w:lang w:eastAsia="zh-CN"/>
        </w:rPr>
        <w:t>中文论文题目：</w:t>
      </w:r>
      <w:r w:rsidR="009C7741">
        <w:rPr>
          <w:b/>
          <w:sz w:val="36"/>
          <w:lang w:eastAsia="zh-CN"/>
        </w:rPr>
        <w:tab/>
      </w:r>
      <w:r w:rsidR="00346F44">
        <w:rPr>
          <w:rFonts w:hint="eastAsia"/>
          <w:b/>
          <w:w w:val="95"/>
          <w:sz w:val="36"/>
          <w:lang w:eastAsia="zh-CN"/>
        </w:rPr>
        <w:t>脏电磁模型非结构初始网格生成</w:t>
      </w:r>
      <w:r w:rsidR="00E4604A">
        <w:rPr>
          <w:rFonts w:hint="eastAsia"/>
          <w:b/>
          <w:w w:val="95"/>
          <w:sz w:val="36"/>
          <w:lang w:eastAsia="zh-CN"/>
        </w:rPr>
        <w:t>方法</w:t>
      </w:r>
    </w:p>
    <w:p w14:paraId="57E1A697" w14:textId="589B540D" w:rsidR="00EA3723" w:rsidRDefault="0015203D" w:rsidP="00346F44">
      <w:pPr>
        <w:spacing w:before="241"/>
        <w:ind w:right="606"/>
        <w:rPr>
          <w:rFonts w:hint="eastAsia"/>
          <w:b/>
          <w:sz w:val="36"/>
          <w:lang w:eastAsia="zh-CN"/>
        </w:rPr>
      </w:pPr>
      <w:r>
        <w:rPr>
          <w:noProof/>
        </w:rPr>
        <mc:AlternateContent>
          <mc:Choice Requires="wps">
            <w:drawing>
              <wp:anchor distT="0" distB="0" distL="114300" distR="114300" simplePos="0" relativeHeight="251657728" behindDoc="0" locked="0" layoutInCell="1" allowOverlap="1" wp14:anchorId="430B9C9B" wp14:editId="29B8234B">
                <wp:simplePos x="0" y="0"/>
                <wp:positionH relativeFrom="page">
                  <wp:posOffset>2616835</wp:posOffset>
                </wp:positionH>
                <wp:positionV relativeFrom="paragraph">
                  <wp:posOffset>433705</wp:posOffset>
                </wp:positionV>
                <wp:extent cx="3967480" cy="1270"/>
                <wp:effectExtent l="0" t="0" r="0" b="0"/>
                <wp:wrapNone/>
                <wp:docPr id="16" name="docshape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7480" cy="1270"/>
                        </a:xfrm>
                        <a:custGeom>
                          <a:avLst/>
                          <a:gdLst>
                            <a:gd name="T0" fmla="+- 0 4121 4121"/>
                            <a:gd name="T1" fmla="*/ T0 w 6248"/>
                            <a:gd name="T2" fmla="+- 0 5585 4121"/>
                            <a:gd name="T3" fmla="*/ T2 w 6248"/>
                            <a:gd name="T4" fmla="+- 0 5575 4121"/>
                            <a:gd name="T5" fmla="*/ T4 w 6248"/>
                            <a:gd name="T6" fmla="+- 0 8825 4121"/>
                            <a:gd name="T7" fmla="*/ T6 w 6248"/>
                            <a:gd name="T8" fmla="+- 0 8815 4121"/>
                            <a:gd name="T9" fmla="*/ T8 w 6248"/>
                            <a:gd name="T10" fmla="+- 0 8915 4121"/>
                            <a:gd name="T11" fmla="*/ T10 w 6248"/>
                            <a:gd name="T12" fmla="+- 0 8905 4121"/>
                            <a:gd name="T13" fmla="*/ T12 w 6248"/>
                            <a:gd name="T14" fmla="+- 0 10369 4121"/>
                            <a:gd name="T15" fmla="*/ T14 w 6248"/>
                          </a:gdLst>
                          <a:ahLst/>
                          <a:cxnLst>
                            <a:cxn ang="0">
                              <a:pos x="T1" y="0"/>
                            </a:cxn>
                            <a:cxn ang="0">
                              <a:pos x="T3" y="0"/>
                            </a:cxn>
                            <a:cxn ang="0">
                              <a:pos x="T5" y="0"/>
                            </a:cxn>
                            <a:cxn ang="0">
                              <a:pos x="T7" y="0"/>
                            </a:cxn>
                            <a:cxn ang="0">
                              <a:pos x="T9" y="0"/>
                            </a:cxn>
                            <a:cxn ang="0">
                              <a:pos x="T11" y="0"/>
                            </a:cxn>
                            <a:cxn ang="0">
                              <a:pos x="T13" y="0"/>
                            </a:cxn>
                            <a:cxn ang="0">
                              <a:pos x="T15" y="0"/>
                            </a:cxn>
                          </a:cxnLst>
                          <a:rect l="0" t="0" r="r" b="b"/>
                          <a:pathLst>
                            <a:path w="6248">
                              <a:moveTo>
                                <a:pt x="0" y="0"/>
                              </a:moveTo>
                              <a:lnTo>
                                <a:pt x="1464" y="0"/>
                              </a:lnTo>
                              <a:moveTo>
                                <a:pt x="1454" y="0"/>
                              </a:moveTo>
                              <a:lnTo>
                                <a:pt x="4704" y="0"/>
                              </a:lnTo>
                              <a:moveTo>
                                <a:pt x="4694" y="0"/>
                              </a:moveTo>
                              <a:lnTo>
                                <a:pt x="4794" y="0"/>
                              </a:lnTo>
                              <a:moveTo>
                                <a:pt x="4784" y="0"/>
                              </a:moveTo>
                              <a:lnTo>
                                <a:pt x="6248" y="0"/>
                              </a:lnTo>
                            </a:path>
                          </a:pathLst>
                        </a:custGeom>
                        <a:noFill/>
                        <a:ln w="50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35C1F" id="docshape2" o:spid="_x0000_s1026" style="position:absolute;left:0;text-align:left;margin-left:206.05pt;margin-top:34.15pt;width:312.4pt;height:.1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24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" path="m,l1464,t-10,l4704,t-10,l4794,t-10,l6248,e" filled="f" strokeweight=".14058mm">
                <v:path arrowok="t" o:connecttype="custom" o:connectlocs="0,0;929640,0;923290,0;2987040,0;2980690,0;3044190,0;3037840,0;3967480,0" o:connectangles="0,0,0,0,0,0,0,0"/>
                <w10:wrap anchorx="page"/>
              </v:shape>
            </w:pict>
          </mc:Fallback>
        </mc:AlternateContent>
      </w:r>
    </w:p>
    <w:p w14:paraId="3118F5B6" w14:textId="2D4789DC" w:rsidR="00EA3723" w:rsidRDefault="0015203D" w:rsidP="00E4604A">
      <w:pPr>
        <w:tabs>
          <w:tab w:val="left" w:pos="3377"/>
        </w:tabs>
        <w:spacing w:before="241"/>
        <w:ind w:left="3300" w:hangingChars="1500" w:hanging="3300"/>
        <w:rPr>
          <w:rFonts w:ascii="Times New Roman" w:hint="eastAsia"/>
          <w:b/>
          <w:sz w:val="36"/>
        </w:rPr>
      </w:pPr>
      <w:r>
        <w:rPr>
          <w:noProof/>
        </w:rPr>
        <mc:AlternateContent>
          <mc:Choice Requires="wps">
            <w:drawing>
              <wp:anchor distT="0" distB="0" distL="114300" distR="114300" simplePos="0" relativeHeight="251658752" behindDoc="0" locked="0" layoutInCell="1" allowOverlap="1" wp14:anchorId="2F83B00A" wp14:editId="527CC815">
                <wp:simplePos x="0" y="0"/>
                <wp:positionH relativeFrom="page">
                  <wp:posOffset>2616835</wp:posOffset>
                </wp:positionH>
                <wp:positionV relativeFrom="paragraph">
                  <wp:posOffset>433705</wp:posOffset>
                </wp:positionV>
                <wp:extent cx="3967480" cy="1270"/>
                <wp:effectExtent l="0" t="0" r="0" b="0"/>
                <wp:wrapNone/>
                <wp:docPr id="15" name="docshape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967480" cy="1270"/>
                        </a:xfrm>
                        <a:custGeom>
                          <a:avLst/>
                          <a:gdLst>
                            <a:gd name="T0" fmla="+- 0 4121 4121"/>
                            <a:gd name="T1" fmla="*/ T0 w 6248"/>
                            <a:gd name="T2" fmla="+- 0 4683 4121"/>
                            <a:gd name="T3" fmla="*/ T2 w 6248"/>
                            <a:gd name="T4" fmla="+- 0 4673 4121"/>
                            <a:gd name="T5" fmla="*/ T4 w 6248"/>
                            <a:gd name="T6" fmla="+- 0 9726 4121"/>
                            <a:gd name="T7" fmla="*/ T6 w 6248"/>
                            <a:gd name="T8" fmla="+- 0 9717 4121"/>
                            <a:gd name="T9" fmla="*/ T8 w 6248"/>
                            <a:gd name="T10" fmla="+- 0 9816 4121"/>
                            <a:gd name="T11" fmla="*/ T10 w 6248"/>
                            <a:gd name="T12" fmla="+- 0 9807 4121"/>
                            <a:gd name="T13" fmla="*/ T12 w 6248"/>
                            <a:gd name="T14" fmla="+- 0 10369 4121"/>
                            <a:gd name="T15" fmla="*/ T14 w 6248"/>
                          </a:gdLst>
                          <a:ahLst/>
                          <a:cxnLst>
                            <a:cxn ang="0">
                              <a:pos x="T1" y="0"/>
                            </a:cxn>
                            <a:cxn ang="0">
                              <a:pos x="T3" y="0"/>
                            </a:cxn>
                            <a:cxn ang="0">
                              <a:pos x="T5" y="0"/>
                            </a:cxn>
                            <a:cxn ang="0">
                              <a:pos x="T7" y="0"/>
                            </a:cxn>
                            <a:cxn ang="0">
                              <a:pos x="T9" y="0"/>
                            </a:cxn>
                            <a:cxn ang="0">
                              <a:pos x="T11" y="0"/>
                            </a:cxn>
                            <a:cxn ang="0">
                              <a:pos x="T13" y="0"/>
                            </a:cxn>
                            <a:cxn ang="0">
                              <a:pos x="T15" y="0"/>
                            </a:cxn>
                          </a:cxnLst>
                          <a:rect l="0" t="0" r="r" b="b"/>
                          <a:pathLst>
                            <a:path w="6248">
                              <a:moveTo>
                                <a:pt x="0" y="0"/>
                              </a:moveTo>
                              <a:lnTo>
                                <a:pt x="562" y="0"/>
                              </a:lnTo>
                              <a:moveTo>
                                <a:pt x="552" y="0"/>
                              </a:moveTo>
                              <a:lnTo>
                                <a:pt x="5605" y="0"/>
                              </a:lnTo>
                              <a:moveTo>
                                <a:pt x="5596" y="0"/>
                              </a:moveTo>
                              <a:lnTo>
                                <a:pt x="5695" y="0"/>
                              </a:lnTo>
                              <a:moveTo>
                                <a:pt x="5686" y="0"/>
                              </a:moveTo>
                              <a:lnTo>
                                <a:pt x="6248" y="0"/>
                              </a:lnTo>
                            </a:path>
                          </a:pathLst>
                        </a:custGeom>
                        <a:noFill/>
                        <a:ln w="50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EBD6F6" id="docshape3" o:spid="_x0000_s1026" style="position:absolute;left:0;text-align:left;margin-left:206.05pt;margin-top:34.15pt;width:312.4pt;height:.1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6248,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" path="m,l562,m552,l5605,t-9,l5695,t-9,l6248,e" filled="f" strokeweight=".14058mm">
                <v:path arrowok="t" o:connecttype="custom" o:connectlocs="0,0;356870,0;350520,0;3559175,0;3553460,0;3616325,0;3610610,0;3967480,0" o:connectangles="0,0,0,0,0,0,0,0"/>
                <w10:wrap anchorx="page"/>
              </v:shape>
            </w:pict>
          </mc:Fallback>
        </mc:AlternateContent>
      </w:r>
      <w:r w:rsidR="009C7741">
        <w:rPr>
          <w:b/>
          <w:sz w:val="36"/>
        </w:rPr>
        <w:t>英文论文题目：</w:t>
      </w:r>
      <w:r w:rsidR="009C7741">
        <w:rPr>
          <w:b/>
          <w:sz w:val="36"/>
        </w:rPr>
        <w:tab/>
      </w:r>
      <w:r w:rsidR="00E4604A" w:rsidRPr="00E4604A">
        <w:rPr>
          <w:rFonts w:ascii="Times New Roman" w:eastAsia="Times New Roman"/>
          <w:b/>
          <w:sz w:val="36"/>
        </w:rPr>
        <w:t>Initial Unstructured Mesh Generation</w:t>
      </w:r>
      <w:r w:rsidR="00E4604A" w:rsidRPr="00E4604A">
        <w:rPr>
          <w:rFonts w:ascii="Times New Roman" w:eastAsia="Times New Roman"/>
          <w:b/>
          <w:sz w:val="36"/>
        </w:rPr>
        <w:t xml:space="preserve"> </w:t>
      </w:r>
      <w:r w:rsidR="00E4604A">
        <w:rPr>
          <w:rFonts w:ascii="Times New Roman" w:eastAsiaTheme="minorEastAsia" w:hint="eastAsia"/>
          <w:b/>
          <w:sz w:val="36"/>
          <w:lang w:eastAsia="zh-CN"/>
        </w:rPr>
        <w:t xml:space="preserve">     </w:t>
      </w:r>
      <w:r w:rsidR="00E4604A" w:rsidRPr="00E4604A">
        <w:rPr>
          <w:rFonts w:ascii="Times New Roman"/>
          <w:b/>
          <w:sz w:val="36"/>
        </w:rPr>
        <w:t>for Dirty Electromagnetic Models</w:t>
      </w:r>
    </w:p>
    <w:p w14:paraId="25971186" w14:textId="4CD4FA41" w:rsidR="00EA3723" w:rsidRDefault="0015203D">
      <w:pPr>
        <w:pStyle w:val="a3"/>
        <w:spacing w:line="20" w:lineRule="exact"/>
        <w:ind w:left="2817"/>
        <w:rPr>
          <w:rFonts w:ascii="Times New Roman" w:hint="eastAsia"/>
          <w:sz w:val="2"/>
        </w:rPr>
      </w:pPr>
      <w:r>
        <w:rPr>
          <w:rFonts w:ascii="Times New Roman"/>
          <w:noProof/>
          <w:sz w:val="2"/>
        </w:rPr>
        <mc:AlternateContent>
          <mc:Choice Requires="wpg">
            <w:drawing>
              <wp:inline distT="0" distB="0" distL="0" distR="0" wp14:anchorId="66598A37" wp14:editId="5E10FD5E">
                <wp:extent cx="3967480" cy="5080"/>
                <wp:effectExtent l="6985" t="5715" r="6985" b="8255"/>
                <wp:docPr id="13" name="docshapegroup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67480" cy="5080"/>
                          <a:chOff x="0" y="0"/>
                          <a:chExt cx="6248" cy="8"/>
                        </a:xfrm>
                      </wpg:grpSpPr>
                      <wps:wsp>
                        <wps:cNvPr id="14" name="docshape5"/>
                        <wps:cNvSpPr>
                          <a:spLocks/>
                        </wps:cNvSpPr>
                        <wps:spPr bwMode="auto">
                          <a:xfrm>
                            <a:off x="0" y="3"/>
                            <a:ext cx="6248" cy="2"/>
                          </a:xfrm>
                          <a:custGeom>
                            <a:avLst/>
                            <a:gdLst>
                              <a:gd name="T0" fmla="*/ 0 w 6248"/>
                              <a:gd name="T1" fmla="*/ 728 w 6248"/>
                              <a:gd name="T2" fmla="*/ 718 w 6248"/>
                              <a:gd name="T3" fmla="*/ 5440 w 6248"/>
                              <a:gd name="T4" fmla="*/ 5430 w 6248"/>
                              <a:gd name="T5" fmla="*/ 5530 w 6248"/>
                              <a:gd name="T6" fmla="*/ 5520 w 6248"/>
                              <a:gd name="T7" fmla="*/ 6248 w 6248"/>
                            </a:gdLst>
                            <a:ahLst/>
                            <a:cxnLst>
                              <a:cxn ang="0">
                                <a:pos x="T0" y="0"/>
                              </a:cxn>
                              <a:cxn ang="0">
                                <a:pos x="T1" y="0"/>
                              </a:cxn>
                              <a:cxn ang="0">
                                <a:pos x="T2" y="0"/>
                              </a:cxn>
                              <a:cxn ang="0">
                                <a:pos x="T3" y="0"/>
                              </a:cxn>
                              <a:cxn ang="0">
                                <a:pos x="T4" y="0"/>
                              </a:cxn>
                              <a:cxn ang="0">
                                <a:pos x="T5" y="0"/>
                              </a:cxn>
                              <a:cxn ang="0">
                                <a:pos x="T6" y="0"/>
                              </a:cxn>
                              <a:cxn ang="0">
                                <a:pos x="T7" y="0"/>
                              </a:cxn>
                            </a:cxnLst>
                            <a:rect l="0" t="0" r="r" b="b"/>
                            <a:pathLst>
                              <a:path w="6248">
                                <a:moveTo>
                                  <a:pt x="0" y="0"/>
                                </a:moveTo>
                                <a:lnTo>
                                  <a:pt x="728" y="0"/>
                                </a:lnTo>
                                <a:moveTo>
                                  <a:pt x="718" y="0"/>
                                </a:moveTo>
                                <a:lnTo>
                                  <a:pt x="5440" y="0"/>
                                </a:lnTo>
                                <a:moveTo>
                                  <a:pt x="5430" y="0"/>
                                </a:moveTo>
                                <a:lnTo>
                                  <a:pt x="5530" y="0"/>
                                </a:lnTo>
                                <a:moveTo>
                                  <a:pt x="5520" y="0"/>
                                </a:moveTo>
                                <a:lnTo>
                                  <a:pt x="6248" y="0"/>
                                </a:lnTo>
                              </a:path>
                            </a:pathLst>
                          </a:custGeom>
                          <a:noFill/>
                          <a:ln w="506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5FF0EF1" id="docshapegroup4" o:spid="_x0000_s1026" style="width:312.4pt;height:.4pt;mso-position-horizontal-relative:char;mso-position-vertical-relative:line" coordsize="624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">
                <v:shape id="docshape5" o:spid="_x0000_s1027" style="position:absolute;top:3;width:6248;height:2;visibility:visible;mso-wrap-style:square;v-text-anchor:top" coordsize="624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" path="m,l728,m718,l5440,t-10,l5530,t-10,l6248,e" filled="f" strokeweight=".14058mm">
                  <v:path arrowok="t" o:connecttype="custom" o:connectlocs="0,0;728,0;718,0;5440,0;5430,0;5530,0;5520,0;6248,0" o:connectangles="0,0,0,0,0,0,0,0"/>
                </v:shape>
                <w10:anchorlock/>
              </v:group>
            </w:pict>
          </mc:Fallback>
        </mc:AlternateContent>
      </w:r>
    </w:p>
    <w:p w14:paraId="0FF418C4" w14:textId="74328A9A" w:rsidR="00EA3723" w:rsidRDefault="00EA3723">
      <w:pPr>
        <w:pStyle w:val="a3"/>
        <w:spacing w:line="20" w:lineRule="exact"/>
        <w:ind w:left="2817"/>
        <w:rPr>
          <w:rFonts w:ascii="Times New Roman" w:hint="eastAsia"/>
          <w:sz w:val="2"/>
        </w:rPr>
      </w:pPr>
    </w:p>
    <w:p w14:paraId="5AAB7BB4" w14:textId="77777777" w:rsidR="00EA3723" w:rsidRDefault="00EA3723">
      <w:pPr>
        <w:pStyle w:val="a3"/>
        <w:rPr>
          <w:rFonts w:ascii="Times New Roman" w:hint="eastAsia"/>
          <w:b/>
          <w:sz w:val="20"/>
          <w:lang w:eastAsia="zh-CN"/>
        </w:rPr>
      </w:pPr>
    </w:p>
    <w:p w14:paraId="7FB58D17" w14:textId="77777777" w:rsidR="00EA3723" w:rsidRPr="00395511" w:rsidRDefault="00EA3723" w:rsidP="00395511">
      <w:pPr>
        <w:pStyle w:val="a3"/>
        <w:ind w:leftChars="800" w:left="1760"/>
        <w:rPr>
          <w:rFonts w:hint="eastAsia"/>
          <w:b/>
          <w:w w:val="95"/>
          <w:sz w:val="30"/>
          <w:szCs w:val="22"/>
        </w:rPr>
      </w:pPr>
    </w:p>
    <w:p w14:paraId="6364566B" w14:textId="5CACDE67" w:rsidR="00EA3723" w:rsidRPr="00395511" w:rsidRDefault="009C7741" w:rsidP="00395511">
      <w:pPr>
        <w:spacing w:line="360" w:lineRule="auto"/>
        <w:ind w:leftChars="900" w:left="1980"/>
        <w:rPr>
          <w:rFonts w:hint="eastAsia"/>
          <w:b/>
          <w:w w:val="95"/>
          <w:sz w:val="30"/>
          <w:lang w:eastAsia="zh-CN"/>
        </w:rPr>
      </w:pPr>
      <w:r w:rsidRPr="00395511">
        <w:rPr>
          <w:b/>
          <w:w w:val="95"/>
          <w:sz w:val="30"/>
          <w:lang w:eastAsia="zh-CN"/>
        </w:rPr>
        <w:t>姓名：</w:t>
      </w:r>
      <w:r w:rsidRPr="00395511">
        <w:rPr>
          <w:b/>
          <w:w w:val="95"/>
          <w:sz w:val="30"/>
          <w:lang w:eastAsia="zh-CN"/>
        </w:rPr>
        <w:tab/>
      </w:r>
      <w:r w:rsidR="00395511" w:rsidRPr="00395511">
        <w:rPr>
          <w:b/>
          <w:w w:val="95"/>
          <w:sz w:val="30"/>
          <w:u w:val="single"/>
          <w:lang w:eastAsia="zh-CN"/>
        </w:rPr>
        <w:t xml:space="preserve">                  </w:t>
      </w:r>
      <w:r w:rsidR="00844485">
        <w:rPr>
          <w:b/>
          <w:w w:val="95"/>
          <w:sz w:val="30"/>
          <w:u w:val="single"/>
          <w:lang w:eastAsia="zh-CN"/>
        </w:rPr>
        <w:t xml:space="preserve"> </w:t>
      </w:r>
      <w:r w:rsidR="00FD44F1">
        <w:rPr>
          <w:b/>
          <w:w w:val="95"/>
          <w:sz w:val="30"/>
          <w:u w:val="single"/>
          <w:lang w:eastAsia="zh-CN"/>
        </w:rPr>
        <w:t xml:space="preserve"> </w:t>
      </w:r>
      <w:r w:rsidR="00E4604A">
        <w:rPr>
          <w:rFonts w:hint="eastAsia"/>
          <w:sz w:val="28"/>
          <w:szCs w:val="28"/>
          <w:u w:val="single"/>
          <w:lang w:eastAsia="zh-CN"/>
        </w:rPr>
        <w:t>陈雪鹃</w:t>
      </w:r>
      <w:r w:rsidR="00395511" w:rsidRPr="006013EF">
        <w:rPr>
          <w:sz w:val="28"/>
          <w:szCs w:val="28"/>
          <w:u w:val="single"/>
          <w:lang w:eastAsia="zh-CN"/>
        </w:rPr>
        <w:t xml:space="preserve">     </w:t>
      </w:r>
      <w:r w:rsidR="00395511" w:rsidRPr="00395511">
        <w:rPr>
          <w:b/>
          <w:w w:val="95"/>
          <w:sz w:val="30"/>
          <w:u w:val="single"/>
          <w:lang w:eastAsia="zh-CN"/>
        </w:rPr>
        <w:t xml:space="preserve">                </w:t>
      </w:r>
    </w:p>
    <w:p w14:paraId="072CA423" w14:textId="3A463B47" w:rsidR="00EA3723" w:rsidRPr="00395511" w:rsidRDefault="009C7741" w:rsidP="00395511">
      <w:pPr>
        <w:spacing w:line="360" w:lineRule="auto"/>
        <w:ind w:leftChars="900" w:left="1980"/>
        <w:rPr>
          <w:rFonts w:hint="eastAsia"/>
          <w:b/>
          <w:w w:val="95"/>
          <w:sz w:val="30"/>
          <w:lang w:eastAsia="zh-CN"/>
        </w:rPr>
      </w:pPr>
      <w:r w:rsidRPr="00395511">
        <w:rPr>
          <w:b/>
          <w:w w:val="95"/>
          <w:sz w:val="30"/>
          <w:lang w:eastAsia="zh-CN"/>
        </w:rPr>
        <w:t>指导教师：</w:t>
      </w:r>
      <w:r w:rsidR="00395511" w:rsidRPr="00395511">
        <w:rPr>
          <w:rFonts w:hint="eastAsia"/>
          <w:b/>
          <w:w w:val="95"/>
          <w:sz w:val="30"/>
          <w:u w:val="single"/>
          <w:lang w:eastAsia="zh-CN"/>
        </w:rPr>
        <w:t xml:space="preserve"> </w:t>
      </w:r>
      <w:r w:rsidR="00395511" w:rsidRPr="00395511">
        <w:rPr>
          <w:b/>
          <w:w w:val="95"/>
          <w:sz w:val="30"/>
          <w:u w:val="single"/>
          <w:lang w:eastAsia="zh-CN"/>
        </w:rPr>
        <w:t xml:space="preserve">             </w:t>
      </w:r>
      <w:r w:rsidR="00395511" w:rsidRPr="006013EF">
        <w:rPr>
          <w:sz w:val="28"/>
          <w:szCs w:val="28"/>
          <w:u w:val="single"/>
          <w:lang w:eastAsia="zh-CN"/>
        </w:rPr>
        <w:t xml:space="preserve"> </w:t>
      </w:r>
      <w:r w:rsidR="00FD44F1" w:rsidRPr="006013EF">
        <w:rPr>
          <w:sz w:val="28"/>
          <w:szCs w:val="28"/>
          <w:u w:val="single"/>
          <w:lang w:eastAsia="zh-CN"/>
        </w:rPr>
        <w:t xml:space="preserve"> </w:t>
      </w:r>
      <w:r w:rsidR="00844485" w:rsidRPr="006013EF">
        <w:rPr>
          <w:rFonts w:hint="eastAsia"/>
          <w:sz w:val="28"/>
          <w:szCs w:val="28"/>
          <w:u w:val="single"/>
          <w:lang w:eastAsia="zh-CN"/>
        </w:rPr>
        <w:t>陈建军</w:t>
      </w:r>
      <w:r w:rsidR="00395511" w:rsidRPr="006013EF">
        <w:rPr>
          <w:sz w:val="28"/>
          <w:szCs w:val="28"/>
          <w:u w:val="single"/>
          <w:lang w:eastAsia="zh-CN"/>
        </w:rPr>
        <w:t xml:space="preserve">   </w:t>
      </w:r>
      <w:r w:rsidR="00395511" w:rsidRPr="00395511">
        <w:rPr>
          <w:b/>
          <w:w w:val="95"/>
          <w:sz w:val="30"/>
          <w:u w:val="single"/>
          <w:lang w:eastAsia="zh-CN"/>
        </w:rPr>
        <w:t xml:space="preserve">         </w:t>
      </w:r>
      <w:r w:rsidR="00844485">
        <w:rPr>
          <w:b/>
          <w:w w:val="95"/>
          <w:sz w:val="30"/>
          <w:u w:val="single"/>
          <w:lang w:eastAsia="zh-CN"/>
        </w:rPr>
        <w:t xml:space="preserve">  </w:t>
      </w:r>
      <w:r w:rsidR="00395511" w:rsidRPr="00395511">
        <w:rPr>
          <w:b/>
          <w:w w:val="95"/>
          <w:sz w:val="30"/>
          <w:u w:val="single"/>
          <w:lang w:eastAsia="zh-CN"/>
        </w:rPr>
        <w:t xml:space="preserve">    </w:t>
      </w:r>
      <w:r w:rsidR="00E4604A">
        <w:rPr>
          <w:rFonts w:hint="eastAsia"/>
          <w:b/>
          <w:w w:val="95"/>
          <w:sz w:val="30"/>
          <w:u w:val="single"/>
          <w:lang w:eastAsia="zh-CN"/>
        </w:rPr>
        <w:t xml:space="preserve"> </w:t>
      </w:r>
      <w:r w:rsidR="00395511" w:rsidRPr="00395511">
        <w:rPr>
          <w:b/>
          <w:w w:val="95"/>
          <w:sz w:val="30"/>
          <w:u w:val="single"/>
          <w:lang w:eastAsia="zh-CN"/>
        </w:rPr>
        <w:t xml:space="preserve">  </w:t>
      </w:r>
    </w:p>
    <w:p w14:paraId="0BB1ADFB" w14:textId="0E4B12E7" w:rsidR="00EA3723" w:rsidRPr="00395511" w:rsidRDefault="009C7741" w:rsidP="00395511">
      <w:pPr>
        <w:spacing w:line="360" w:lineRule="auto"/>
        <w:ind w:leftChars="900" w:left="1980"/>
        <w:rPr>
          <w:rFonts w:hint="eastAsia"/>
          <w:b/>
          <w:w w:val="95"/>
          <w:sz w:val="30"/>
          <w:lang w:eastAsia="zh-CN"/>
        </w:rPr>
      </w:pPr>
      <w:r w:rsidRPr="00395511">
        <w:rPr>
          <w:b/>
          <w:w w:val="95"/>
          <w:sz w:val="30"/>
          <w:lang w:eastAsia="zh-CN"/>
        </w:rPr>
        <w:t>专业：</w:t>
      </w:r>
      <w:r w:rsidR="00395511" w:rsidRPr="00395511">
        <w:rPr>
          <w:b/>
          <w:w w:val="95"/>
          <w:sz w:val="30"/>
          <w:u w:val="single"/>
          <w:lang w:eastAsia="zh-CN"/>
        </w:rPr>
        <w:t xml:space="preserve">      </w:t>
      </w:r>
      <w:r w:rsidR="00E4604A">
        <w:rPr>
          <w:rFonts w:hint="eastAsia"/>
          <w:b/>
          <w:w w:val="95"/>
          <w:sz w:val="30"/>
          <w:u w:val="single"/>
          <w:lang w:eastAsia="zh-CN"/>
        </w:rPr>
        <w:t xml:space="preserve">         </w:t>
      </w:r>
      <w:r w:rsidR="00395511" w:rsidRPr="00395511">
        <w:rPr>
          <w:b/>
          <w:w w:val="95"/>
          <w:sz w:val="30"/>
          <w:u w:val="single"/>
          <w:lang w:eastAsia="zh-CN"/>
        </w:rPr>
        <w:t xml:space="preserve">  </w:t>
      </w:r>
      <w:r w:rsidR="00395511" w:rsidRPr="006013EF">
        <w:rPr>
          <w:sz w:val="28"/>
          <w:szCs w:val="28"/>
          <w:u w:val="single"/>
          <w:lang w:eastAsia="zh-CN"/>
        </w:rPr>
        <w:t xml:space="preserve">  </w:t>
      </w:r>
      <w:r w:rsidR="00844485" w:rsidRPr="006013EF">
        <w:rPr>
          <w:rFonts w:hint="eastAsia"/>
          <w:sz w:val="28"/>
          <w:szCs w:val="28"/>
          <w:u w:val="single"/>
          <w:lang w:eastAsia="zh-CN"/>
        </w:rPr>
        <w:t>电子信息</w:t>
      </w:r>
      <w:r w:rsidR="00395511" w:rsidRPr="006013EF">
        <w:rPr>
          <w:sz w:val="28"/>
          <w:szCs w:val="28"/>
          <w:u w:val="single"/>
          <w:lang w:eastAsia="zh-CN"/>
        </w:rPr>
        <w:t xml:space="preserve">    </w:t>
      </w:r>
      <w:r w:rsidR="00395511" w:rsidRPr="00395511">
        <w:rPr>
          <w:b/>
          <w:w w:val="95"/>
          <w:sz w:val="30"/>
          <w:u w:val="single"/>
          <w:lang w:eastAsia="zh-CN"/>
        </w:rPr>
        <w:t xml:space="preserve">   </w:t>
      </w:r>
      <w:r w:rsidR="00E4604A">
        <w:rPr>
          <w:rFonts w:hint="eastAsia"/>
          <w:b/>
          <w:w w:val="95"/>
          <w:sz w:val="30"/>
          <w:u w:val="single"/>
          <w:lang w:eastAsia="zh-CN"/>
        </w:rPr>
        <w:t xml:space="preserve"> </w:t>
      </w:r>
      <w:r w:rsidR="00395511" w:rsidRPr="00395511">
        <w:rPr>
          <w:b/>
          <w:w w:val="95"/>
          <w:sz w:val="30"/>
          <w:u w:val="single"/>
          <w:lang w:eastAsia="zh-CN"/>
        </w:rPr>
        <w:t xml:space="preserve">  </w:t>
      </w:r>
      <w:r w:rsidR="00844485">
        <w:rPr>
          <w:b/>
          <w:w w:val="95"/>
          <w:sz w:val="30"/>
          <w:u w:val="single"/>
          <w:lang w:eastAsia="zh-CN"/>
        </w:rPr>
        <w:t xml:space="preserve">   </w:t>
      </w:r>
      <w:r w:rsidR="00395511" w:rsidRPr="00395511">
        <w:rPr>
          <w:b/>
          <w:w w:val="95"/>
          <w:sz w:val="30"/>
          <w:u w:val="single"/>
          <w:lang w:eastAsia="zh-CN"/>
        </w:rPr>
        <w:t xml:space="preserve">       </w:t>
      </w:r>
    </w:p>
    <w:p w14:paraId="203DB2A6" w14:textId="7B6B2DD1" w:rsidR="00EA3723" w:rsidRDefault="009C7741" w:rsidP="00395511">
      <w:pPr>
        <w:spacing w:line="360" w:lineRule="auto"/>
        <w:ind w:leftChars="900" w:left="1980"/>
        <w:rPr>
          <w:rFonts w:hint="eastAsia"/>
          <w:sz w:val="2"/>
          <w:lang w:eastAsia="zh-CN"/>
        </w:rPr>
      </w:pPr>
      <w:r w:rsidRPr="00395511">
        <w:rPr>
          <w:b/>
          <w:w w:val="95"/>
          <w:sz w:val="30"/>
          <w:lang w:eastAsia="zh-CN"/>
        </w:rPr>
        <w:t>所在学院：</w:t>
      </w:r>
      <w:r w:rsidR="00395511" w:rsidRPr="00395511">
        <w:rPr>
          <w:sz w:val="28"/>
          <w:szCs w:val="28"/>
          <w:u w:val="single"/>
          <w:lang w:eastAsia="zh-CN"/>
        </w:rPr>
        <w:t xml:space="preserve">               </w:t>
      </w:r>
      <w:r w:rsidR="00E4604A">
        <w:rPr>
          <w:rFonts w:hint="eastAsia"/>
          <w:sz w:val="28"/>
          <w:szCs w:val="28"/>
          <w:u w:val="single"/>
          <w:lang w:eastAsia="zh-CN"/>
        </w:rPr>
        <w:t>航空航天学院</w:t>
      </w:r>
      <w:r w:rsidR="00395511" w:rsidRPr="00395511">
        <w:rPr>
          <w:sz w:val="28"/>
          <w:szCs w:val="28"/>
          <w:u w:val="single"/>
          <w:lang w:eastAsia="zh-CN"/>
        </w:rPr>
        <w:t xml:space="preserve">   </w:t>
      </w:r>
      <w:r w:rsidR="004A7A5E">
        <w:rPr>
          <w:sz w:val="28"/>
          <w:szCs w:val="28"/>
          <w:u w:val="single"/>
          <w:lang w:eastAsia="zh-CN"/>
        </w:rPr>
        <w:t xml:space="preserve">  </w:t>
      </w:r>
      <w:r w:rsidR="00395511" w:rsidRPr="00395511">
        <w:rPr>
          <w:sz w:val="28"/>
          <w:szCs w:val="28"/>
          <w:u w:val="single"/>
          <w:lang w:eastAsia="zh-CN"/>
        </w:rPr>
        <w:t xml:space="preserve">               </w:t>
      </w:r>
      <w:r w:rsidR="00395511">
        <w:rPr>
          <w:sz w:val="28"/>
          <w:szCs w:val="28"/>
          <w:lang w:eastAsia="zh-CN"/>
        </w:rPr>
        <w:t xml:space="preserve"> </w:t>
      </w:r>
    </w:p>
    <w:p w14:paraId="4A7DEF5C" w14:textId="77777777" w:rsidR="00395511" w:rsidRDefault="00395511">
      <w:pPr>
        <w:spacing w:before="235"/>
        <w:ind w:right="426"/>
        <w:jc w:val="center"/>
        <w:rPr>
          <w:rFonts w:hint="eastAsia"/>
          <w:b/>
          <w:w w:val="95"/>
          <w:sz w:val="30"/>
          <w:lang w:eastAsia="zh-CN"/>
        </w:rPr>
      </w:pPr>
    </w:p>
    <w:p w14:paraId="43213F4E" w14:textId="6C281675" w:rsidR="00764421" w:rsidRPr="00764421" w:rsidRDefault="009C7741" w:rsidP="00764421">
      <w:pPr>
        <w:spacing w:before="235"/>
        <w:ind w:right="426"/>
        <w:jc w:val="center"/>
        <w:rPr>
          <w:rFonts w:hint="eastAsia"/>
          <w:b/>
          <w:sz w:val="30"/>
          <w:lang w:eastAsia="zh-CN"/>
        </w:rPr>
      </w:pPr>
      <w:r>
        <w:rPr>
          <w:b/>
          <w:w w:val="95"/>
          <w:sz w:val="30"/>
          <w:lang w:eastAsia="zh-CN"/>
        </w:rPr>
        <w:t>提交日期</w:t>
      </w:r>
      <w:r>
        <w:rPr>
          <w:b/>
          <w:spacing w:val="405"/>
          <w:sz w:val="30"/>
          <w:u w:val="single"/>
          <w:lang w:eastAsia="zh-CN"/>
        </w:rPr>
        <w:t xml:space="preserve"> </w:t>
      </w:r>
      <w:r>
        <w:rPr>
          <w:rFonts w:ascii="Times New Roman" w:eastAsia="Times New Roman"/>
          <w:b/>
          <w:w w:val="95"/>
          <w:sz w:val="30"/>
          <w:u w:val="single"/>
          <w:lang w:eastAsia="zh-CN"/>
        </w:rPr>
        <w:t>202</w:t>
      </w:r>
      <w:r w:rsidR="00640734">
        <w:rPr>
          <w:rFonts w:ascii="Times New Roman" w:eastAsia="Times New Roman"/>
          <w:b/>
          <w:w w:val="95"/>
          <w:sz w:val="30"/>
          <w:u w:val="single"/>
          <w:lang w:eastAsia="zh-CN"/>
        </w:rPr>
        <w:t>5</w:t>
      </w:r>
      <w:r>
        <w:rPr>
          <w:rFonts w:ascii="Times New Roman" w:eastAsia="Times New Roman"/>
          <w:b/>
          <w:spacing w:val="23"/>
          <w:w w:val="95"/>
          <w:sz w:val="30"/>
          <w:u w:val="single"/>
          <w:lang w:eastAsia="zh-CN"/>
        </w:rPr>
        <w:t xml:space="preserve"> </w:t>
      </w:r>
      <w:r>
        <w:rPr>
          <w:b/>
          <w:spacing w:val="-26"/>
          <w:w w:val="95"/>
          <w:sz w:val="30"/>
          <w:u w:val="single"/>
          <w:lang w:eastAsia="zh-CN"/>
        </w:rPr>
        <w:t xml:space="preserve">年 </w:t>
      </w:r>
      <w:r w:rsidR="008829C8">
        <w:rPr>
          <w:rFonts w:ascii="Times New Roman" w:eastAsia="Times New Roman"/>
          <w:b/>
          <w:w w:val="95"/>
          <w:sz w:val="30"/>
          <w:u w:val="single"/>
          <w:lang w:eastAsia="zh-CN"/>
        </w:rPr>
        <w:t>10</w:t>
      </w:r>
      <w:r w:rsidR="00AF2C81">
        <w:rPr>
          <w:rFonts w:ascii="Times New Roman" w:eastAsia="Times New Roman"/>
          <w:b/>
          <w:w w:val="95"/>
          <w:sz w:val="30"/>
          <w:u w:val="single"/>
          <w:lang w:eastAsia="zh-CN"/>
        </w:rPr>
        <w:t xml:space="preserve"> </w:t>
      </w:r>
      <w:r>
        <w:rPr>
          <w:b/>
          <w:spacing w:val="-26"/>
          <w:w w:val="95"/>
          <w:sz w:val="30"/>
          <w:u w:val="single"/>
          <w:lang w:eastAsia="zh-CN"/>
        </w:rPr>
        <w:t xml:space="preserve">月 </w:t>
      </w:r>
      <w:r>
        <w:rPr>
          <w:rFonts w:ascii="Times New Roman" w:eastAsia="Times New Roman"/>
          <w:b/>
          <w:w w:val="95"/>
          <w:sz w:val="30"/>
          <w:u w:val="single"/>
          <w:lang w:eastAsia="zh-CN"/>
        </w:rPr>
        <w:t>10</w:t>
      </w:r>
      <w:r>
        <w:rPr>
          <w:rFonts w:ascii="Times New Roman" w:eastAsia="Times New Roman"/>
          <w:b/>
          <w:spacing w:val="23"/>
          <w:w w:val="95"/>
          <w:sz w:val="30"/>
          <w:u w:val="single"/>
          <w:lang w:eastAsia="zh-CN"/>
        </w:rPr>
        <w:t xml:space="preserve"> </w:t>
      </w:r>
      <w:r>
        <w:rPr>
          <w:b/>
          <w:w w:val="95"/>
          <w:sz w:val="30"/>
          <w:u w:val="single"/>
          <w:lang w:eastAsia="zh-CN"/>
        </w:rPr>
        <w:t>日</w:t>
      </w:r>
      <w:bookmarkEnd w:id="0"/>
    </w:p>
    <w:p w14:paraId="4E25DEFD" w14:textId="1255CEF5" w:rsidR="00EA3723" w:rsidRPr="00346F44" w:rsidRDefault="00395511" w:rsidP="00346F44">
      <w:pPr>
        <w:pStyle w:val="a5"/>
        <w:adjustRightInd w:val="0"/>
        <w:snapToGrid w:val="0"/>
        <w:spacing w:line="360" w:lineRule="auto"/>
        <w:ind w:left="0" w:firstLineChars="200" w:firstLine="400"/>
        <w:rPr>
          <w:rFonts w:ascii="仿宋" w:eastAsia="仿宋" w:hAnsi="仿宋" w:cs="仿宋"/>
          <w:b/>
          <w:bCs/>
          <w:spacing w:val="-2"/>
          <w:sz w:val="24"/>
          <w:szCs w:val="24"/>
          <w:lang w:eastAsia="zh-CN"/>
        </w:rPr>
      </w:pPr>
      <w:r w:rsidRPr="00764421">
        <w:rPr>
          <w:sz w:val="20"/>
          <w:lang w:eastAsia="zh-CN"/>
        </w:rPr>
        <w:br w:type="page"/>
      </w:r>
      <w:bookmarkStart w:id="1" w:name="_Toc224051159"/>
      <w:r w:rsidR="00D91BD8" w:rsidRPr="00346F44">
        <w:rPr>
          <w:rFonts w:ascii="仿宋" w:eastAsia="仿宋" w:hAnsi="仿宋" w:hint="eastAsia"/>
          <w:b/>
          <w:bCs/>
          <w:sz w:val="24"/>
          <w:szCs w:val="24"/>
          <w:lang w:eastAsia="zh-CN"/>
        </w:rPr>
        <w:lastRenderedPageBreak/>
        <w:t>一、</w:t>
      </w:r>
      <w:r w:rsidR="009C7741" w:rsidRPr="00346F44">
        <w:rPr>
          <w:rFonts w:ascii="仿宋" w:eastAsia="仿宋" w:hAnsi="仿宋" w:cs="仿宋" w:hint="eastAsia"/>
          <w:b/>
          <w:bCs/>
          <w:spacing w:val="-2"/>
          <w:sz w:val="24"/>
          <w:szCs w:val="24"/>
          <w:lang w:eastAsia="zh-CN"/>
        </w:rPr>
        <w:t>已完成的论文工作及取得的阶段性成果</w:t>
      </w:r>
      <w:bookmarkEnd w:id="1"/>
    </w:p>
    <w:p w14:paraId="50EFF050" w14:textId="77777777" w:rsidR="00D91BD8" w:rsidRPr="00346F44" w:rsidRDefault="00D91BD8" w:rsidP="00346F44">
      <w:pPr>
        <w:adjustRightInd w:val="0"/>
        <w:snapToGrid w:val="0"/>
        <w:spacing w:line="360" w:lineRule="auto"/>
        <w:ind w:firstLineChars="200" w:firstLine="476"/>
        <w:rPr>
          <w:spacing w:val="-2"/>
          <w:sz w:val="24"/>
          <w:szCs w:val="24"/>
          <w:lang w:eastAsia="zh-CN"/>
        </w:rPr>
      </w:pPr>
      <w:r w:rsidRPr="00346F44">
        <w:rPr>
          <w:spacing w:val="-2"/>
          <w:sz w:val="24"/>
          <w:szCs w:val="24"/>
          <w:lang w:eastAsia="zh-CN"/>
        </w:rPr>
        <w:t>目前已确立论文《</w:t>
      </w:r>
      <w:r w:rsidRPr="00346F44">
        <w:rPr>
          <w:rFonts w:hint="eastAsia"/>
          <w:spacing w:val="-2"/>
          <w:sz w:val="24"/>
          <w:szCs w:val="24"/>
          <w:lang w:eastAsia="zh-CN"/>
        </w:rPr>
        <w:t>脏电磁模型非结构初始网格生成方法</w:t>
      </w:r>
      <w:r w:rsidRPr="00346F44">
        <w:rPr>
          <w:spacing w:val="-2"/>
          <w:sz w:val="24"/>
          <w:szCs w:val="24"/>
          <w:lang w:eastAsia="zh-CN"/>
        </w:rPr>
        <w:t>》的整体架构与核心研究逻辑。重点针对计算电磁学（CEM）中复杂“脏几何”前处理的工程瓶颈，制定了“几何流与物理流解耦处理”的技术路线。</w:t>
      </w:r>
    </w:p>
    <w:p w14:paraId="2610BF40" w14:textId="77777777" w:rsidR="00D91BD8" w:rsidRPr="00346F44" w:rsidRDefault="00D91BD8" w:rsidP="00346F44">
      <w:pPr>
        <w:pStyle w:val="a3"/>
        <w:adjustRightInd w:val="0"/>
        <w:snapToGrid w:val="0"/>
        <w:spacing w:line="360" w:lineRule="auto"/>
        <w:ind w:firstLineChars="200" w:firstLine="478"/>
        <w:rPr>
          <w:rFonts w:hint="eastAsia"/>
          <w:spacing w:val="-2"/>
          <w:lang w:eastAsia="zh-CN"/>
        </w:rPr>
      </w:pPr>
      <w:r w:rsidRPr="00346F44">
        <w:rPr>
          <w:b/>
          <w:bCs/>
          <w:spacing w:val="-2"/>
          <w:lang w:eastAsia="zh-CN"/>
        </w:rPr>
        <w:t>摘要</w:t>
      </w:r>
      <w:r w:rsidRPr="00346F44">
        <w:rPr>
          <w:spacing w:val="-2"/>
          <w:lang w:eastAsia="zh-CN"/>
        </w:rPr>
        <w:t xml:space="preserve"> 已撰写完成。内容包括研究背景、核心算法改进及软件系统重构的简要说明。</w:t>
      </w:r>
    </w:p>
    <w:p w14:paraId="6B85BB23" w14:textId="7E95F17D" w:rsidR="00D91BD8" w:rsidRPr="00346F44" w:rsidRDefault="00D91BD8" w:rsidP="00346F44">
      <w:pPr>
        <w:pStyle w:val="a3"/>
        <w:adjustRightInd w:val="0"/>
        <w:snapToGrid w:val="0"/>
        <w:spacing w:line="360" w:lineRule="auto"/>
        <w:ind w:firstLineChars="200" w:firstLine="478"/>
        <w:rPr>
          <w:rFonts w:hint="eastAsia"/>
          <w:spacing w:val="-2"/>
          <w:lang w:eastAsia="zh-CN"/>
        </w:rPr>
      </w:pPr>
      <w:r w:rsidRPr="00346F44">
        <w:rPr>
          <w:b/>
          <w:bCs/>
          <w:spacing w:val="-2"/>
          <w:lang w:eastAsia="zh-CN"/>
        </w:rPr>
        <w:t>第一章，绪论</w:t>
      </w:r>
      <w:r w:rsidRPr="00346F44">
        <w:rPr>
          <w:spacing w:val="-2"/>
          <w:lang w:eastAsia="zh-CN"/>
        </w:rPr>
        <w:t xml:space="preserve"> 已撰写完成。</w:t>
      </w:r>
      <w:r w:rsidRPr="00346F44">
        <w:rPr>
          <w:rFonts w:hint="eastAsia"/>
          <w:spacing w:val="-2"/>
          <w:lang w:eastAsia="zh-CN"/>
        </w:rPr>
        <w:t>本章全面概述了课题的研究背景。</w:t>
      </w:r>
      <w:r w:rsidRPr="00346F44">
        <w:rPr>
          <w:spacing w:val="-2"/>
          <w:lang w:eastAsia="zh-CN"/>
        </w:rPr>
        <w:t>重构了第一章研究背景。明确了电磁仿真对网格生成的特殊要求（如多尺度共存、物理属性先验性、边界特征保护等）。分析了传统Delaunay/AFT算法及商业软件在处理非理想几何（自相交、重叠、狭缝）时初始剖分环节存在的局限性。</w:t>
      </w:r>
      <w:r w:rsidRPr="00346F44">
        <w:rPr>
          <w:rFonts w:hint="eastAsia"/>
          <w:spacing w:val="-2"/>
          <w:lang w:eastAsia="zh-CN"/>
        </w:rPr>
        <w:t>介绍了网格生成方法的国内外现状。</w:t>
      </w:r>
      <w:r w:rsidR="00346F44" w:rsidRPr="00346F44">
        <w:rPr>
          <w:spacing w:val="-2"/>
          <w:lang w:eastAsia="zh-CN"/>
        </w:rPr>
        <w:t>目前，绪论部分已确立从“宏观产业需求”到“微观工程痛点”的逻辑主线，完成了基础文本的撰写，阐述了通信、集成电路等现代电子系统高频化、集成化趋势，指出了“脏几何”修复与网格生成占据仿真周期70%以上时间这一工程现状。剥离了通用计算几何与计算电磁学（CEM）对网格需求的差异，梳理了多尺度共存（如微小缝隙保护）与物理属性先验性两项核心挑战。初步概括了人工修复与通用网格容错工具在处理电磁多材质重叠冲突时的失效机理。</w:t>
      </w:r>
    </w:p>
    <w:p w14:paraId="04691319" w14:textId="32958DE8" w:rsidR="00D91BD8" w:rsidRPr="00346F44" w:rsidRDefault="00D91BD8" w:rsidP="00346F44">
      <w:pPr>
        <w:pStyle w:val="a3"/>
        <w:adjustRightInd w:val="0"/>
        <w:snapToGrid w:val="0"/>
        <w:spacing w:line="360" w:lineRule="auto"/>
        <w:ind w:firstLineChars="200" w:firstLine="478"/>
        <w:rPr>
          <w:rFonts w:hint="eastAsia"/>
          <w:b/>
          <w:bCs/>
          <w:spacing w:val="-2"/>
          <w:lang w:eastAsia="zh-CN"/>
        </w:rPr>
      </w:pPr>
      <w:r w:rsidRPr="00346F44">
        <w:rPr>
          <w:b/>
          <w:bCs/>
          <w:spacing w:val="-2"/>
          <w:lang w:eastAsia="zh-CN"/>
        </w:rPr>
        <w:t>第二章，电磁计算中的网格生成理论与研究现状</w:t>
      </w:r>
      <w:r w:rsidRPr="00346F44">
        <w:rPr>
          <w:rFonts w:hint="eastAsia"/>
          <w:b/>
          <w:bCs/>
          <w:spacing w:val="-2"/>
          <w:lang w:eastAsia="zh-CN"/>
        </w:rPr>
        <w:t xml:space="preserve"> </w:t>
      </w:r>
      <w:r w:rsidRPr="00346F44">
        <w:rPr>
          <w:rFonts w:hint="eastAsia"/>
          <w:spacing w:val="-2"/>
          <w:lang w:eastAsia="zh-CN"/>
        </w:rPr>
        <w:t>初稿</w:t>
      </w:r>
      <w:r w:rsidRPr="00346F44">
        <w:rPr>
          <w:spacing w:val="-2"/>
          <w:lang w:eastAsia="zh-CN"/>
        </w:rPr>
        <w:t>已撰写完成。</w:t>
      </w:r>
      <w:r w:rsidRPr="00346F44">
        <w:rPr>
          <w:rFonts w:hint="eastAsia"/>
          <w:spacing w:val="-2"/>
          <w:lang w:eastAsia="zh-CN"/>
        </w:rPr>
        <w:t>本章重点论述了电磁仿真对网格的特殊需求，与流体仿真、结构仿真的不同之处。列举了国内外市场上成熟的电磁仿真商业软件，并以HFSS为例介绍了电磁仿真的主要流程。介绍了电磁计算有限元方法的基础，网格质量对电磁计算的影响，脏几何模型对网格生成的挑战。此外，还列举了目前比较经典的两种脏几何修复算法，论述了本文选择其中一种的原因。</w:t>
      </w:r>
      <w:r w:rsidR="00346F44" w:rsidRPr="00346F44">
        <w:rPr>
          <w:spacing w:val="-2"/>
          <w:lang w:eastAsia="zh-CN"/>
        </w:rPr>
        <w:t>目前，第二章已完成了整体理论框架的搭建与核心概念的界定。文本在逻辑上完成了从“纯粹数学物理方程”向“工程离散化实体”的过渡，明确了从麦克斯韦方程组到电磁场波动方程的数学推导路径。界定了有限元方法（FEM）中矢量基函数（棱边元）的核心地位，指明了未知量定义在网格棱边上的特性。对工程CAD模型中常见的拓扑缺陷进行了分类，界定了自相交、多材质面片重叠、非流形边以及微小狭缝等特征。</w:t>
      </w:r>
    </w:p>
    <w:p w14:paraId="4E0E506A" w14:textId="77777777" w:rsidR="00D91BD8" w:rsidRPr="00346F44" w:rsidRDefault="00D91BD8" w:rsidP="00346F44">
      <w:pPr>
        <w:pStyle w:val="a3"/>
        <w:adjustRightInd w:val="0"/>
        <w:snapToGrid w:val="0"/>
        <w:spacing w:line="360" w:lineRule="auto"/>
        <w:ind w:firstLineChars="200" w:firstLine="478"/>
        <w:rPr>
          <w:rFonts w:hint="eastAsia"/>
          <w:b/>
          <w:bCs/>
          <w:spacing w:val="-2"/>
          <w:lang w:eastAsia="zh-CN"/>
        </w:rPr>
      </w:pPr>
      <w:r w:rsidRPr="00346F44">
        <w:rPr>
          <w:b/>
          <w:bCs/>
          <w:spacing w:val="-2"/>
          <w:lang w:eastAsia="zh-CN"/>
        </w:rPr>
        <w:t>第三章，面向不完美电磁模型计算的初始网格生成</w:t>
      </w:r>
      <w:r w:rsidRPr="00346F44">
        <w:rPr>
          <w:rFonts w:hint="eastAsia"/>
          <w:b/>
          <w:bCs/>
          <w:spacing w:val="-2"/>
          <w:lang w:eastAsia="zh-CN"/>
        </w:rPr>
        <w:t xml:space="preserve"> </w:t>
      </w:r>
      <w:r w:rsidRPr="00346F44">
        <w:rPr>
          <w:rFonts w:hint="eastAsia"/>
          <w:spacing w:val="-2"/>
          <w:lang w:eastAsia="zh-CN"/>
        </w:rPr>
        <w:t>部分</w:t>
      </w:r>
      <w:r w:rsidRPr="00346F44">
        <w:rPr>
          <w:spacing w:val="-2"/>
          <w:lang w:eastAsia="zh-CN"/>
        </w:rPr>
        <w:t>撰写完成。</w:t>
      </w:r>
      <w:r w:rsidRPr="00346F44">
        <w:rPr>
          <w:rStyle w:val="citation-655"/>
          <w:lang w:eastAsia="zh-CN"/>
        </w:rPr>
        <w:t>本章详细阐述了</w:t>
      </w:r>
      <w:r w:rsidRPr="00346F44">
        <w:rPr>
          <w:rStyle w:val="citation-655"/>
          <w:rFonts w:hint="eastAsia"/>
          <w:lang w:eastAsia="zh-CN"/>
        </w:rPr>
        <w:t>从输入为带有几何缺陷的工业级复杂度的电磁几何模型，到输出为无相交、重叠面、狭缝等几何缺陷的高质量曲面网格。主要包含几何预处理、压印预处理、基于容错的四面体化脏几何修复方法</w:t>
      </w:r>
      <w:r w:rsidRPr="00346F44">
        <w:rPr>
          <w:lang w:eastAsia="zh-CN"/>
        </w:rPr>
        <w:t>。</w:t>
      </w:r>
      <w:r w:rsidRPr="00346F44">
        <w:rPr>
          <w:rFonts w:hint="eastAsia"/>
          <w:lang w:eastAsia="zh-CN"/>
        </w:rPr>
        <w:t>其中压印预处理尚未完成，这部分算法的鲁棒性仍需提高，在应用到工业模型时，仍存在一些显著的问题，亟待解决。其余两个部分均已撰写完成，但实验小节还缺少复杂度较高的工业电磁模型作为应用展示。</w:t>
      </w:r>
    </w:p>
    <w:p w14:paraId="240D0D30" w14:textId="0E940108" w:rsidR="00D91BD8" w:rsidRPr="00346F44" w:rsidRDefault="00D91BD8" w:rsidP="00346F44">
      <w:pPr>
        <w:pStyle w:val="a3"/>
        <w:adjustRightInd w:val="0"/>
        <w:snapToGrid w:val="0"/>
        <w:spacing w:line="360" w:lineRule="auto"/>
        <w:ind w:firstLineChars="200" w:firstLine="478"/>
        <w:rPr>
          <w:rFonts w:hint="eastAsia"/>
          <w:spacing w:val="-2"/>
          <w:lang w:eastAsia="zh-CN"/>
        </w:rPr>
      </w:pPr>
      <w:r w:rsidRPr="00346F44">
        <w:rPr>
          <w:b/>
          <w:bCs/>
          <w:spacing w:val="-2"/>
          <w:lang w:eastAsia="zh-CN"/>
        </w:rPr>
        <w:t>第四章，电磁仿真中网格物理信息装配方法</w:t>
      </w:r>
      <w:r w:rsidRPr="00346F44">
        <w:rPr>
          <w:rFonts w:hint="eastAsia"/>
          <w:b/>
          <w:bCs/>
          <w:spacing w:val="-2"/>
          <w:lang w:eastAsia="zh-CN"/>
        </w:rPr>
        <w:t xml:space="preserve"> </w:t>
      </w:r>
      <w:r w:rsidRPr="00346F44">
        <w:rPr>
          <w:spacing w:val="-2"/>
          <w:lang w:eastAsia="zh-CN"/>
        </w:rPr>
        <w:t>已撰写完成</w:t>
      </w:r>
      <w:r w:rsidRPr="00346F44">
        <w:rPr>
          <w:rFonts w:hint="eastAsia"/>
          <w:spacing w:val="-2"/>
          <w:lang w:eastAsia="zh-CN"/>
        </w:rPr>
        <w:t>80%</w:t>
      </w:r>
      <w:r w:rsidRPr="00346F44">
        <w:rPr>
          <w:spacing w:val="-2"/>
          <w:lang w:eastAsia="zh-CN"/>
        </w:rPr>
        <w:t>。针对网格拓扑重构后原</w:t>
      </w:r>
      <w:r w:rsidRPr="00346F44">
        <w:rPr>
          <w:spacing w:val="-2"/>
          <w:lang w:eastAsia="zh-CN"/>
        </w:rPr>
        <w:lastRenderedPageBreak/>
        <w:t>始CAD物理属性丢失的问题，完成了基于空间索引的物理装配系统编码。实现了基于原始CAD部件的背景树（Background Tree）空间索引架构。代码能够以O(Nlog N)的时间复杂度对原始几何实体进行包围盒划分，为后续的属性查询建立空间真值基准。编写了基于射线求交（Ray-casting）和质心判定法的属性映射算法。对于新生网格单元，算法通过向背景树发射射线确定其空间归属。在几何重叠区域（即存在冲突的干涉区），实现了基于电磁材料优先级（PEC &gt; 真空 &gt; 介质）的裁决逻辑，强制修正网格单元的物理属性。实现了网格面的材料融合算法，能够自动合并同质区域并消除冗余的内部非物理交界面，同时保留外部边界条件和端口激励面片。</w:t>
      </w:r>
    </w:p>
    <w:p w14:paraId="4659FA7D" w14:textId="5818CF92" w:rsidR="00D91BD8" w:rsidRPr="00346F44" w:rsidRDefault="00D91BD8" w:rsidP="00346F44">
      <w:pPr>
        <w:pStyle w:val="a3"/>
        <w:adjustRightInd w:val="0"/>
        <w:snapToGrid w:val="0"/>
        <w:spacing w:line="360" w:lineRule="auto"/>
        <w:ind w:firstLineChars="200" w:firstLine="478"/>
        <w:rPr>
          <w:rFonts w:hint="eastAsia"/>
          <w:spacing w:val="-2"/>
          <w:lang w:eastAsia="zh-CN"/>
        </w:rPr>
      </w:pPr>
      <w:r w:rsidRPr="00346F44">
        <w:rPr>
          <w:b/>
          <w:bCs/>
          <w:spacing w:val="-2"/>
          <w:lang w:eastAsia="zh-CN"/>
        </w:rPr>
        <w:t>第五章，自动化网格生成流程的系统集成与实验验证</w:t>
      </w:r>
      <w:r w:rsidRPr="00346F44">
        <w:rPr>
          <w:rFonts w:hint="eastAsia"/>
          <w:b/>
          <w:bCs/>
          <w:spacing w:val="-2"/>
          <w:lang w:eastAsia="zh-CN"/>
        </w:rPr>
        <w:t xml:space="preserve"> </w:t>
      </w:r>
      <w:r w:rsidRPr="00346F44">
        <w:rPr>
          <w:spacing w:val="-2"/>
          <w:lang w:eastAsia="zh-CN"/>
        </w:rPr>
        <w:t>已撰写完成</w:t>
      </w:r>
      <w:r w:rsidRPr="00346F44">
        <w:rPr>
          <w:rFonts w:hint="eastAsia"/>
          <w:spacing w:val="-2"/>
          <w:lang w:eastAsia="zh-CN"/>
        </w:rPr>
        <w:t>2</w:t>
      </w:r>
      <w:r w:rsidRPr="00346F44">
        <w:rPr>
          <w:spacing w:val="-2"/>
          <w:lang w:eastAsia="zh-CN"/>
        </w:rPr>
        <w:t>0%。</w:t>
      </w:r>
      <w:r w:rsidRPr="00346F44">
        <w:rPr>
          <w:rFonts w:hint="eastAsia"/>
          <w:spacing w:val="-2"/>
          <w:lang w:eastAsia="zh-CN"/>
        </w:rPr>
        <w:t>本章计划主要叙述自动化流程的集成方案，并和自适应以及电磁求解器进行耦合，进行工业级电磁模型实验。主要证明本文的流程能够应用于电磁仿真，并将求解出的结果与电磁商业软件进行对比，证明本文方法的有效性。</w:t>
      </w:r>
      <w:r w:rsidR="00346F44" w:rsidRPr="00346F44">
        <w:rPr>
          <w:spacing w:val="-2"/>
          <w:lang w:eastAsia="zh-CN"/>
        </w:rPr>
        <w:t>目前，第五章的实验验证工作已脱离理论纸面阶段，进入了实际数据的跑批与收集环节。系统集成已完毕，具备了执行端到端测试的代码基础。确立了软硬件测试平台参数，锁定了对比基线（如以未经本流程处理的传统Delaunay网格作为反面控制组，以成熟商软HFSS作为参考真值）。</w:t>
      </w:r>
    </w:p>
    <w:p w14:paraId="41692130" w14:textId="104761EA" w:rsidR="00395511" w:rsidRPr="00346F44" w:rsidRDefault="00D91BD8" w:rsidP="00346F44">
      <w:pPr>
        <w:pStyle w:val="a3"/>
        <w:adjustRightInd w:val="0"/>
        <w:snapToGrid w:val="0"/>
        <w:spacing w:line="360" w:lineRule="auto"/>
        <w:ind w:firstLineChars="200" w:firstLine="478"/>
        <w:rPr>
          <w:rFonts w:hint="eastAsia"/>
          <w:spacing w:val="-2"/>
          <w:lang w:eastAsia="zh-CN"/>
        </w:rPr>
      </w:pPr>
      <w:r w:rsidRPr="00346F44">
        <w:rPr>
          <w:b/>
          <w:bCs/>
          <w:spacing w:val="-2"/>
          <w:lang w:eastAsia="zh-CN"/>
        </w:rPr>
        <w:t>第</w:t>
      </w:r>
      <w:r w:rsidRPr="00346F44">
        <w:rPr>
          <w:rFonts w:hint="eastAsia"/>
          <w:b/>
          <w:bCs/>
          <w:spacing w:val="-2"/>
          <w:lang w:eastAsia="zh-CN"/>
        </w:rPr>
        <w:t>六</w:t>
      </w:r>
      <w:r w:rsidRPr="00346F44">
        <w:rPr>
          <w:b/>
          <w:bCs/>
          <w:spacing w:val="-2"/>
          <w:lang w:eastAsia="zh-CN"/>
        </w:rPr>
        <w:t xml:space="preserve">章，总结与展望 </w:t>
      </w:r>
      <w:r w:rsidRPr="00346F44">
        <w:rPr>
          <w:spacing w:val="-2"/>
          <w:lang w:eastAsia="zh-CN"/>
        </w:rPr>
        <w:t>未开始撰写。</w:t>
      </w:r>
      <w:bookmarkStart w:id="2" w:name="1.1_总体工作进展"/>
      <w:bookmarkStart w:id="3" w:name="_bookmark2"/>
      <w:bookmarkEnd w:id="2"/>
      <w:bookmarkEnd w:id="3"/>
    </w:p>
    <w:p w14:paraId="33B3E3C9" w14:textId="1D840814" w:rsidR="00D91BD8" w:rsidRPr="00346F44" w:rsidRDefault="00D91BD8" w:rsidP="00346F44">
      <w:pPr>
        <w:adjustRightInd w:val="0"/>
        <w:snapToGrid w:val="0"/>
        <w:spacing w:line="360" w:lineRule="auto"/>
        <w:ind w:firstLineChars="200" w:firstLine="482"/>
        <w:rPr>
          <w:rFonts w:hint="eastAsia"/>
          <w:b/>
          <w:bCs/>
          <w:sz w:val="24"/>
          <w:szCs w:val="24"/>
          <w:lang w:eastAsia="zh-CN"/>
        </w:rPr>
      </w:pPr>
      <w:r w:rsidRPr="00346F44">
        <w:rPr>
          <w:rFonts w:hint="eastAsia"/>
          <w:b/>
          <w:bCs/>
          <w:sz w:val="24"/>
          <w:szCs w:val="24"/>
          <w:lang w:eastAsia="zh-CN"/>
        </w:rPr>
        <w:t>二、尚需完成的任务</w:t>
      </w:r>
    </w:p>
    <w:p w14:paraId="5E0DBD58" w14:textId="6D36B856" w:rsidR="00346F44"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尽管代码主体已经实现，但研究工作仍处于工程验证的初级阶段。算法在极端条件下的有效性、数据的严谨性以及论文的主体撰写工作均未完成，尚需推进以下任务：</w:t>
      </w:r>
    </w:p>
    <w:p w14:paraId="31B3A081" w14:textId="2CBEC727" w:rsidR="00346F44" w:rsidRPr="00346F44" w:rsidRDefault="00346F44"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目前的理论章框架存在严重的拼凑感与脱节现象，未能有效支撑后续第三、四章的代码实现。必须保持高度警惕，以下理论漏洞如果不加以填补，整章将沦为教科书式的常识堆砌：罗列有限元原理与棱边元的概念不能仅仅为了凑字数。目前的文本中，没有任何数学逻辑能够证明“棱边元的特性”是如何直接指导你在第三章中设定的“特征线保护机制”与“各向异性尺寸场”的。如果前后的变量与参数没有数学上的耦合，这种理论铺垫就是无效的。仅仅陈述“Delaunay在遇到脏几何时会失败”缺乏学术深度。论文需要用计算几何的严谨语言（如空间凸包、外接球准则破坏、几何谓词判定失效）来论证，为什么在非流形边界处，传统的四面体生成算法必然会陷入死循环或产生负体积单元。在分析HFSS等商业软件的初始剖分敏感性时，目前仅停留在“容易报错中断”的操作层面临摹。缺乏对其底层可能采用的网格算法（如改进的Octree或Delaunay变体）的推测与批判，这使得本文提取的“研究空白（Gap）”显得主观且缺乏说服力。</w:t>
      </w:r>
    </w:p>
    <w:p w14:paraId="401DF430" w14:textId="19069640"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极端工况下的高压测试与数据采集</w:t>
      </w:r>
      <w:r w:rsidRPr="00346F44">
        <w:rPr>
          <w:rFonts w:hint="eastAsia"/>
          <w:sz w:val="24"/>
          <w:szCs w:val="24"/>
          <w:lang w:eastAsia="zh-CN"/>
        </w:rPr>
        <w:t>：</w:t>
      </w:r>
      <w:r w:rsidRPr="00346F44">
        <w:rPr>
          <w:sz w:val="24"/>
          <w:szCs w:val="24"/>
          <w:lang w:eastAsia="zh-CN"/>
        </w:rPr>
        <w:t>需要编写脚本批量处理测试集，自动生成雅可比行列式（Jacobian determinant）与长宽比（Aspect ratio）的统计直方图，以量化评估</w:t>
      </w:r>
      <w:r w:rsidRPr="00346F44">
        <w:rPr>
          <w:sz w:val="24"/>
          <w:szCs w:val="24"/>
          <w:lang w:eastAsia="zh-CN"/>
        </w:rPr>
        <w:lastRenderedPageBreak/>
        <w:t>本系统生成的网格质量。记录不同网格规模（十万、百万、千万量级）下，特征保护算法与AABB树属性映射算法的具体耗时与内存峰值，绘制性能曲线。</w:t>
      </w:r>
    </w:p>
    <w:p w14:paraId="31E3096B" w14:textId="0D79E9AF"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电磁计算精度与可靠性的闭环验证</w:t>
      </w:r>
      <w:r w:rsidRPr="00346F44">
        <w:rPr>
          <w:rFonts w:hint="eastAsia"/>
          <w:sz w:val="24"/>
          <w:szCs w:val="24"/>
          <w:lang w:eastAsia="zh-CN"/>
        </w:rPr>
        <w:t>：</w:t>
      </w:r>
      <w:r w:rsidRPr="00346F44">
        <w:rPr>
          <w:sz w:val="24"/>
          <w:szCs w:val="24"/>
          <w:lang w:eastAsia="zh-CN"/>
        </w:rPr>
        <w:t>将生成的物理网格导入标准自适应求解流程（AMR）或成熟商业软件（如HFSS）。提取并对比关键电磁参量，包括S参数曲线、远场方向图、端口阻抗等。统计并对比初始网格导入求解器后达到收敛标准所需的自适应迭代步数，以此间接验证网格的电磁适用性。</w:t>
      </w:r>
    </w:p>
    <w:p w14:paraId="0D152FA0" w14:textId="740C0DCA"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论文各章节的系统性撰写</w:t>
      </w:r>
      <w:r w:rsidRPr="00346F44">
        <w:rPr>
          <w:rFonts w:hint="eastAsia"/>
          <w:sz w:val="24"/>
          <w:szCs w:val="24"/>
          <w:lang w:eastAsia="zh-CN"/>
        </w:rPr>
        <w:t>：</w:t>
      </w:r>
      <w:r w:rsidRPr="00346F44">
        <w:rPr>
          <w:sz w:val="24"/>
          <w:szCs w:val="24"/>
          <w:lang w:eastAsia="zh-CN"/>
        </w:rPr>
        <w:t>将目前的理论框架与代码逻辑转化为学术语言，详细补充第三章和第四章核心算法的数学推导与伪代码。绘制系统架构图、数据流图、背景树映射原理图以及局部网格拓扑对比图，确保图表的学术规范性。完成中英文摘要、参考文献的校对以及各章节逻辑的平滑过渡。</w:t>
      </w:r>
    </w:p>
    <w:p w14:paraId="53C2DC6D" w14:textId="67B05DD1" w:rsidR="00D91BD8" w:rsidRPr="00346F44" w:rsidRDefault="00D91BD8" w:rsidP="00346F44">
      <w:pPr>
        <w:adjustRightInd w:val="0"/>
        <w:snapToGrid w:val="0"/>
        <w:spacing w:line="360" w:lineRule="auto"/>
        <w:ind w:firstLineChars="200" w:firstLine="482"/>
        <w:rPr>
          <w:rFonts w:hint="eastAsia"/>
          <w:b/>
          <w:bCs/>
          <w:sz w:val="24"/>
          <w:szCs w:val="24"/>
          <w:lang w:eastAsia="zh-CN"/>
        </w:rPr>
      </w:pPr>
      <w:r w:rsidRPr="00346F44">
        <w:rPr>
          <w:rFonts w:hint="eastAsia"/>
          <w:b/>
          <w:bCs/>
          <w:sz w:val="24"/>
          <w:szCs w:val="24"/>
          <w:lang w:eastAsia="zh-CN"/>
        </w:rPr>
        <w:t>三、存在的问题</w:t>
      </w:r>
    </w:p>
    <w:p w14:paraId="038E0E6F" w14:textId="67BA0DCD"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当前代码虽已实现并能输出结果，但经深入审视，现有方法在理论严谨性与工业级应用场景中存在多项难以回避的隐患。不可盲目乐观，以下问题随时可能导致实验数据的崩盘或论文逻辑的破裂：</w:t>
      </w:r>
    </w:p>
    <w:p w14:paraId="16156EC1" w14:textId="3B2724C3"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属性映射算法在微尺度特征下的失效风险</w:t>
      </w:r>
      <w:r w:rsidRPr="00346F44">
        <w:rPr>
          <w:rFonts w:hint="eastAsia"/>
          <w:sz w:val="24"/>
          <w:szCs w:val="24"/>
          <w:lang w:eastAsia="zh-CN"/>
        </w:rPr>
        <w:t>：</w:t>
      </w:r>
      <w:r w:rsidRPr="00346F44">
        <w:rPr>
          <w:sz w:val="24"/>
          <w:szCs w:val="24"/>
          <w:lang w:eastAsia="zh-CN"/>
        </w:rPr>
        <w:t>基于空间质心与投票机制的属性映射，存在物理上的致命漏洞。当新生网格的体积大于原始几何的局部薄层结构（如芯片封装中的极薄介质层、表面涂覆层）时，网格单元的质心可能落在外部区域，导致该网格被错误赋予其他属性。这种“吞噬”效应会直接改变电磁模型的电容或电感特性，导致最终的S参数严重失真。现有投票机制无法从根本上解决薄层网格穿越问题。</w:t>
      </w:r>
    </w:p>
    <w:p w14:paraId="0A6C8E74" w14:textId="27BA8FB0"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几何容错与电磁场奇异性的冲突</w:t>
      </w:r>
      <w:r w:rsidRPr="00346F44">
        <w:rPr>
          <w:rFonts w:hint="eastAsia"/>
          <w:sz w:val="24"/>
          <w:szCs w:val="24"/>
          <w:lang w:eastAsia="zh-CN"/>
        </w:rPr>
        <w:t>：</w:t>
      </w:r>
      <w:r w:rsidRPr="00346F44">
        <w:rPr>
          <w:sz w:val="24"/>
          <w:szCs w:val="24"/>
          <w:lang w:eastAsia="zh-CN"/>
        </w:rPr>
        <w:t>第三章的特征保护逻辑虽然设定了硬约束，但在处理极其恶劣的“脏几何”时，为了强制封闭非流形面，算法常常会生成极小二面角（&lt; 5度）的Sliver单元。在计算电磁学的有限元求解（FEM）中，电磁场在尖锐边缘存在奇异性。这些劣质单元不仅会导致刚度矩阵病态、条件数急剧恶化，引发迭代求解器不收敛，还可能产生虚假的非物理共振。目前基于Laplacian平滑的补救代码能否稳定消除这类单元，依然存疑。</w:t>
      </w:r>
    </w:p>
    <w:p w14:paraId="641CB5D2" w14:textId="0D483F8C"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空间索引算法的时间复杂度退化隐患</w:t>
      </w:r>
      <w:r w:rsidRPr="00346F44">
        <w:rPr>
          <w:rFonts w:hint="eastAsia"/>
          <w:sz w:val="24"/>
          <w:szCs w:val="24"/>
          <w:lang w:eastAsia="zh-CN"/>
        </w:rPr>
        <w:t>：</w:t>
      </w:r>
      <w:r w:rsidRPr="00346F44">
        <w:rPr>
          <w:sz w:val="24"/>
          <w:szCs w:val="24"/>
          <w:lang w:eastAsia="zh-CN"/>
        </w:rPr>
        <w:t>第四章构建的AABB背景树在理想均匀分布下具有 O(Nlog N)的查询效率。然而，真实的工业电磁模型（如高密度的PCB过孔阵列、复杂的大型天线罩）存在大量空间重叠与极度不均匀的几何聚集。在这种极端干涉状态下，包围盒会发生严重的交叉，导致树的遍历深度急剧增加，查询效率可能退化。目前的实现中未引入任何空间缓存或并行加速结构，在千万级网格装配时，极有可能出现计算时间不可接受的瓶颈。</w:t>
      </w:r>
    </w:p>
    <w:p w14:paraId="4429A529" w14:textId="4C199A7B"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浮点数精度导致的拓扑灾难</w:t>
      </w:r>
      <w:r w:rsidRPr="00346F44">
        <w:rPr>
          <w:rFonts w:hint="eastAsia"/>
          <w:sz w:val="24"/>
          <w:szCs w:val="24"/>
          <w:lang w:eastAsia="zh-CN"/>
        </w:rPr>
        <w:t>：</w:t>
      </w:r>
      <w:r w:rsidRPr="00346F44">
        <w:rPr>
          <w:sz w:val="24"/>
          <w:szCs w:val="24"/>
          <w:lang w:eastAsia="zh-CN"/>
        </w:rPr>
        <w:t>代码在执行网格面的射线求交与材料融合时，高度依赖</w:t>
      </w:r>
      <w:r w:rsidRPr="00346F44">
        <w:rPr>
          <w:sz w:val="24"/>
          <w:szCs w:val="24"/>
          <w:lang w:eastAsia="zh-CN"/>
        </w:rPr>
        <w:lastRenderedPageBreak/>
        <w:t>浮点数运算。在处理模型原始CAD的微小间隙时，浮点数截断误差极易导致射线判断反转，引发边界属性误判或内部交界面无法闭合。目前代码中尚未引入精确几何计算（Exact Geometric Computation）库，这为系统的鲁棒性埋下了</w:t>
      </w:r>
      <w:r w:rsidRPr="00346F44">
        <w:rPr>
          <w:rFonts w:hint="eastAsia"/>
          <w:sz w:val="24"/>
          <w:szCs w:val="24"/>
          <w:lang w:eastAsia="zh-CN"/>
        </w:rPr>
        <w:t>隐患</w:t>
      </w:r>
      <w:r w:rsidRPr="00346F44">
        <w:rPr>
          <w:sz w:val="24"/>
          <w:szCs w:val="24"/>
          <w:lang w:eastAsia="zh-CN"/>
        </w:rPr>
        <w:t>。</w:t>
      </w:r>
    </w:p>
    <w:p w14:paraId="212D6940" w14:textId="1C7B9541"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自有创新与调库边界的界定危机</w:t>
      </w:r>
      <w:r w:rsidRPr="00346F44">
        <w:rPr>
          <w:rFonts w:hint="eastAsia"/>
          <w:sz w:val="24"/>
          <w:szCs w:val="24"/>
          <w:lang w:eastAsia="zh-CN"/>
        </w:rPr>
        <w:t>：</w:t>
      </w:r>
      <w:r w:rsidRPr="00346F44">
        <w:rPr>
          <w:sz w:val="24"/>
          <w:szCs w:val="24"/>
          <w:lang w:eastAsia="zh-CN"/>
        </w:rPr>
        <w:t>工程软件开发类论文易陷入“沦为代码拼凑说明书”的困境。当前实现中，底层网格剖分严重依赖外部算子或开源库。若在论文撰写中无法清晰剥离哪些算法是调用所得，哪些特征保护参数、映射优先级判定、尺寸场耦合方程是完全自主提出并编码的，将面临盲审专家对“工作量是否满足硕士学位要求”的严厉质疑。</w:t>
      </w:r>
    </w:p>
    <w:p w14:paraId="360C7088" w14:textId="71170DDC" w:rsidR="00D91BD8" w:rsidRPr="00346F44" w:rsidRDefault="00D91BD8" w:rsidP="00346F44">
      <w:pPr>
        <w:adjustRightInd w:val="0"/>
        <w:snapToGrid w:val="0"/>
        <w:spacing w:line="360" w:lineRule="auto"/>
        <w:ind w:firstLineChars="200" w:firstLine="482"/>
        <w:rPr>
          <w:rFonts w:hint="eastAsia"/>
          <w:b/>
          <w:bCs/>
          <w:sz w:val="24"/>
          <w:szCs w:val="24"/>
          <w:lang w:eastAsia="zh-CN"/>
        </w:rPr>
      </w:pPr>
      <w:r w:rsidRPr="00346F44">
        <w:rPr>
          <w:rFonts w:hint="eastAsia"/>
          <w:b/>
          <w:bCs/>
          <w:sz w:val="24"/>
          <w:szCs w:val="24"/>
          <w:lang w:eastAsia="zh-CN"/>
        </w:rPr>
        <w:t>四、拟采取的方法</w:t>
      </w:r>
    </w:p>
    <w:p w14:paraId="59B53388" w14:textId="6B88905C"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针对上述存在的严重隐患与理论漏洞，必须在后续的验证与论证阶段采取实质性的补救措施，杜绝使用模糊的数据掩饰问题：</w:t>
      </w:r>
    </w:p>
    <w:p w14:paraId="37FC3AF9" w14:textId="18E02F70"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针对微小特征导致的属性丢失问题，必须对第四章的投票机制进行升级。废弃单一的“质心判定法”，采用基于布尔运算的“体积相交占比法”。当判定一个网格单元内部存在多个背景几何实体时，若高优先级材料（如PEC薄片）的体积占比超过某一动态阈值，即强制修正该单元属性；对于跨越介质层的边界网格，探讨引入局部网格自细化（Local Refinement）或在后续求解器中启用分层阻抗边界条件的可能性。</w:t>
      </w:r>
    </w:p>
    <w:p w14:paraId="76D9A822" w14:textId="0A37C729"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不再将消除劣质单元的希望完全寄托于初始生成阶段。必须在纯几何网格生成后，独立增加一层强化的拓扑后处理过滤网。明确引入 Delaunay 边翻转（Edge Flip）优化判定准则，并硬性设置单元质量拒绝阈值。在第五章的实验结果中，必须客观、不加掩饰地披露优化前后的网格最差质量参数对照表，直面算法的局限性。</w:t>
      </w:r>
    </w:p>
    <w:p w14:paraId="0D571166" w14:textId="60612791"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如果在压力测试中发现AABB树映射严重超时，需立即对第四章的代码进行重构。拟引入多线程并行处理（如OpenMP），由于每个网格单元的属性查询是相互独立的，此步骤具备天然的并行性。此外，对于高度重叠的局部区域，拟辅以空间哈希表（Spatial Hashing）进行二次过滤，以此遏制时间复杂度的恶化。</w:t>
      </w:r>
    </w:p>
    <w:p w14:paraId="4AD02918" w14:textId="3AD389FB" w:rsidR="00D91BD8" w:rsidRPr="00346F44" w:rsidRDefault="00D91BD8" w:rsidP="00346F44">
      <w:pPr>
        <w:adjustRightInd w:val="0"/>
        <w:snapToGrid w:val="0"/>
        <w:spacing w:line="360" w:lineRule="auto"/>
        <w:ind w:firstLineChars="200" w:firstLine="480"/>
        <w:rPr>
          <w:rFonts w:hint="eastAsia"/>
          <w:sz w:val="24"/>
          <w:szCs w:val="24"/>
          <w:lang w:eastAsia="zh-CN"/>
        </w:rPr>
      </w:pPr>
      <w:r w:rsidRPr="00346F44">
        <w:rPr>
          <w:sz w:val="24"/>
          <w:szCs w:val="24"/>
          <w:lang w:eastAsia="zh-CN"/>
        </w:rPr>
        <w:t>在射线求交与边界融合的代码中，全面排查浮点数容差（Tolerance）的设定逻辑。针对微尺度电磁模型，采用基于模型包围盒对角线长度动态自适应的全局容差，并在极度敏感的交点判断处，引入稳健的几何谓词（Robust Predicates）机制，消除因精度丢失导致的物理属性误判。</w:t>
      </w:r>
    </w:p>
    <w:p w14:paraId="468DCCAB" w14:textId="2B05DE47" w:rsidR="00D91BD8" w:rsidRPr="00346F44" w:rsidRDefault="00D91BD8" w:rsidP="00346F44">
      <w:pPr>
        <w:adjustRightInd w:val="0"/>
        <w:snapToGrid w:val="0"/>
        <w:spacing w:line="360" w:lineRule="auto"/>
        <w:ind w:firstLineChars="200" w:firstLine="480"/>
        <w:rPr>
          <w:rFonts w:hint="eastAsia"/>
          <w:sz w:val="24"/>
          <w:szCs w:val="24"/>
          <w:lang w:eastAsia="zh-CN"/>
        </w:rPr>
        <w:sectPr w:rsidR="00D91BD8" w:rsidRPr="00346F44">
          <w:pgSz w:w="11910" w:h="16840"/>
          <w:pgMar w:top="1540" w:right="1140" w:bottom="280" w:left="1300" w:header="720" w:footer="720" w:gutter="0"/>
          <w:cols w:space="720"/>
        </w:sectPr>
      </w:pPr>
      <w:r w:rsidRPr="00346F44">
        <w:rPr>
          <w:sz w:val="24"/>
          <w:szCs w:val="24"/>
          <w:lang w:eastAsia="zh-CN"/>
        </w:rPr>
        <w:t>在论文撰写与数据展示中，设立明确的“Baseline（基线）”。将“直接使用现有开源库处理脏几何的结果”与“加入本文提出的特征保护与优先级映射流程后的结果”进行正面对比。通过展示基线方法在电磁求解中的直接崩溃（如求解发散、网格自交报错），来反证本研究加入的“逻辑与策略控制层”的不可替代性，以此确立本文的核心工作量。</w:t>
      </w:r>
      <w:r w:rsidRPr="00346F44">
        <w:rPr>
          <w:sz w:val="24"/>
          <w:szCs w:val="24"/>
          <w:lang w:eastAsia="zh-CN"/>
        </w:rPr>
        <w:lastRenderedPageBreak/>
        <w:t>同时，在S参数的对比中，不追求完美的重合，需量化并客观分析所产生的误差来源</w:t>
      </w:r>
      <w:r w:rsidR="00346F44" w:rsidRPr="00346F44">
        <w:rPr>
          <w:rFonts w:hint="eastAsia"/>
          <w:sz w:val="24"/>
          <w:szCs w:val="24"/>
          <w:lang w:eastAsia="zh-CN"/>
        </w:rPr>
        <w:t>。</w:t>
      </w:r>
    </w:p>
    <w:p w14:paraId="11C3A0D1" w14:textId="1FC84B3F" w:rsidR="00EA3723" w:rsidRPr="00346F44" w:rsidRDefault="00EA3723" w:rsidP="00346F44">
      <w:pPr>
        <w:tabs>
          <w:tab w:val="left" w:pos="944"/>
        </w:tabs>
        <w:spacing w:line="273" w:lineRule="exact"/>
        <w:rPr>
          <w:rFonts w:hint="eastAsia"/>
          <w:lang w:eastAsia="zh-CN"/>
        </w:rPr>
      </w:pPr>
      <w:bookmarkStart w:id="4" w:name="2__下一步论文工作安排"/>
      <w:bookmarkStart w:id="5" w:name="_bookmark4"/>
      <w:bookmarkStart w:id="6" w:name="3__目前取得的成果"/>
      <w:bookmarkStart w:id="7" w:name="_bookmark6"/>
      <w:bookmarkEnd w:id="4"/>
      <w:bookmarkEnd w:id="5"/>
      <w:bookmarkEnd w:id="6"/>
      <w:bookmarkEnd w:id="7"/>
    </w:p>
    <w:sectPr w:rsidR="00EA3723" w:rsidRPr="00346F44">
      <w:pgSz w:w="11910" w:h="16840"/>
      <w:pgMar w:top="1580" w:right="1140" w:bottom="280" w:left="13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ACFF" w:usb2="00000009" w:usb3="00000000" w:csb0="000001F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B3185"/>
    <w:multiLevelType w:val="multilevel"/>
    <w:tmpl w:val="72D4C98C"/>
    <w:lvl w:ilvl="0">
      <w:start w:val="1"/>
      <w:numFmt w:val="decimal"/>
      <w:lvlText w:val="%1"/>
      <w:lvlJc w:val="left"/>
      <w:pPr>
        <w:ind w:left="567" w:hanging="450"/>
      </w:pPr>
      <w:rPr>
        <w:rFonts w:ascii="Times New Roman" w:eastAsia="Times New Roman" w:hAnsi="Times New Roman" w:cs="Times New Roman" w:hint="default"/>
        <w:b/>
        <w:bCs/>
        <w:i w:val="0"/>
        <w:iCs w:val="0"/>
        <w:w w:val="100"/>
        <w:sz w:val="30"/>
        <w:szCs w:val="30"/>
      </w:rPr>
    </w:lvl>
    <w:lvl w:ilvl="1">
      <w:start w:val="1"/>
      <w:numFmt w:val="decimal"/>
      <w:lvlText w:val="%1.%2"/>
      <w:lvlJc w:val="left"/>
      <w:pPr>
        <w:ind w:left="747" w:hanging="630"/>
      </w:pPr>
      <w:rPr>
        <w:rFonts w:ascii="Times New Roman" w:eastAsia="Times New Roman" w:hAnsi="Times New Roman" w:cs="Times New Roman" w:hint="default"/>
        <w:b/>
        <w:bCs/>
        <w:i w:val="0"/>
        <w:iCs w:val="0"/>
        <w:w w:val="100"/>
        <w:sz w:val="28"/>
        <w:szCs w:val="28"/>
      </w:rPr>
    </w:lvl>
    <w:lvl w:ilvl="2">
      <w:numFmt w:val="bullet"/>
      <w:lvlText w:val="•"/>
      <w:lvlJc w:val="left"/>
      <w:pPr>
        <w:ind w:left="1709" w:hanging="630"/>
      </w:pPr>
      <w:rPr>
        <w:rFonts w:hint="default"/>
      </w:rPr>
    </w:lvl>
    <w:lvl w:ilvl="3">
      <w:numFmt w:val="bullet"/>
      <w:lvlText w:val="•"/>
      <w:lvlJc w:val="left"/>
      <w:pPr>
        <w:ind w:left="2679" w:hanging="630"/>
      </w:pPr>
      <w:rPr>
        <w:rFonts w:hint="default"/>
      </w:rPr>
    </w:lvl>
    <w:lvl w:ilvl="4">
      <w:numFmt w:val="bullet"/>
      <w:lvlText w:val="•"/>
      <w:lvlJc w:val="left"/>
      <w:pPr>
        <w:ind w:left="3648" w:hanging="630"/>
      </w:pPr>
      <w:rPr>
        <w:rFonts w:hint="default"/>
      </w:rPr>
    </w:lvl>
    <w:lvl w:ilvl="5">
      <w:numFmt w:val="bullet"/>
      <w:lvlText w:val="•"/>
      <w:lvlJc w:val="left"/>
      <w:pPr>
        <w:ind w:left="4618" w:hanging="630"/>
      </w:pPr>
      <w:rPr>
        <w:rFonts w:hint="default"/>
      </w:rPr>
    </w:lvl>
    <w:lvl w:ilvl="6">
      <w:numFmt w:val="bullet"/>
      <w:lvlText w:val="•"/>
      <w:lvlJc w:val="left"/>
      <w:pPr>
        <w:ind w:left="5587" w:hanging="630"/>
      </w:pPr>
      <w:rPr>
        <w:rFonts w:hint="default"/>
      </w:rPr>
    </w:lvl>
    <w:lvl w:ilvl="7">
      <w:numFmt w:val="bullet"/>
      <w:lvlText w:val="•"/>
      <w:lvlJc w:val="left"/>
      <w:pPr>
        <w:ind w:left="6557" w:hanging="630"/>
      </w:pPr>
      <w:rPr>
        <w:rFonts w:hint="default"/>
      </w:rPr>
    </w:lvl>
    <w:lvl w:ilvl="8">
      <w:numFmt w:val="bullet"/>
      <w:lvlText w:val="•"/>
      <w:lvlJc w:val="left"/>
      <w:pPr>
        <w:ind w:left="7526" w:hanging="630"/>
      </w:pPr>
      <w:rPr>
        <w:rFonts w:hint="default"/>
      </w:rPr>
    </w:lvl>
  </w:abstractNum>
  <w:abstractNum w:abstractNumId="1" w15:restartNumberingAfterBreak="0">
    <w:nsid w:val="054C6624"/>
    <w:multiLevelType w:val="multilevel"/>
    <w:tmpl w:val="662C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4300EE"/>
    <w:multiLevelType w:val="hybridMultilevel"/>
    <w:tmpl w:val="D2909D9A"/>
    <w:lvl w:ilvl="0" w:tplc="04090001">
      <w:start w:val="1"/>
      <w:numFmt w:val="bullet"/>
      <w:lvlText w:val=""/>
      <w:lvlJc w:val="left"/>
      <w:pPr>
        <w:ind w:left="557" w:hanging="440"/>
      </w:pPr>
      <w:rPr>
        <w:rFonts w:ascii="Wingdings" w:hAnsi="Wingdings" w:hint="default"/>
      </w:rPr>
    </w:lvl>
    <w:lvl w:ilvl="1" w:tplc="04090003" w:tentative="1">
      <w:start w:val="1"/>
      <w:numFmt w:val="bullet"/>
      <w:lvlText w:val=""/>
      <w:lvlJc w:val="left"/>
      <w:pPr>
        <w:ind w:left="997" w:hanging="440"/>
      </w:pPr>
      <w:rPr>
        <w:rFonts w:ascii="Wingdings" w:hAnsi="Wingdings" w:hint="default"/>
      </w:rPr>
    </w:lvl>
    <w:lvl w:ilvl="2" w:tplc="04090005"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3" w:tentative="1">
      <w:start w:val="1"/>
      <w:numFmt w:val="bullet"/>
      <w:lvlText w:val=""/>
      <w:lvlJc w:val="left"/>
      <w:pPr>
        <w:ind w:left="2317" w:hanging="440"/>
      </w:pPr>
      <w:rPr>
        <w:rFonts w:ascii="Wingdings" w:hAnsi="Wingdings" w:hint="default"/>
      </w:rPr>
    </w:lvl>
    <w:lvl w:ilvl="5" w:tplc="04090005"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3" w:tentative="1">
      <w:start w:val="1"/>
      <w:numFmt w:val="bullet"/>
      <w:lvlText w:val=""/>
      <w:lvlJc w:val="left"/>
      <w:pPr>
        <w:ind w:left="3637" w:hanging="440"/>
      </w:pPr>
      <w:rPr>
        <w:rFonts w:ascii="Wingdings" w:hAnsi="Wingdings" w:hint="default"/>
      </w:rPr>
    </w:lvl>
    <w:lvl w:ilvl="8" w:tplc="04090005" w:tentative="1">
      <w:start w:val="1"/>
      <w:numFmt w:val="bullet"/>
      <w:lvlText w:val=""/>
      <w:lvlJc w:val="left"/>
      <w:pPr>
        <w:ind w:left="4077" w:hanging="440"/>
      </w:pPr>
      <w:rPr>
        <w:rFonts w:ascii="Wingdings" w:hAnsi="Wingdings" w:hint="default"/>
      </w:rPr>
    </w:lvl>
  </w:abstractNum>
  <w:abstractNum w:abstractNumId="3" w15:restartNumberingAfterBreak="0">
    <w:nsid w:val="12724751"/>
    <w:multiLevelType w:val="multilevel"/>
    <w:tmpl w:val="5700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02BFC"/>
    <w:multiLevelType w:val="hybridMultilevel"/>
    <w:tmpl w:val="AA40C40E"/>
    <w:lvl w:ilvl="0" w:tplc="D8501CEA">
      <w:numFmt w:val="bullet"/>
      <w:lvlText w:val=""/>
      <w:lvlJc w:val="left"/>
      <w:pPr>
        <w:ind w:left="477" w:hanging="360"/>
      </w:pPr>
      <w:rPr>
        <w:rFonts w:ascii="Symbol" w:eastAsia="宋体" w:hAnsi="Symbol" w:cs="宋体" w:hint="default"/>
      </w:rPr>
    </w:lvl>
    <w:lvl w:ilvl="1" w:tplc="04090003" w:tentative="1">
      <w:start w:val="1"/>
      <w:numFmt w:val="bullet"/>
      <w:lvlText w:val=""/>
      <w:lvlJc w:val="left"/>
      <w:pPr>
        <w:ind w:left="997" w:hanging="440"/>
      </w:pPr>
      <w:rPr>
        <w:rFonts w:ascii="Wingdings" w:hAnsi="Wingdings" w:hint="default"/>
      </w:rPr>
    </w:lvl>
    <w:lvl w:ilvl="2" w:tplc="04090005" w:tentative="1">
      <w:start w:val="1"/>
      <w:numFmt w:val="bullet"/>
      <w:lvlText w:val=""/>
      <w:lvlJc w:val="left"/>
      <w:pPr>
        <w:ind w:left="1437" w:hanging="440"/>
      </w:pPr>
      <w:rPr>
        <w:rFonts w:ascii="Wingdings" w:hAnsi="Wingdings" w:hint="default"/>
      </w:rPr>
    </w:lvl>
    <w:lvl w:ilvl="3" w:tplc="04090001" w:tentative="1">
      <w:start w:val="1"/>
      <w:numFmt w:val="bullet"/>
      <w:lvlText w:val=""/>
      <w:lvlJc w:val="left"/>
      <w:pPr>
        <w:ind w:left="1877" w:hanging="440"/>
      </w:pPr>
      <w:rPr>
        <w:rFonts w:ascii="Wingdings" w:hAnsi="Wingdings" w:hint="default"/>
      </w:rPr>
    </w:lvl>
    <w:lvl w:ilvl="4" w:tplc="04090003" w:tentative="1">
      <w:start w:val="1"/>
      <w:numFmt w:val="bullet"/>
      <w:lvlText w:val=""/>
      <w:lvlJc w:val="left"/>
      <w:pPr>
        <w:ind w:left="2317" w:hanging="440"/>
      </w:pPr>
      <w:rPr>
        <w:rFonts w:ascii="Wingdings" w:hAnsi="Wingdings" w:hint="default"/>
      </w:rPr>
    </w:lvl>
    <w:lvl w:ilvl="5" w:tplc="04090005" w:tentative="1">
      <w:start w:val="1"/>
      <w:numFmt w:val="bullet"/>
      <w:lvlText w:val=""/>
      <w:lvlJc w:val="left"/>
      <w:pPr>
        <w:ind w:left="2757" w:hanging="440"/>
      </w:pPr>
      <w:rPr>
        <w:rFonts w:ascii="Wingdings" w:hAnsi="Wingdings" w:hint="default"/>
      </w:rPr>
    </w:lvl>
    <w:lvl w:ilvl="6" w:tplc="04090001" w:tentative="1">
      <w:start w:val="1"/>
      <w:numFmt w:val="bullet"/>
      <w:lvlText w:val=""/>
      <w:lvlJc w:val="left"/>
      <w:pPr>
        <w:ind w:left="3197" w:hanging="440"/>
      </w:pPr>
      <w:rPr>
        <w:rFonts w:ascii="Wingdings" w:hAnsi="Wingdings" w:hint="default"/>
      </w:rPr>
    </w:lvl>
    <w:lvl w:ilvl="7" w:tplc="04090003" w:tentative="1">
      <w:start w:val="1"/>
      <w:numFmt w:val="bullet"/>
      <w:lvlText w:val=""/>
      <w:lvlJc w:val="left"/>
      <w:pPr>
        <w:ind w:left="3637" w:hanging="440"/>
      </w:pPr>
      <w:rPr>
        <w:rFonts w:ascii="Wingdings" w:hAnsi="Wingdings" w:hint="default"/>
      </w:rPr>
    </w:lvl>
    <w:lvl w:ilvl="8" w:tplc="04090005" w:tentative="1">
      <w:start w:val="1"/>
      <w:numFmt w:val="bullet"/>
      <w:lvlText w:val=""/>
      <w:lvlJc w:val="left"/>
      <w:pPr>
        <w:ind w:left="4077" w:hanging="440"/>
      </w:pPr>
      <w:rPr>
        <w:rFonts w:ascii="Wingdings" w:hAnsi="Wingdings" w:hint="default"/>
      </w:rPr>
    </w:lvl>
  </w:abstractNum>
  <w:abstractNum w:abstractNumId="5" w15:restartNumberingAfterBreak="0">
    <w:nsid w:val="22F84195"/>
    <w:multiLevelType w:val="multilevel"/>
    <w:tmpl w:val="7192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57C63"/>
    <w:multiLevelType w:val="multilevel"/>
    <w:tmpl w:val="739CB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696E73"/>
    <w:multiLevelType w:val="multilevel"/>
    <w:tmpl w:val="24FE8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D6DB2"/>
    <w:multiLevelType w:val="multilevel"/>
    <w:tmpl w:val="7DC6A748"/>
    <w:lvl w:ilvl="0">
      <w:start w:val="1"/>
      <w:numFmt w:val="decimal"/>
      <w:lvlText w:val="%1"/>
      <w:lvlJc w:val="left"/>
      <w:pPr>
        <w:ind w:left="477" w:hanging="360"/>
      </w:pPr>
      <w:rPr>
        <w:rFonts w:ascii="Times New Roman" w:eastAsia="Times New Roman" w:hAnsi="Times New Roman" w:cs="Times New Roman" w:hint="default"/>
        <w:b w:val="0"/>
        <w:bCs w:val="0"/>
        <w:i w:val="0"/>
        <w:iCs w:val="0"/>
        <w:w w:val="100"/>
        <w:sz w:val="24"/>
        <w:szCs w:val="24"/>
      </w:rPr>
    </w:lvl>
    <w:lvl w:ilvl="1">
      <w:start w:val="1"/>
      <w:numFmt w:val="decimal"/>
      <w:lvlText w:val="%1.%2"/>
      <w:lvlJc w:val="left"/>
      <w:pPr>
        <w:ind w:left="1017" w:hanging="420"/>
      </w:pPr>
      <w:rPr>
        <w:rFonts w:ascii="Times New Roman" w:eastAsia="Times New Roman" w:hAnsi="Times New Roman" w:cs="Times New Roman" w:hint="default"/>
        <w:b w:val="0"/>
        <w:bCs w:val="0"/>
        <w:i w:val="0"/>
        <w:iCs w:val="0"/>
        <w:w w:val="100"/>
        <w:sz w:val="24"/>
        <w:szCs w:val="24"/>
      </w:rPr>
    </w:lvl>
    <w:lvl w:ilvl="2">
      <w:numFmt w:val="bullet"/>
      <w:lvlText w:val="•"/>
      <w:lvlJc w:val="left"/>
      <w:pPr>
        <w:ind w:left="1958" w:hanging="420"/>
      </w:pPr>
      <w:rPr>
        <w:rFonts w:hint="default"/>
      </w:rPr>
    </w:lvl>
    <w:lvl w:ilvl="3">
      <w:numFmt w:val="bullet"/>
      <w:lvlText w:val="•"/>
      <w:lvlJc w:val="left"/>
      <w:pPr>
        <w:ind w:left="2896" w:hanging="420"/>
      </w:pPr>
      <w:rPr>
        <w:rFonts w:hint="default"/>
      </w:rPr>
    </w:lvl>
    <w:lvl w:ilvl="4">
      <w:numFmt w:val="bullet"/>
      <w:lvlText w:val="•"/>
      <w:lvlJc w:val="left"/>
      <w:pPr>
        <w:ind w:left="3835" w:hanging="420"/>
      </w:pPr>
      <w:rPr>
        <w:rFonts w:hint="default"/>
      </w:rPr>
    </w:lvl>
    <w:lvl w:ilvl="5">
      <w:numFmt w:val="bullet"/>
      <w:lvlText w:val="•"/>
      <w:lvlJc w:val="left"/>
      <w:pPr>
        <w:ind w:left="4773" w:hanging="420"/>
      </w:pPr>
      <w:rPr>
        <w:rFonts w:hint="default"/>
      </w:rPr>
    </w:lvl>
    <w:lvl w:ilvl="6">
      <w:numFmt w:val="bullet"/>
      <w:lvlText w:val="•"/>
      <w:lvlJc w:val="left"/>
      <w:pPr>
        <w:ind w:left="5712" w:hanging="420"/>
      </w:pPr>
      <w:rPr>
        <w:rFonts w:hint="default"/>
      </w:rPr>
    </w:lvl>
    <w:lvl w:ilvl="7">
      <w:numFmt w:val="bullet"/>
      <w:lvlText w:val="•"/>
      <w:lvlJc w:val="left"/>
      <w:pPr>
        <w:ind w:left="6650" w:hanging="420"/>
      </w:pPr>
      <w:rPr>
        <w:rFonts w:hint="default"/>
      </w:rPr>
    </w:lvl>
    <w:lvl w:ilvl="8">
      <w:numFmt w:val="bullet"/>
      <w:lvlText w:val="•"/>
      <w:lvlJc w:val="left"/>
      <w:pPr>
        <w:ind w:left="7588" w:hanging="420"/>
      </w:pPr>
      <w:rPr>
        <w:rFonts w:hint="default"/>
      </w:rPr>
    </w:lvl>
  </w:abstractNum>
  <w:abstractNum w:abstractNumId="9" w15:restartNumberingAfterBreak="0">
    <w:nsid w:val="428F398C"/>
    <w:multiLevelType w:val="multilevel"/>
    <w:tmpl w:val="ED0A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626452"/>
    <w:multiLevelType w:val="multilevel"/>
    <w:tmpl w:val="B71A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FE302B"/>
    <w:multiLevelType w:val="hybridMultilevel"/>
    <w:tmpl w:val="B3EC11C2"/>
    <w:lvl w:ilvl="0" w:tplc="61FC62CC">
      <w:start w:val="1"/>
      <w:numFmt w:val="japaneseCounting"/>
      <w:lvlText w:val="%1、"/>
      <w:lvlJc w:val="left"/>
      <w:pPr>
        <w:ind w:left="420" w:hanging="420"/>
      </w:pPr>
      <w:rPr>
        <w:rFonts w:ascii="Times New Roman" w:hint="default"/>
        <w:w w:val="100"/>
        <w:sz w:val="2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578F6359"/>
    <w:multiLevelType w:val="multilevel"/>
    <w:tmpl w:val="0C6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6146E"/>
    <w:multiLevelType w:val="multilevel"/>
    <w:tmpl w:val="0B52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73362"/>
    <w:multiLevelType w:val="hybridMultilevel"/>
    <w:tmpl w:val="0C440374"/>
    <w:lvl w:ilvl="0" w:tplc="E1FAEF0A">
      <w:start w:val="1"/>
      <w:numFmt w:val="decimal"/>
      <w:lvlText w:val="[%1]"/>
      <w:lvlJc w:val="left"/>
      <w:pPr>
        <w:ind w:left="117" w:hanging="336"/>
      </w:pPr>
      <w:rPr>
        <w:rFonts w:ascii="Times New Roman" w:eastAsia="Times New Roman" w:hAnsi="Times New Roman" w:cs="Times New Roman" w:hint="default"/>
        <w:b w:val="0"/>
        <w:bCs w:val="0"/>
        <w:i w:val="0"/>
        <w:iCs w:val="0"/>
        <w:w w:val="100"/>
        <w:sz w:val="24"/>
        <w:szCs w:val="24"/>
      </w:rPr>
    </w:lvl>
    <w:lvl w:ilvl="1" w:tplc="D5CEDE44">
      <w:numFmt w:val="bullet"/>
      <w:lvlText w:val="•"/>
      <w:lvlJc w:val="left"/>
      <w:pPr>
        <w:ind w:left="1054" w:hanging="336"/>
      </w:pPr>
      <w:rPr>
        <w:rFonts w:hint="default"/>
      </w:rPr>
    </w:lvl>
    <w:lvl w:ilvl="2" w:tplc="856E3964">
      <w:numFmt w:val="bullet"/>
      <w:lvlText w:val="•"/>
      <w:lvlJc w:val="left"/>
      <w:pPr>
        <w:ind w:left="1989" w:hanging="336"/>
      </w:pPr>
      <w:rPr>
        <w:rFonts w:hint="default"/>
      </w:rPr>
    </w:lvl>
    <w:lvl w:ilvl="3" w:tplc="FC6423AE">
      <w:numFmt w:val="bullet"/>
      <w:lvlText w:val="•"/>
      <w:lvlJc w:val="left"/>
      <w:pPr>
        <w:ind w:left="2923" w:hanging="336"/>
      </w:pPr>
      <w:rPr>
        <w:rFonts w:hint="default"/>
      </w:rPr>
    </w:lvl>
    <w:lvl w:ilvl="4" w:tplc="42A647C2">
      <w:numFmt w:val="bullet"/>
      <w:lvlText w:val="•"/>
      <w:lvlJc w:val="left"/>
      <w:pPr>
        <w:ind w:left="3858" w:hanging="336"/>
      </w:pPr>
      <w:rPr>
        <w:rFonts w:hint="default"/>
      </w:rPr>
    </w:lvl>
    <w:lvl w:ilvl="5" w:tplc="5BCC1F0C">
      <w:numFmt w:val="bullet"/>
      <w:lvlText w:val="•"/>
      <w:lvlJc w:val="left"/>
      <w:pPr>
        <w:ind w:left="4792" w:hanging="336"/>
      </w:pPr>
      <w:rPr>
        <w:rFonts w:hint="default"/>
      </w:rPr>
    </w:lvl>
    <w:lvl w:ilvl="6" w:tplc="7706BE88">
      <w:numFmt w:val="bullet"/>
      <w:lvlText w:val="•"/>
      <w:lvlJc w:val="left"/>
      <w:pPr>
        <w:ind w:left="5727" w:hanging="336"/>
      </w:pPr>
      <w:rPr>
        <w:rFonts w:hint="default"/>
      </w:rPr>
    </w:lvl>
    <w:lvl w:ilvl="7" w:tplc="F00A3C34">
      <w:numFmt w:val="bullet"/>
      <w:lvlText w:val="•"/>
      <w:lvlJc w:val="left"/>
      <w:pPr>
        <w:ind w:left="6661" w:hanging="336"/>
      </w:pPr>
      <w:rPr>
        <w:rFonts w:hint="default"/>
      </w:rPr>
    </w:lvl>
    <w:lvl w:ilvl="8" w:tplc="F3965B96">
      <w:numFmt w:val="bullet"/>
      <w:lvlText w:val="•"/>
      <w:lvlJc w:val="left"/>
      <w:pPr>
        <w:ind w:left="7596" w:hanging="336"/>
      </w:pPr>
      <w:rPr>
        <w:rFonts w:hint="default"/>
      </w:rPr>
    </w:lvl>
  </w:abstractNum>
  <w:num w:numId="1" w16cid:durableId="14507233">
    <w:abstractNumId w:val="14"/>
  </w:num>
  <w:num w:numId="2" w16cid:durableId="408891177">
    <w:abstractNumId w:val="0"/>
  </w:num>
  <w:num w:numId="3" w16cid:durableId="852377840">
    <w:abstractNumId w:val="8"/>
  </w:num>
  <w:num w:numId="4" w16cid:durableId="1468662415">
    <w:abstractNumId w:val="6"/>
  </w:num>
  <w:num w:numId="5" w16cid:durableId="1686907681">
    <w:abstractNumId w:val="3"/>
  </w:num>
  <w:num w:numId="6" w16cid:durableId="1026567321">
    <w:abstractNumId w:val="5"/>
  </w:num>
  <w:num w:numId="7" w16cid:durableId="835000211">
    <w:abstractNumId w:val="7"/>
  </w:num>
  <w:num w:numId="8" w16cid:durableId="252473030">
    <w:abstractNumId w:val="1"/>
  </w:num>
  <w:num w:numId="9" w16cid:durableId="1483808045">
    <w:abstractNumId w:val="2"/>
  </w:num>
  <w:num w:numId="10" w16cid:durableId="257491019">
    <w:abstractNumId w:val="4"/>
  </w:num>
  <w:num w:numId="11" w16cid:durableId="1355301574">
    <w:abstractNumId w:val="12"/>
  </w:num>
  <w:num w:numId="12" w16cid:durableId="478496410">
    <w:abstractNumId w:val="13"/>
  </w:num>
  <w:num w:numId="13" w16cid:durableId="939800668">
    <w:abstractNumId w:val="10"/>
  </w:num>
  <w:num w:numId="14" w16cid:durableId="1314605188">
    <w:abstractNumId w:val="11"/>
  </w:num>
  <w:num w:numId="15" w16cid:durableId="11617767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723"/>
    <w:rsid w:val="0001033B"/>
    <w:rsid w:val="000141BF"/>
    <w:rsid w:val="00017DC2"/>
    <w:rsid w:val="000B1FA8"/>
    <w:rsid w:val="00136772"/>
    <w:rsid w:val="001424D3"/>
    <w:rsid w:val="0015203D"/>
    <w:rsid w:val="001D6615"/>
    <w:rsid w:val="00285E9D"/>
    <w:rsid w:val="002A5E3C"/>
    <w:rsid w:val="002C57EB"/>
    <w:rsid w:val="00300E11"/>
    <w:rsid w:val="00346F44"/>
    <w:rsid w:val="00367F1E"/>
    <w:rsid w:val="0037263F"/>
    <w:rsid w:val="00395511"/>
    <w:rsid w:val="003A1B78"/>
    <w:rsid w:val="0040534D"/>
    <w:rsid w:val="00434220"/>
    <w:rsid w:val="0044436D"/>
    <w:rsid w:val="00450587"/>
    <w:rsid w:val="00471498"/>
    <w:rsid w:val="00471FB5"/>
    <w:rsid w:val="00482D77"/>
    <w:rsid w:val="004A7A5E"/>
    <w:rsid w:val="004B0B01"/>
    <w:rsid w:val="004E2C48"/>
    <w:rsid w:val="00555AB1"/>
    <w:rsid w:val="00562725"/>
    <w:rsid w:val="006013EF"/>
    <w:rsid w:val="00640734"/>
    <w:rsid w:val="006C082E"/>
    <w:rsid w:val="006D714F"/>
    <w:rsid w:val="00716D28"/>
    <w:rsid w:val="00744A33"/>
    <w:rsid w:val="00764421"/>
    <w:rsid w:val="007B6992"/>
    <w:rsid w:val="007D48D5"/>
    <w:rsid w:val="00822328"/>
    <w:rsid w:val="00844485"/>
    <w:rsid w:val="00862FF9"/>
    <w:rsid w:val="008829C8"/>
    <w:rsid w:val="009014D9"/>
    <w:rsid w:val="00947178"/>
    <w:rsid w:val="009B4209"/>
    <w:rsid w:val="009C7741"/>
    <w:rsid w:val="00A301F6"/>
    <w:rsid w:val="00A3692F"/>
    <w:rsid w:val="00AA6005"/>
    <w:rsid w:val="00AD00D1"/>
    <w:rsid w:val="00AF2C81"/>
    <w:rsid w:val="00BA6D49"/>
    <w:rsid w:val="00BD184B"/>
    <w:rsid w:val="00C0706B"/>
    <w:rsid w:val="00C45BC6"/>
    <w:rsid w:val="00CA1AB2"/>
    <w:rsid w:val="00CC5E9A"/>
    <w:rsid w:val="00CD3DC2"/>
    <w:rsid w:val="00D50A05"/>
    <w:rsid w:val="00D77A0D"/>
    <w:rsid w:val="00D840C0"/>
    <w:rsid w:val="00D90DBC"/>
    <w:rsid w:val="00D91BD8"/>
    <w:rsid w:val="00DE255D"/>
    <w:rsid w:val="00E4604A"/>
    <w:rsid w:val="00E8303C"/>
    <w:rsid w:val="00E975E8"/>
    <w:rsid w:val="00EA3723"/>
    <w:rsid w:val="00ED4C9F"/>
    <w:rsid w:val="00FA30FC"/>
    <w:rsid w:val="00FD4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9AFC2F"/>
  <w15:docId w15:val="{F87BF977-CE88-4C7A-A5FC-E773B290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仿宋" w:eastAsia="仿宋" w:hAnsi="仿宋" w:cs="仿宋"/>
    </w:rPr>
  </w:style>
  <w:style w:type="paragraph" w:styleId="1">
    <w:name w:val="heading 1"/>
    <w:basedOn w:val="a"/>
    <w:uiPriority w:val="9"/>
    <w:qFormat/>
    <w:pPr>
      <w:spacing w:before="56"/>
      <w:ind w:right="158"/>
      <w:jc w:val="center"/>
      <w:outlineLvl w:val="0"/>
    </w:pPr>
    <w:rPr>
      <w:b/>
      <w:bCs/>
      <w:sz w:val="32"/>
      <w:szCs w:val="32"/>
    </w:rPr>
  </w:style>
  <w:style w:type="paragraph" w:styleId="2">
    <w:name w:val="heading 2"/>
    <w:basedOn w:val="a"/>
    <w:uiPriority w:val="9"/>
    <w:unhideWhenUsed/>
    <w:qFormat/>
    <w:pPr>
      <w:spacing w:before="68"/>
      <w:ind w:left="567" w:hanging="451"/>
      <w:outlineLvl w:val="1"/>
    </w:pPr>
    <w:rPr>
      <w:b/>
      <w:bCs/>
      <w:sz w:val="30"/>
      <w:szCs w:val="30"/>
    </w:rPr>
  </w:style>
  <w:style w:type="paragraph" w:styleId="3">
    <w:name w:val="heading 3"/>
    <w:basedOn w:val="a"/>
    <w:uiPriority w:val="9"/>
    <w:unhideWhenUsed/>
    <w:qFormat/>
    <w:pPr>
      <w:ind w:left="747" w:hanging="631"/>
      <w:outlineLvl w:val="2"/>
    </w:pPr>
    <w:rPr>
      <w:b/>
      <w:bCs/>
      <w:sz w:val="28"/>
      <w:szCs w:val="28"/>
    </w:rPr>
  </w:style>
  <w:style w:type="paragraph" w:styleId="4">
    <w:name w:val="heading 4"/>
    <w:basedOn w:val="a"/>
    <w:uiPriority w:val="9"/>
    <w:unhideWhenUsed/>
    <w:qFormat/>
    <w:pPr>
      <w:spacing w:before="167"/>
      <w:ind w:left="2051"/>
      <w:outlineLvl w:val="3"/>
    </w:pPr>
    <w:rPr>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OC1">
    <w:name w:val="toc 1"/>
    <w:basedOn w:val="a"/>
    <w:uiPriority w:val="39"/>
    <w:qFormat/>
    <w:pPr>
      <w:spacing w:before="138"/>
      <w:ind w:right="158"/>
      <w:jc w:val="center"/>
    </w:pPr>
    <w:rPr>
      <w:rFonts w:ascii="Times New Roman" w:eastAsia="Times New Roman" w:hAnsi="Times New Roman" w:cs="Times New Roman"/>
      <w:sz w:val="24"/>
      <w:szCs w:val="24"/>
    </w:rPr>
  </w:style>
  <w:style w:type="paragraph" w:styleId="TOC2">
    <w:name w:val="toc 2"/>
    <w:basedOn w:val="a"/>
    <w:uiPriority w:val="39"/>
    <w:qFormat/>
    <w:pPr>
      <w:spacing w:before="161"/>
      <w:ind w:left="477" w:hanging="361"/>
    </w:pPr>
    <w:rPr>
      <w:sz w:val="24"/>
      <w:szCs w:val="24"/>
    </w:rPr>
  </w:style>
  <w:style w:type="paragraph" w:styleId="TOC3">
    <w:name w:val="toc 3"/>
    <w:basedOn w:val="a"/>
    <w:uiPriority w:val="39"/>
    <w:qFormat/>
    <w:pPr>
      <w:spacing w:before="160"/>
      <w:ind w:left="1017" w:hanging="421"/>
    </w:pPr>
    <w:rPr>
      <w:sz w:val="24"/>
      <w:szCs w:val="24"/>
    </w:rPr>
  </w:style>
  <w:style w:type="paragraph" w:styleId="a3">
    <w:name w:val="Body Text"/>
    <w:basedOn w:val="a"/>
    <w:uiPriority w:val="1"/>
    <w:qFormat/>
    <w:rPr>
      <w:sz w:val="24"/>
      <w:szCs w:val="24"/>
    </w:rPr>
  </w:style>
  <w:style w:type="paragraph" w:styleId="a4">
    <w:name w:val="Title"/>
    <w:basedOn w:val="a"/>
    <w:uiPriority w:val="10"/>
    <w:qFormat/>
    <w:pPr>
      <w:spacing w:before="33"/>
      <w:ind w:right="158"/>
      <w:jc w:val="center"/>
    </w:pPr>
    <w:rPr>
      <w:rFonts w:ascii="宋体" w:eastAsia="宋体" w:hAnsi="宋体" w:cs="宋体"/>
      <w:sz w:val="48"/>
      <w:szCs w:val="48"/>
    </w:rPr>
  </w:style>
  <w:style w:type="paragraph" w:styleId="a5">
    <w:name w:val="List Paragraph"/>
    <w:basedOn w:val="a"/>
    <w:uiPriority w:val="1"/>
    <w:qFormat/>
    <w:pPr>
      <w:ind w:left="477" w:hanging="631"/>
    </w:pPr>
    <w:rPr>
      <w:rFonts w:ascii="Times New Roman" w:eastAsia="Times New Roman" w:hAnsi="Times New Roman" w:cs="Times New Roman"/>
    </w:rPr>
  </w:style>
  <w:style w:type="paragraph" w:customStyle="1" w:styleId="TableParagraph">
    <w:name w:val="Table Paragraph"/>
    <w:basedOn w:val="a"/>
    <w:uiPriority w:val="1"/>
    <w:qFormat/>
  </w:style>
  <w:style w:type="paragraph" w:styleId="TOC">
    <w:name w:val="TOC Heading"/>
    <w:basedOn w:val="1"/>
    <w:next w:val="a"/>
    <w:uiPriority w:val="39"/>
    <w:unhideWhenUsed/>
    <w:qFormat/>
    <w:rsid w:val="00395511"/>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lang w:eastAsia="zh-CN"/>
    </w:rPr>
  </w:style>
  <w:style w:type="character" w:styleId="a6">
    <w:name w:val="Hyperlink"/>
    <w:basedOn w:val="a0"/>
    <w:uiPriority w:val="99"/>
    <w:unhideWhenUsed/>
    <w:rsid w:val="00395511"/>
    <w:rPr>
      <w:color w:val="0000FF" w:themeColor="hyperlink"/>
      <w:u w:val="single"/>
    </w:rPr>
  </w:style>
  <w:style w:type="paragraph" w:styleId="a7">
    <w:name w:val="Normal (Web)"/>
    <w:basedOn w:val="a"/>
    <w:uiPriority w:val="99"/>
    <w:unhideWhenUsed/>
    <w:rsid w:val="00136772"/>
    <w:pPr>
      <w:widowControl/>
      <w:autoSpaceDE/>
      <w:autoSpaceDN/>
      <w:spacing w:before="100" w:beforeAutospacing="1" w:after="100" w:afterAutospacing="1"/>
    </w:pPr>
    <w:rPr>
      <w:rFonts w:ascii="宋体" w:eastAsia="宋体" w:hAnsi="宋体" w:cs="宋体"/>
      <w:sz w:val="24"/>
      <w:szCs w:val="24"/>
      <w:lang w:eastAsia="zh-CN"/>
    </w:rPr>
  </w:style>
  <w:style w:type="character" w:customStyle="1" w:styleId="citation-174">
    <w:name w:val="citation-174"/>
    <w:basedOn w:val="a0"/>
    <w:rsid w:val="00136772"/>
  </w:style>
  <w:style w:type="character" w:customStyle="1" w:styleId="citation-173">
    <w:name w:val="citation-173"/>
    <w:basedOn w:val="a0"/>
    <w:rsid w:val="00136772"/>
  </w:style>
  <w:style w:type="character" w:customStyle="1" w:styleId="citation-172">
    <w:name w:val="citation-172"/>
    <w:basedOn w:val="a0"/>
    <w:rsid w:val="00136772"/>
  </w:style>
  <w:style w:type="character" w:customStyle="1" w:styleId="citation-171">
    <w:name w:val="citation-171"/>
    <w:basedOn w:val="a0"/>
    <w:rsid w:val="00136772"/>
  </w:style>
  <w:style w:type="character" w:customStyle="1" w:styleId="citation-170">
    <w:name w:val="citation-170"/>
    <w:basedOn w:val="a0"/>
    <w:rsid w:val="00136772"/>
  </w:style>
  <w:style w:type="character" w:customStyle="1" w:styleId="citation-169">
    <w:name w:val="citation-169"/>
    <w:basedOn w:val="a0"/>
    <w:rsid w:val="00136772"/>
  </w:style>
  <w:style w:type="character" w:customStyle="1" w:styleId="citation-168">
    <w:name w:val="citation-168"/>
    <w:basedOn w:val="a0"/>
    <w:rsid w:val="00136772"/>
  </w:style>
  <w:style w:type="character" w:customStyle="1" w:styleId="citation-167">
    <w:name w:val="citation-167"/>
    <w:basedOn w:val="a0"/>
    <w:rsid w:val="00136772"/>
  </w:style>
  <w:style w:type="character" w:customStyle="1" w:styleId="citation-166">
    <w:name w:val="citation-166"/>
    <w:basedOn w:val="a0"/>
    <w:rsid w:val="00136772"/>
  </w:style>
  <w:style w:type="character" w:customStyle="1" w:styleId="citation-165">
    <w:name w:val="citation-165"/>
    <w:basedOn w:val="a0"/>
    <w:rsid w:val="00136772"/>
  </w:style>
  <w:style w:type="character" w:customStyle="1" w:styleId="citation-164">
    <w:name w:val="citation-164"/>
    <w:basedOn w:val="a0"/>
    <w:rsid w:val="00136772"/>
  </w:style>
  <w:style w:type="character" w:customStyle="1" w:styleId="citation-163">
    <w:name w:val="citation-163"/>
    <w:basedOn w:val="a0"/>
    <w:rsid w:val="00136772"/>
  </w:style>
  <w:style w:type="character" w:customStyle="1" w:styleId="citation-162">
    <w:name w:val="citation-162"/>
    <w:basedOn w:val="a0"/>
    <w:rsid w:val="00136772"/>
  </w:style>
  <w:style w:type="character" w:customStyle="1" w:styleId="citation-161">
    <w:name w:val="citation-161"/>
    <w:basedOn w:val="a0"/>
    <w:rsid w:val="00136772"/>
  </w:style>
  <w:style w:type="character" w:customStyle="1" w:styleId="citation-160">
    <w:name w:val="citation-160"/>
    <w:basedOn w:val="a0"/>
    <w:rsid w:val="00136772"/>
  </w:style>
  <w:style w:type="character" w:customStyle="1" w:styleId="citation-272">
    <w:name w:val="citation-272"/>
    <w:basedOn w:val="a0"/>
    <w:rsid w:val="00300E11"/>
  </w:style>
  <w:style w:type="character" w:customStyle="1" w:styleId="citation-271">
    <w:name w:val="citation-271"/>
    <w:basedOn w:val="a0"/>
    <w:rsid w:val="00300E11"/>
  </w:style>
  <w:style w:type="character" w:customStyle="1" w:styleId="citation-270">
    <w:name w:val="citation-270"/>
    <w:basedOn w:val="a0"/>
    <w:rsid w:val="00300E11"/>
  </w:style>
  <w:style w:type="character" w:customStyle="1" w:styleId="citation-269">
    <w:name w:val="citation-269"/>
    <w:basedOn w:val="a0"/>
    <w:rsid w:val="00300E11"/>
  </w:style>
  <w:style w:type="character" w:customStyle="1" w:styleId="citation-268">
    <w:name w:val="citation-268"/>
    <w:basedOn w:val="a0"/>
    <w:rsid w:val="00300E11"/>
  </w:style>
  <w:style w:type="character" w:customStyle="1" w:styleId="citation-267">
    <w:name w:val="citation-267"/>
    <w:basedOn w:val="a0"/>
    <w:rsid w:val="00300E11"/>
  </w:style>
  <w:style w:type="character" w:customStyle="1" w:styleId="citation-266">
    <w:name w:val="citation-266"/>
    <w:basedOn w:val="a0"/>
    <w:rsid w:val="00300E11"/>
  </w:style>
  <w:style w:type="character" w:customStyle="1" w:styleId="citation-265">
    <w:name w:val="citation-265"/>
    <w:basedOn w:val="a0"/>
    <w:rsid w:val="00300E11"/>
  </w:style>
  <w:style w:type="character" w:customStyle="1" w:styleId="citation-263">
    <w:name w:val="citation-263"/>
    <w:basedOn w:val="a0"/>
    <w:rsid w:val="00D50A05"/>
  </w:style>
  <w:style w:type="character" w:customStyle="1" w:styleId="citation-262">
    <w:name w:val="citation-262"/>
    <w:basedOn w:val="a0"/>
    <w:rsid w:val="00D50A05"/>
  </w:style>
  <w:style w:type="character" w:customStyle="1" w:styleId="citation-261">
    <w:name w:val="citation-261"/>
    <w:basedOn w:val="a0"/>
    <w:rsid w:val="00D50A05"/>
  </w:style>
  <w:style w:type="character" w:customStyle="1" w:styleId="citation-260">
    <w:name w:val="citation-260"/>
    <w:basedOn w:val="a0"/>
    <w:rsid w:val="00D50A05"/>
  </w:style>
  <w:style w:type="character" w:customStyle="1" w:styleId="citation-259">
    <w:name w:val="citation-259"/>
    <w:basedOn w:val="a0"/>
    <w:rsid w:val="00D50A05"/>
  </w:style>
  <w:style w:type="character" w:customStyle="1" w:styleId="citation-258">
    <w:name w:val="citation-258"/>
    <w:basedOn w:val="a0"/>
    <w:rsid w:val="00D50A05"/>
  </w:style>
  <w:style w:type="character" w:customStyle="1" w:styleId="citation-257">
    <w:name w:val="citation-257"/>
    <w:basedOn w:val="a0"/>
    <w:rsid w:val="00D50A05"/>
  </w:style>
  <w:style w:type="character" w:customStyle="1" w:styleId="citation-256">
    <w:name w:val="citation-256"/>
    <w:basedOn w:val="a0"/>
    <w:rsid w:val="00D50A05"/>
  </w:style>
  <w:style w:type="character" w:customStyle="1" w:styleId="citation-386">
    <w:name w:val="citation-386"/>
    <w:basedOn w:val="a0"/>
    <w:rsid w:val="004B0B01"/>
  </w:style>
  <w:style w:type="character" w:customStyle="1" w:styleId="citation-385">
    <w:name w:val="citation-385"/>
    <w:basedOn w:val="a0"/>
    <w:rsid w:val="004B0B01"/>
  </w:style>
  <w:style w:type="character" w:customStyle="1" w:styleId="citation-384">
    <w:name w:val="citation-384"/>
    <w:basedOn w:val="a0"/>
    <w:rsid w:val="004B0B01"/>
  </w:style>
  <w:style w:type="character" w:customStyle="1" w:styleId="citation-383">
    <w:name w:val="citation-383"/>
    <w:basedOn w:val="a0"/>
    <w:rsid w:val="004B0B01"/>
  </w:style>
  <w:style w:type="character" w:customStyle="1" w:styleId="citation-382">
    <w:name w:val="citation-382"/>
    <w:basedOn w:val="a0"/>
    <w:rsid w:val="004B0B01"/>
  </w:style>
  <w:style w:type="character" w:customStyle="1" w:styleId="citation-381">
    <w:name w:val="citation-381"/>
    <w:basedOn w:val="a0"/>
    <w:rsid w:val="004B0B01"/>
  </w:style>
  <w:style w:type="character" w:customStyle="1" w:styleId="citation-380">
    <w:name w:val="citation-380"/>
    <w:basedOn w:val="a0"/>
    <w:rsid w:val="004B0B01"/>
  </w:style>
  <w:style w:type="character" w:customStyle="1" w:styleId="citation-379">
    <w:name w:val="citation-379"/>
    <w:basedOn w:val="a0"/>
    <w:rsid w:val="004B0B01"/>
  </w:style>
  <w:style w:type="character" w:customStyle="1" w:styleId="citation-518">
    <w:name w:val="citation-518"/>
    <w:basedOn w:val="a0"/>
    <w:rsid w:val="009B4209"/>
  </w:style>
  <w:style w:type="character" w:customStyle="1" w:styleId="citation-517">
    <w:name w:val="citation-517"/>
    <w:basedOn w:val="a0"/>
    <w:rsid w:val="009B4209"/>
  </w:style>
  <w:style w:type="character" w:customStyle="1" w:styleId="citation-516">
    <w:name w:val="citation-516"/>
    <w:basedOn w:val="a0"/>
    <w:rsid w:val="009B4209"/>
  </w:style>
  <w:style w:type="character" w:customStyle="1" w:styleId="citation-515">
    <w:name w:val="citation-515"/>
    <w:basedOn w:val="a0"/>
    <w:rsid w:val="009B4209"/>
  </w:style>
  <w:style w:type="character" w:customStyle="1" w:styleId="citation-514">
    <w:name w:val="citation-514"/>
    <w:basedOn w:val="a0"/>
    <w:rsid w:val="009B4209"/>
  </w:style>
  <w:style w:type="character" w:customStyle="1" w:styleId="citation-513">
    <w:name w:val="citation-513"/>
    <w:basedOn w:val="a0"/>
    <w:rsid w:val="009B4209"/>
  </w:style>
  <w:style w:type="character" w:customStyle="1" w:styleId="citation-512">
    <w:name w:val="citation-512"/>
    <w:basedOn w:val="a0"/>
    <w:rsid w:val="009B4209"/>
  </w:style>
  <w:style w:type="character" w:customStyle="1" w:styleId="citation-511">
    <w:name w:val="citation-511"/>
    <w:basedOn w:val="a0"/>
    <w:rsid w:val="009B4209"/>
  </w:style>
  <w:style w:type="character" w:customStyle="1" w:styleId="citation-510">
    <w:name w:val="citation-510"/>
    <w:basedOn w:val="a0"/>
    <w:rsid w:val="009B4209"/>
  </w:style>
  <w:style w:type="character" w:customStyle="1" w:styleId="citation-509">
    <w:name w:val="citation-509"/>
    <w:basedOn w:val="a0"/>
    <w:rsid w:val="009B4209"/>
  </w:style>
  <w:style w:type="character" w:customStyle="1" w:styleId="citation-508">
    <w:name w:val="citation-508"/>
    <w:basedOn w:val="a0"/>
    <w:rsid w:val="009B4209"/>
  </w:style>
  <w:style w:type="character" w:customStyle="1" w:styleId="citation-507">
    <w:name w:val="citation-507"/>
    <w:basedOn w:val="a0"/>
    <w:rsid w:val="009B4209"/>
  </w:style>
  <w:style w:type="character" w:customStyle="1" w:styleId="citation-506">
    <w:name w:val="citation-506"/>
    <w:basedOn w:val="a0"/>
    <w:rsid w:val="009B4209"/>
  </w:style>
  <w:style w:type="character" w:customStyle="1" w:styleId="citation-505">
    <w:name w:val="citation-505"/>
    <w:basedOn w:val="a0"/>
    <w:rsid w:val="009B4209"/>
  </w:style>
  <w:style w:type="character" w:customStyle="1" w:styleId="citation-504">
    <w:name w:val="citation-504"/>
    <w:basedOn w:val="a0"/>
    <w:rsid w:val="009B4209"/>
  </w:style>
  <w:style w:type="character" w:customStyle="1" w:styleId="citation-503">
    <w:name w:val="citation-503"/>
    <w:basedOn w:val="a0"/>
    <w:rsid w:val="009B4209"/>
  </w:style>
  <w:style w:type="character" w:customStyle="1" w:styleId="math-inline">
    <w:name w:val="math-inline"/>
    <w:basedOn w:val="a0"/>
    <w:rsid w:val="009B4209"/>
  </w:style>
  <w:style w:type="character" w:customStyle="1" w:styleId="citation-502">
    <w:name w:val="citation-502"/>
    <w:basedOn w:val="a0"/>
    <w:rsid w:val="009B4209"/>
  </w:style>
  <w:style w:type="character" w:customStyle="1" w:styleId="citation-501">
    <w:name w:val="citation-501"/>
    <w:basedOn w:val="a0"/>
    <w:rsid w:val="009B4209"/>
  </w:style>
  <w:style w:type="character" w:customStyle="1" w:styleId="citation-500">
    <w:name w:val="citation-500"/>
    <w:basedOn w:val="a0"/>
    <w:rsid w:val="009B4209"/>
  </w:style>
  <w:style w:type="character" w:customStyle="1" w:styleId="citation-499">
    <w:name w:val="citation-499"/>
    <w:basedOn w:val="a0"/>
    <w:rsid w:val="009B4209"/>
  </w:style>
  <w:style w:type="character" w:customStyle="1" w:styleId="citation-498">
    <w:name w:val="citation-498"/>
    <w:basedOn w:val="a0"/>
    <w:rsid w:val="009B4209"/>
  </w:style>
  <w:style w:type="character" w:customStyle="1" w:styleId="citation-497">
    <w:name w:val="citation-497"/>
    <w:basedOn w:val="a0"/>
    <w:rsid w:val="009B4209"/>
  </w:style>
  <w:style w:type="character" w:customStyle="1" w:styleId="citation-496">
    <w:name w:val="citation-496"/>
    <w:basedOn w:val="a0"/>
    <w:rsid w:val="009B4209"/>
  </w:style>
  <w:style w:type="character" w:customStyle="1" w:styleId="citation-495">
    <w:name w:val="citation-495"/>
    <w:basedOn w:val="a0"/>
    <w:rsid w:val="009B4209"/>
  </w:style>
  <w:style w:type="character" w:customStyle="1" w:styleId="citation-494">
    <w:name w:val="citation-494"/>
    <w:basedOn w:val="a0"/>
    <w:rsid w:val="009B4209"/>
  </w:style>
  <w:style w:type="character" w:customStyle="1" w:styleId="citation-493">
    <w:name w:val="citation-493"/>
    <w:basedOn w:val="a0"/>
    <w:rsid w:val="009B4209"/>
  </w:style>
  <w:style w:type="character" w:customStyle="1" w:styleId="citation-492">
    <w:name w:val="citation-492"/>
    <w:basedOn w:val="a0"/>
    <w:rsid w:val="009B4209"/>
  </w:style>
  <w:style w:type="character" w:customStyle="1" w:styleId="citation-491">
    <w:name w:val="citation-491"/>
    <w:basedOn w:val="a0"/>
    <w:rsid w:val="009B4209"/>
  </w:style>
  <w:style w:type="character" w:customStyle="1" w:styleId="citation-490">
    <w:name w:val="citation-490"/>
    <w:basedOn w:val="a0"/>
    <w:rsid w:val="009B4209"/>
  </w:style>
  <w:style w:type="character" w:customStyle="1" w:styleId="citation-489">
    <w:name w:val="citation-489"/>
    <w:basedOn w:val="a0"/>
    <w:rsid w:val="009B4209"/>
  </w:style>
  <w:style w:type="character" w:customStyle="1" w:styleId="citation-488">
    <w:name w:val="citation-488"/>
    <w:basedOn w:val="a0"/>
    <w:rsid w:val="009B4209"/>
  </w:style>
  <w:style w:type="character" w:customStyle="1" w:styleId="citation-655">
    <w:name w:val="citation-655"/>
    <w:basedOn w:val="a0"/>
    <w:rsid w:val="00744A33"/>
  </w:style>
  <w:style w:type="character" w:customStyle="1" w:styleId="citation-654">
    <w:name w:val="citation-654"/>
    <w:basedOn w:val="a0"/>
    <w:rsid w:val="00744A33"/>
  </w:style>
  <w:style w:type="character" w:customStyle="1" w:styleId="citation-653">
    <w:name w:val="citation-653"/>
    <w:basedOn w:val="a0"/>
    <w:rsid w:val="00744A33"/>
  </w:style>
  <w:style w:type="character" w:customStyle="1" w:styleId="citation-652">
    <w:name w:val="citation-652"/>
    <w:basedOn w:val="a0"/>
    <w:rsid w:val="00744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22879">
      <w:bodyDiv w:val="1"/>
      <w:marLeft w:val="0"/>
      <w:marRight w:val="0"/>
      <w:marTop w:val="0"/>
      <w:marBottom w:val="0"/>
      <w:divBdr>
        <w:top w:val="none" w:sz="0" w:space="0" w:color="auto"/>
        <w:left w:val="none" w:sz="0" w:space="0" w:color="auto"/>
        <w:bottom w:val="none" w:sz="0" w:space="0" w:color="auto"/>
        <w:right w:val="none" w:sz="0" w:space="0" w:color="auto"/>
      </w:divBdr>
    </w:div>
    <w:div w:id="144471897">
      <w:bodyDiv w:val="1"/>
      <w:marLeft w:val="0"/>
      <w:marRight w:val="0"/>
      <w:marTop w:val="0"/>
      <w:marBottom w:val="0"/>
      <w:divBdr>
        <w:top w:val="none" w:sz="0" w:space="0" w:color="auto"/>
        <w:left w:val="none" w:sz="0" w:space="0" w:color="auto"/>
        <w:bottom w:val="none" w:sz="0" w:space="0" w:color="auto"/>
        <w:right w:val="none" w:sz="0" w:space="0" w:color="auto"/>
      </w:divBdr>
    </w:div>
    <w:div w:id="329792515">
      <w:bodyDiv w:val="1"/>
      <w:marLeft w:val="0"/>
      <w:marRight w:val="0"/>
      <w:marTop w:val="0"/>
      <w:marBottom w:val="0"/>
      <w:divBdr>
        <w:top w:val="none" w:sz="0" w:space="0" w:color="auto"/>
        <w:left w:val="none" w:sz="0" w:space="0" w:color="auto"/>
        <w:bottom w:val="none" w:sz="0" w:space="0" w:color="auto"/>
        <w:right w:val="none" w:sz="0" w:space="0" w:color="auto"/>
      </w:divBdr>
    </w:div>
    <w:div w:id="541135396">
      <w:bodyDiv w:val="1"/>
      <w:marLeft w:val="0"/>
      <w:marRight w:val="0"/>
      <w:marTop w:val="0"/>
      <w:marBottom w:val="0"/>
      <w:divBdr>
        <w:top w:val="none" w:sz="0" w:space="0" w:color="auto"/>
        <w:left w:val="none" w:sz="0" w:space="0" w:color="auto"/>
        <w:bottom w:val="none" w:sz="0" w:space="0" w:color="auto"/>
        <w:right w:val="none" w:sz="0" w:space="0" w:color="auto"/>
      </w:divBdr>
    </w:div>
    <w:div w:id="613485133">
      <w:bodyDiv w:val="1"/>
      <w:marLeft w:val="0"/>
      <w:marRight w:val="0"/>
      <w:marTop w:val="0"/>
      <w:marBottom w:val="0"/>
      <w:divBdr>
        <w:top w:val="none" w:sz="0" w:space="0" w:color="auto"/>
        <w:left w:val="none" w:sz="0" w:space="0" w:color="auto"/>
        <w:bottom w:val="none" w:sz="0" w:space="0" w:color="auto"/>
        <w:right w:val="none" w:sz="0" w:space="0" w:color="auto"/>
      </w:divBdr>
    </w:div>
    <w:div w:id="1039671320">
      <w:bodyDiv w:val="1"/>
      <w:marLeft w:val="0"/>
      <w:marRight w:val="0"/>
      <w:marTop w:val="0"/>
      <w:marBottom w:val="0"/>
      <w:divBdr>
        <w:top w:val="none" w:sz="0" w:space="0" w:color="auto"/>
        <w:left w:val="none" w:sz="0" w:space="0" w:color="auto"/>
        <w:bottom w:val="none" w:sz="0" w:space="0" w:color="auto"/>
        <w:right w:val="none" w:sz="0" w:space="0" w:color="auto"/>
      </w:divBdr>
    </w:div>
    <w:div w:id="1540707328">
      <w:bodyDiv w:val="1"/>
      <w:marLeft w:val="0"/>
      <w:marRight w:val="0"/>
      <w:marTop w:val="0"/>
      <w:marBottom w:val="0"/>
      <w:divBdr>
        <w:top w:val="none" w:sz="0" w:space="0" w:color="auto"/>
        <w:left w:val="none" w:sz="0" w:space="0" w:color="auto"/>
        <w:bottom w:val="none" w:sz="0" w:space="0" w:color="auto"/>
        <w:right w:val="none" w:sz="0" w:space="0" w:color="auto"/>
      </w:divBdr>
    </w:div>
    <w:div w:id="19514763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15F02D-306F-45D7-975A-D96B1A9286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7</Pages>
  <Words>4366</Words>
  <Characters>4684</Characters>
  <Application>Microsoft Office Word</Application>
  <DocSecurity>0</DocSecurity>
  <Lines>155</Lines>
  <Paragraphs>37</Paragraphs>
  <ScaleCrop>false</ScaleCrop>
  <Company/>
  <LinksUpToDate>false</LinksUpToDate>
  <CharactersWithSpaces>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苏宇豪</dc:creator>
  <cp:lastModifiedBy>雪鹃 陈</cp:lastModifiedBy>
  <cp:revision>7</cp:revision>
  <cp:lastPrinted>2026-03-11T12:30:00Z</cp:lastPrinted>
  <dcterms:created xsi:type="dcterms:W3CDTF">2026-03-11T11:39:00Z</dcterms:created>
  <dcterms:modified xsi:type="dcterms:W3CDTF">2026-03-11T12:31:00Z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2023-12-19T00:00:00Z</vt:filetime>
  </property>
  <property fmtid="{D5CDD505-2E9C-101B-9397-08002B2CF9AE}" pid="3" name="Creator">
    <vt:lpwstr>LaTeX with hyperref</vt:lpwstr>
  </property>
  <property fmtid="{D5CDD505-2E9C-101B-9397-08002B2CF9AE}" pid="4" name="LastSaved">
    <vt:filetime>2023-12-19T00:00:00Z</vt:filetime>
  </property>
</Properties>
</file>