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8523" w14:textId="7C60DF40" w:rsidR="009A4FAE" w:rsidRPr="00A07D0E" w:rsidRDefault="00A07D0E" w:rsidP="00A07D0E">
      <w:pPr>
        <w:ind w:firstLineChars="200" w:firstLine="560"/>
        <w:rPr>
          <w:rFonts w:ascii="宋体" w:eastAsia="宋体" w:hAnsi="宋体"/>
          <w:sz w:val="28"/>
          <w:szCs w:val="32"/>
        </w:rPr>
      </w:pPr>
      <w:r w:rsidRPr="00A07D0E">
        <w:rPr>
          <w:rFonts w:ascii="宋体" w:eastAsia="宋体" w:hAnsi="宋体"/>
          <w:sz w:val="28"/>
          <w:szCs w:val="32"/>
        </w:rPr>
        <w:t>论文针对电磁计算场景中前处理自动化技术开展研究，围绕“脏几何”模型导致网格生成失败及物理属性丢失等工程实际问题，提出了面向电磁计算的自动化网格生成算法框架。论文选题具有明确的理论意义和较高的工程应用价值。</w:t>
      </w:r>
      <w:r>
        <w:rPr>
          <w:rFonts w:ascii="宋体" w:eastAsia="宋体" w:hAnsi="宋体"/>
          <w:sz w:val="28"/>
          <w:szCs w:val="32"/>
        </w:rPr>
        <w:br/>
      </w:r>
      <w:r>
        <w:rPr>
          <w:rFonts w:ascii="宋体" w:eastAsia="宋体" w:hAnsi="宋体" w:hint="eastAsia"/>
          <w:sz w:val="28"/>
          <w:szCs w:val="32"/>
        </w:rPr>
        <w:t xml:space="preserve">    </w:t>
      </w:r>
      <w:r w:rsidRPr="00A07D0E">
        <w:rPr>
          <w:rFonts w:ascii="宋体" w:eastAsia="宋体" w:hAnsi="宋体"/>
          <w:sz w:val="28"/>
          <w:szCs w:val="32"/>
        </w:rPr>
        <w:t>论文在对电磁网格需求、网格生成方法和脏几何处理技术进行调研分析的基础上，提出了几何端与网格端协同的脏几何分级处理方法、基于背景树的物理属性装配方法，并构建了端到端自动化网格生成流程。实验部分通过多类典型电磁模型与商业软件 HFSS 进行对比验证，结果表明所提方法具有较好的稳定性、适用性和工程实用价值。</w:t>
      </w:r>
      <w:r>
        <w:rPr>
          <w:rFonts w:ascii="宋体" w:eastAsia="宋体" w:hAnsi="宋体"/>
          <w:sz w:val="28"/>
          <w:szCs w:val="32"/>
        </w:rPr>
        <w:br/>
      </w:r>
      <w:r>
        <w:rPr>
          <w:rFonts w:ascii="宋体" w:eastAsia="宋体" w:hAnsi="宋体" w:hint="eastAsia"/>
          <w:sz w:val="28"/>
          <w:szCs w:val="32"/>
        </w:rPr>
        <w:t xml:space="preserve">    </w:t>
      </w:r>
      <w:r w:rsidRPr="00A07D0E">
        <w:rPr>
          <w:rFonts w:ascii="宋体" w:eastAsia="宋体" w:hAnsi="宋体"/>
          <w:sz w:val="28"/>
          <w:szCs w:val="32"/>
        </w:rPr>
        <w:t>论文结构合理，条理清晰，内容较为充实，格式较为规范，表明作者掌握了本学科坚实的基础理论和系统的专门知识，具有独立开展科研工作和承担专业实践工作的能力，达到了硕士学位论文的要求。答辩过程中，作者陈述清楚，回答问题正确。</w:t>
      </w:r>
      <w:r>
        <w:rPr>
          <w:rFonts w:ascii="宋体" w:eastAsia="宋体" w:hAnsi="宋体"/>
          <w:sz w:val="28"/>
          <w:szCs w:val="32"/>
        </w:rPr>
        <w:br/>
      </w:r>
      <w:r>
        <w:rPr>
          <w:rFonts w:ascii="宋体" w:eastAsia="宋体" w:hAnsi="宋体" w:hint="eastAsia"/>
          <w:sz w:val="28"/>
          <w:szCs w:val="28"/>
        </w:rPr>
        <w:t xml:space="preserve">    </w:t>
      </w:r>
      <w:r w:rsidRPr="00A07D0E">
        <w:rPr>
          <w:rFonts w:ascii="宋体" w:eastAsia="宋体" w:hAnsi="宋体"/>
          <w:sz w:val="28"/>
          <w:szCs w:val="28"/>
        </w:rPr>
        <w:t>经答辩委员会无记名投票，全票</w:t>
      </w:r>
      <w:r>
        <w:rPr>
          <w:rFonts w:ascii="宋体" w:eastAsia="宋体" w:hAnsi="宋体" w:hint="eastAsia"/>
          <w:sz w:val="28"/>
          <w:szCs w:val="28"/>
        </w:rPr>
        <w:t>（</w:t>
      </w:r>
      <w:r w:rsidRPr="00A07D0E">
        <w:rPr>
          <w:rFonts w:ascii="宋体" w:eastAsia="宋体" w:hAnsi="宋体"/>
          <w:sz w:val="28"/>
          <w:szCs w:val="28"/>
        </w:rPr>
        <w:t>___票</w:t>
      </w:r>
      <w:r>
        <w:rPr>
          <w:rFonts w:ascii="宋体" w:eastAsia="宋体" w:hAnsi="宋体" w:hint="eastAsia"/>
          <w:sz w:val="28"/>
          <w:szCs w:val="28"/>
        </w:rPr>
        <w:t>）</w:t>
      </w:r>
      <w:r w:rsidRPr="00A07D0E">
        <w:rPr>
          <w:rFonts w:ascii="宋体" w:eastAsia="宋体" w:hAnsi="宋体"/>
          <w:sz w:val="28"/>
          <w:szCs w:val="28"/>
        </w:rPr>
        <w:t>同意</w:t>
      </w:r>
      <w:r>
        <w:rPr>
          <w:rFonts w:ascii="宋体" w:eastAsia="宋体" w:hAnsi="宋体" w:hint="eastAsia"/>
          <w:sz w:val="28"/>
          <w:szCs w:val="28"/>
        </w:rPr>
        <w:t>陈雪鹃</w:t>
      </w:r>
      <w:r w:rsidRPr="00A07D0E">
        <w:rPr>
          <w:rFonts w:ascii="宋体" w:eastAsia="宋体" w:hAnsi="宋体"/>
          <w:sz w:val="28"/>
          <w:szCs w:val="28"/>
        </w:rPr>
        <w:t>同学通过论文答辩，同意毕业，</w:t>
      </w:r>
      <w:r w:rsidR="005B5E6C">
        <w:rPr>
          <w:rFonts w:ascii="宋体" w:eastAsia="宋体" w:hAnsi="宋体" w:hint="eastAsia"/>
          <w:sz w:val="28"/>
          <w:szCs w:val="28"/>
        </w:rPr>
        <w:t>同意</w:t>
      </w:r>
      <w:r w:rsidRPr="00A07D0E">
        <w:rPr>
          <w:rFonts w:ascii="宋体" w:eastAsia="宋体" w:hAnsi="宋体"/>
          <w:sz w:val="28"/>
          <w:szCs w:val="28"/>
        </w:rPr>
        <w:t>授予电子信息硕士专业学位。</w:t>
      </w:r>
    </w:p>
    <w:sectPr w:rsidR="009A4FAE" w:rsidRPr="00A07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9C"/>
    <w:rsid w:val="00344DAD"/>
    <w:rsid w:val="005B5E6C"/>
    <w:rsid w:val="006532DF"/>
    <w:rsid w:val="00672C9D"/>
    <w:rsid w:val="007A12A3"/>
    <w:rsid w:val="009A4FAE"/>
    <w:rsid w:val="009F04A5"/>
    <w:rsid w:val="00A07D0E"/>
    <w:rsid w:val="00B425E9"/>
    <w:rsid w:val="00FC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AE083"/>
  <w15:chartTrackingRefBased/>
  <w15:docId w15:val="{B40F13E6-78E1-41E2-8360-BCD78B74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62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2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2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2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2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2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2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2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62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62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62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62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62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62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62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2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6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6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2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62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6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雪鹃 陈</dc:creator>
  <cp:keywords/>
  <dc:description/>
  <cp:lastModifiedBy>雪鹃 陈</cp:lastModifiedBy>
  <cp:revision>3</cp:revision>
  <dcterms:created xsi:type="dcterms:W3CDTF">2026-06-06T12:51:00Z</dcterms:created>
  <dcterms:modified xsi:type="dcterms:W3CDTF">2026-06-06T13:52:00Z</dcterms:modified>
</cp:coreProperties>
</file>