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D48B4" w14:textId="77777777" w:rsidR="00841307" w:rsidRDefault="00000000">
      <w:pPr>
        <w:pStyle w:val="2"/>
      </w:pPr>
      <w:bookmarkStart w:id="0" w:name="一实验目的"/>
      <w:r>
        <w:rPr>
          <w:rFonts w:hint="eastAsia"/>
        </w:rPr>
        <w:t>一、实验目的</w:t>
      </w:r>
    </w:p>
    <w:p w14:paraId="2DEAE1D5" w14:textId="77777777" w:rsidR="00841307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测定无源线性电路的幅频特性。</w:t>
      </w:r>
    </w:p>
    <w:p w14:paraId="26E663F3" w14:textId="77777777" w:rsidR="00841307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理解和掌握低通、高通和带通网络的频率特性特性。</w:t>
      </w:r>
    </w:p>
    <w:p w14:paraId="6F952443" w14:textId="77777777" w:rsidR="00841307" w:rsidRDefault="00000000">
      <w:pPr>
        <w:pStyle w:val="Compact"/>
        <w:numPr>
          <w:ilvl w:val="0"/>
          <w:numId w:val="13"/>
        </w:numPr>
      </w:pPr>
      <w:r>
        <w:rPr>
          <w:rFonts w:hint="eastAsia"/>
        </w:rPr>
        <w:t>加深电路的频域特性理解。</w:t>
      </w:r>
    </w:p>
    <w:p w14:paraId="479D0704" w14:textId="77777777" w:rsidR="00841307" w:rsidRDefault="00000000">
      <w:pPr>
        <w:pStyle w:val="2"/>
      </w:pPr>
      <w:bookmarkStart w:id="1" w:name="二实验原理"/>
      <w:bookmarkEnd w:id="0"/>
      <w:r>
        <w:rPr>
          <w:rFonts w:hint="eastAsia"/>
        </w:rPr>
        <w:t>二、实验原理</w:t>
      </w:r>
    </w:p>
    <w:p w14:paraId="6E22F4D9" w14:textId="77777777" w:rsidR="00841307" w:rsidRDefault="00000000">
      <w:pPr>
        <w:pStyle w:val="4"/>
      </w:pPr>
      <w:bookmarkStart w:id="2" w:name="网络函数"/>
      <w:r>
        <w:rPr>
          <w:rFonts w:hint="eastAsia"/>
        </w:rPr>
        <w:t>网络函数</w:t>
      </w:r>
    </w:p>
    <w:p w14:paraId="4E182536" w14:textId="77777777" w:rsidR="00841307" w:rsidRDefault="00000000">
      <w:pPr>
        <w:pStyle w:val="FirstParagraph"/>
      </w:pPr>
      <w:r>
        <w:rPr>
          <w:rFonts w:hint="eastAsia"/>
        </w:rPr>
        <w:t>电路的</w:t>
      </w:r>
      <w:r w:rsidRPr="00A81F21">
        <w:rPr>
          <w:rFonts w:hint="eastAsia"/>
          <w:b/>
          <w:bCs/>
          <w:color w:val="FF0000"/>
        </w:rPr>
        <w:t>频域特性</w:t>
      </w:r>
      <w:r>
        <w:rPr>
          <w:rFonts w:hint="eastAsia"/>
        </w:rPr>
        <w:t>反映了电路对于不同的频率输入时</w:t>
      </w:r>
      <w:r>
        <w:rPr>
          <w:rFonts w:hint="eastAsia"/>
        </w:rPr>
        <w:t>,</w:t>
      </w:r>
      <w:r>
        <w:rPr>
          <w:rFonts w:hint="eastAsia"/>
        </w:rPr>
        <w:t>其</w:t>
      </w:r>
      <w:r w:rsidRPr="00A81F21">
        <w:rPr>
          <w:rFonts w:hint="eastAsia"/>
          <w:b/>
          <w:bCs/>
          <w:color w:val="FF0000"/>
        </w:rPr>
        <w:t>正弦稳态响应的性质</w:t>
      </w:r>
      <w:r w:rsidRPr="00A81F21">
        <w:rPr>
          <w:rFonts w:hint="eastAsia"/>
          <w:b/>
          <w:bCs/>
          <w:color w:val="FF0000"/>
        </w:rPr>
        <w:t>,</w:t>
      </w:r>
      <w:r>
        <w:rPr>
          <w:rFonts w:hint="eastAsia"/>
        </w:rPr>
        <w:t>一般用电路的网络函数</w:t>
      </w:r>
      <w:r>
        <w:t xml:space="preserve">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jω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表示。</w:t>
      </w:r>
    </w:p>
    <w:p w14:paraId="0F58768A" w14:textId="77777777" w:rsidR="00841307" w:rsidRDefault="00000000">
      <w:pPr>
        <w:pStyle w:val="a0"/>
      </w:pPr>
      <w:r>
        <w:rPr>
          <w:rFonts w:hint="eastAsia"/>
        </w:rPr>
        <w:t>当电路的网络函数为输出电压与输入电压之比时</w:t>
      </w:r>
      <w:r>
        <w:rPr>
          <w:rFonts w:hint="eastAsia"/>
        </w:rPr>
        <w:t>,</w:t>
      </w:r>
      <w:r>
        <w:rPr>
          <w:rFonts w:hint="eastAsia"/>
        </w:rPr>
        <w:t>又称为电压传输特性。</w:t>
      </w:r>
    </w:p>
    <w:p w14:paraId="4FC85184" w14:textId="77777777" w:rsidR="00841307" w:rsidRDefault="00000000">
      <w:pPr>
        <w:pStyle w:val="a0"/>
      </w:pPr>
      <w:r>
        <w:t xml:space="preserve">　　　　　　　　　　　　　　　　　　　</w:t>
      </w:r>
      <w:r>
        <w:rPr>
          <w:noProof/>
        </w:rPr>
        <w:drawing>
          <wp:inline distT="0" distB="0" distL="0" distR="0" wp14:anchorId="5304D108" wp14:editId="7AD40AFA">
            <wp:extent cx="5486400" cy="1373760"/>
            <wp:effectExtent l="0" t="0" r="0" b="0"/>
            <wp:docPr id="2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" descr="https://haoke-static.aihaoke.net/repository/image/2507/16/36f5c4f7b36545ff8cb2858d5828b438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73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2EC166F" w14:textId="77777777" w:rsidR="00841307" w:rsidRDefault="00000000">
      <w:pPr>
        <w:pStyle w:val="3"/>
      </w:pPr>
      <w:bookmarkStart w:id="3" w:name="低通电路"/>
      <w:bookmarkEnd w:id="2"/>
      <w:r>
        <w:rPr>
          <w:rFonts w:hint="eastAsia"/>
        </w:rPr>
        <w:t>低通电路</w:t>
      </w:r>
    </w:p>
    <w:p w14:paraId="4625863A" w14:textId="77777777" w:rsidR="00841307" w:rsidRDefault="00000000">
      <w:pPr>
        <w:pStyle w:val="FirstParagraph"/>
      </w:pPr>
      <w:r>
        <w:rPr>
          <w:rFonts w:hint="eastAsia"/>
        </w:rPr>
        <w:t>一阶</w:t>
      </w:r>
      <w:r>
        <w:rPr>
          <w:rFonts w:hint="eastAsia"/>
        </w:rPr>
        <w:t>RC</w:t>
      </w:r>
      <w:r>
        <w:rPr>
          <w:rFonts w:hint="eastAsia"/>
        </w:rPr>
        <w:t>低通电路如图所示</w:t>
      </w:r>
    </w:p>
    <w:p w14:paraId="289B3A1C" w14:textId="77777777" w:rsidR="00841307" w:rsidRDefault="00000000">
      <w:pPr>
        <w:pStyle w:val="a0"/>
      </w:pPr>
      <w:r>
        <w:t xml:space="preserve">　　　　　　　　　　　　　　　　　　</w:t>
      </w:r>
      <w:r>
        <w:rPr>
          <w:noProof/>
        </w:rPr>
        <w:drawing>
          <wp:inline distT="0" distB="0" distL="0" distR="0" wp14:anchorId="33B60851" wp14:editId="6969C9B0">
            <wp:extent cx="2933700" cy="1993900"/>
            <wp:effectExtent l="0" t="0" r="0" b="0"/>
            <wp:docPr id="2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" descr="https://haoke-static.aihaoke.net/repository/image/2507/21/5f37fc6d4c6f441485ba7cb06c0cb716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1993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611123F" w14:textId="77777777" w:rsidR="00841307" w:rsidRDefault="00000000">
      <w:pPr>
        <w:pStyle w:val="a0"/>
      </w:pPr>
      <w:r>
        <w:rPr>
          <w:rFonts w:hint="eastAsia"/>
        </w:rPr>
        <w:t>网络函数</w:t>
      </w:r>
      <w:r>
        <w:t xml:space="preserve"> </w:t>
      </w:r>
      <w:r>
        <w:rPr>
          <w:rFonts w:hint="eastAsia"/>
        </w:rPr>
        <w:t>(</w:t>
      </w:r>
      <w:r>
        <w:rPr>
          <w:rFonts w:hint="eastAsia"/>
        </w:rPr>
        <w:t>转移电压比</w:t>
      </w:r>
      <w:r>
        <w:rPr>
          <w:rFonts w:hint="eastAsia"/>
        </w:rPr>
        <w:t>)</w:t>
      </w:r>
      <w:r>
        <w:t xml:space="preserve"> </w:t>
      </w:r>
      <w:r>
        <w:rPr>
          <w:rFonts w:hint="eastAsia"/>
        </w:rPr>
        <w:t>的频率响应</w:t>
      </w:r>
    </w:p>
    <w:p w14:paraId="37F5DF11" w14:textId="77777777" w:rsidR="00841307" w:rsidRDefault="00000000">
      <w:pPr>
        <w:pStyle w:val="a0"/>
      </w:pPr>
      <m:oMathPara>
        <m:oMath>
          <m:m>
            <m:mPr>
              <m:plcHide m:val="1"/>
              <m:mcs>
                <m:mc>
                  <m:mcPr>
                    <m:count m:val="1"/>
                    <m:mcJc m:val="right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r>
                  <w:rPr>
                    <w:rFonts w:ascii="Cambria Math" w:hAnsi="Cambria Math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(j</m:t>
                </m:r>
                <m:r>
                  <w:rPr>
                    <w:rFonts w:ascii="Cambria Math" w:hAnsi="Cambria Math"/>
                  </w:rPr>
                  <m:t>ω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acc>
                          <m:accPr>
                            <m:chr m:val="̇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U</m:t>
                            </m:r>
                          </m:e>
                        </m:acc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j</m:t>
                        </m:r>
                        <m:r>
                          <w:rPr>
                            <w:rFonts w:ascii="Cambria Math" w:hAnsi="Cambria Math"/>
                          </w:rPr>
                          <m:t>ωC</m:t>
                        </m:r>
                      </m:den>
                    </m:f>
                  </m:num>
                  <m:den>
                    <m:r>
                      <w:rPr>
                        <w:rFonts w:ascii="Cambria Math" w:hAnsi="Cambria Math"/>
                      </w:rPr>
                      <m:t>R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j</m:t>
                        </m:r>
                        <m:r>
                          <w:rPr>
                            <w:rFonts w:ascii="Cambria Math" w:hAnsi="Cambria Math"/>
                          </w:rPr>
                          <m:t>ωC</m:t>
                        </m:r>
                      </m:den>
                    </m:f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1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+j</m:t>
                    </m:r>
                    <m:r>
                      <w:rPr>
                        <w:rFonts w:ascii="Cambria Math" w:hAnsi="Cambria Math"/>
                      </w:rPr>
                      <m:t>ωRC</m:t>
                    </m:r>
                  </m:den>
                </m:f>
              </m:e>
            </m:mr>
          </m:m>
        </m:oMath>
      </m:oMathPara>
    </w:p>
    <w:p w14:paraId="6E7B6365" w14:textId="77777777" w:rsidR="00841307" w:rsidRDefault="00000000">
      <w:pPr>
        <w:pStyle w:val="a0"/>
      </w:pPr>
      <w:r>
        <w:t xml:space="preserve">　　　　　　　　　　　　　　　　　　　</w:t>
      </w:r>
      <w:r>
        <w:rPr>
          <w:noProof/>
        </w:rPr>
        <w:drawing>
          <wp:inline distT="0" distB="0" distL="0" distR="0" wp14:anchorId="1A6B62F8" wp14:editId="24C08B81">
            <wp:extent cx="3517900" cy="2057400"/>
            <wp:effectExtent l="0" t="0" r="0" b="0"/>
            <wp:docPr id="2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" descr="https://haoke-static.aihaoke.net/repository/image/2507/21/cdb00950521b46678f930ca464a43879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900" cy="2057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A0F9D4" w14:textId="77777777" w:rsidR="00841307" w:rsidRDefault="00000000">
      <w:pPr>
        <w:pStyle w:val="a0"/>
      </w:pPr>
      <w:r>
        <w:rPr>
          <w:rFonts w:hint="eastAsia"/>
        </w:rPr>
        <w:t>幅频特性</w:t>
      </w:r>
    </w:p>
    <w:p w14:paraId="509CEF4A" w14:textId="13DA4E83" w:rsidR="00841307" w:rsidRPr="00A81F21" w:rsidRDefault="00000000">
      <w:pPr>
        <w:pStyle w:val="a0"/>
        <w:rPr>
          <w:b/>
          <w:bCs/>
          <w:color w:val="FF0000"/>
        </w:rPr>
      </w:pPr>
      <w:r w:rsidRPr="00A81F21">
        <w:rPr>
          <w:rFonts w:hint="eastAsia"/>
          <w:b/>
          <w:bCs/>
          <w:color w:val="FF0000"/>
          <w:highlight w:val="yellow"/>
        </w:rPr>
        <w:t>令</w:t>
      </w:r>
      <w:r w:rsidRPr="00A81F21">
        <w:rPr>
          <w:b/>
          <w:bCs/>
          <w:color w:val="FF0000"/>
          <w:highlight w:val="yellow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color w:val="FF0000"/>
                <w:highlight w:val="yellow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FF0000"/>
                <w:highlight w:val="yellow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FF0000"/>
                <w:highlight w:val="yellow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  <w:color w:val="FF0000"/>
            <w:highlight w:val="yellow"/>
          </w:rPr>
          <m:t>=</m:t>
        </m:r>
        <m:f>
          <m:fPr>
            <m:ctrlPr>
              <w:rPr>
                <w:rFonts w:ascii="Cambria Math" w:hAnsi="Cambria Math"/>
                <w:b/>
                <w:bCs/>
                <w:color w:val="FF0000"/>
                <w:highlight w:val="yellow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FF0000"/>
                <w:highlight w:val="yellow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FF0000"/>
                <w:highlight w:val="yellow"/>
              </w:rPr>
              <m:t>RC</m:t>
            </m:r>
          </m:den>
        </m:f>
      </m:oMath>
      <w:proofErr w:type="gramStart"/>
      <w:r w:rsidRPr="00A81F21">
        <w:rPr>
          <w:b/>
          <w:bCs/>
          <w:color w:val="FF0000"/>
          <w:highlight w:val="yellow"/>
        </w:rPr>
        <w:t xml:space="preserve">　　　　</w:t>
      </w:r>
      <w:proofErr w:type="gramEnd"/>
      <w:r w:rsidRPr="00A81F21">
        <w:rPr>
          <w:b/>
          <w:bCs/>
          <w:color w:val="FF0000"/>
          <w:highlight w:val="yellow"/>
        </w:rPr>
        <w:t xml:space="preserve"> </w:t>
      </w:r>
      <w:r w:rsidRPr="00A81F21">
        <w:rPr>
          <w:rFonts w:hint="eastAsia"/>
          <w:b/>
          <w:bCs/>
          <w:color w:val="FF0000"/>
          <w:highlight w:val="yellow"/>
        </w:rPr>
        <w:t>截止频率</w:t>
      </w:r>
    </w:p>
    <w:p w14:paraId="2F94C958" w14:textId="77777777" w:rsidR="00841307" w:rsidRDefault="00000000">
      <w:pPr>
        <w:pStyle w:val="a0"/>
      </w:pPr>
      <w:r>
        <w:rPr>
          <w:rFonts w:hint="eastAsia"/>
        </w:rPr>
        <w:t>则</w:t>
      </w:r>
      <w:r>
        <w:t xml:space="preserve">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(j</m:t>
        </m:r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1</m:t>
            </m:r>
            <m:r>
              <m:rPr>
                <m:sty m:val="p"/>
              </m:rPr>
              <w:rPr>
                <w:rFonts w:ascii="Cambria Math" w:hAnsi="Cambria Math"/>
              </w:rPr>
              <m:t>+j</m:t>
            </m:r>
            <m:f>
              <m:fPr>
                <m:ctrlPr>
                  <w:rPr>
                    <w:rFonts w:ascii="Cambria Math" w:hAnsi="Cambria Math"/>
                  </w:rPr>
                </m:ctrlPr>
              </m:fPr>
              <m:num>
                <m:r>
                  <w:rPr>
                    <w:rFonts w:ascii="Cambria Math" w:hAnsi="Cambria Math"/>
                  </w:rPr>
                  <m:t>ω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den>
            </m:f>
          </m:den>
        </m:f>
        <m:r>
          <m:rPr>
            <m:sty m:val="p"/>
          </m:rP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ω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</w:rPr>
                                  <m:t>0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e>
            </m:rad>
          </m:den>
        </m:f>
        <m:r>
          <m:rPr>
            <m:sty m:val="p"/>
          </m:rPr>
          <w:rPr>
            <w:rFonts w:ascii="Cambria Math" w:hAnsi="Cambria Math"/>
          </w:rPr>
          <m:t>&lt;-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tan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</m:t>
            </m:r>
            <m:r>
              <w:rPr>
                <w:rFonts w:ascii="Cambria Math" w:hAnsi="Cambria Math"/>
              </w:rPr>
              <m:t>1</m:t>
            </m:r>
          </m:sup>
        </m:sSup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ω</m:t>
            </m:r>
          </m:num>
          <m:den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ω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</w:p>
    <w:p w14:paraId="79FCF82D" w14:textId="60FCE027" w:rsidR="00841307" w:rsidRPr="00A81F21" w:rsidRDefault="00000000">
      <w:pPr>
        <w:pStyle w:val="a0"/>
        <w:rPr>
          <w:b/>
          <w:bCs/>
          <w:color w:val="FF0000"/>
        </w:rPr>
      </w:pPr>
      <w:r w:rsidRPr="00A81F21">
        <w:rPr>
          <w:rFonts w:hint="eastAsia"/>
          <w:b/>
          <w:bCs/>
          <w:color w:val="FF0000"/>
        </w:rPr>
        <w:t>幅频特性</w:t>
      </w:r>
      <w:r w:rsidRPr="00A81F21">
        <w:rPr>
          <w:b/>
          <w:bCs/>
          <w:color w:val="FF0000"/>
        </w:rPr>
        <w:t xml:space="preserve"> </w:t>
      </w:r>
      <m:oMath>
        <m:r>
          <m:rPr>
            <m:sty m:val="b"/>
          </m:rPr>
          <w:rPr>
            <w:rFonts w:ascii="Cambria Math" w:hAnsi="Cambria Math"/>
            <w:color w:val="FF0000"/>
          </w:rPr>
          <m:t>|</m:t>
        </m:r>
        <m:r>
          <m:rPr>
            <m:sty m:val="bi"/>
          </m:rPr>
          <w:rPr>
            <w:rFonts w:ascii="Cambria Math" w:hAnsi="Cambria Math"/>
            <w:color w:val="FF0000"/>
          </w:rPr>
          <m:t>H</m:t>
        </m:r>
        <m:r>
          <m:rPr>
            <m:sty m:val="b"/>
          </m:rPr>
          <w:rPr>
            <w:rFonts w:ascii="Cambria Math" w:hAnsi="Cambria Math"/>
            <w:color w:val="FF0000"/>
          </w:rPr>
          <m:t>(</m:t>
        </m:r>
        <m:r>
          <m:rPr>
            <m:sty m:val="bi"/>
          </m:rPr>
          <w:rPr>
            <w:rFonts w:ascii="Cambria Math" w:hAnsi="Cambria Math"/>
            <w:color w:val="FF0000"/>
          </w:rPr>
          <m:t>ω</m:t>
        </m:r>
        <m:r>
          <m:rPr>
            <m:sty m:val="b"/>
          </m:rPr>
          <w:rPr>
            <w:rFonts w:ascii="Cambria Math" w:hAnsi="Cambria Math"/>
            <w:color w:val="FF0000"/>
          </w:rPr>
          <m:t>)|=</m:t>
        </m:r>
        <m:f>
          <m:fPr>
            <m:ctrlPr>
              <w:rPr>
                <w:rFonts w:ascii="Cambria Math" w:hAnsi="Cambria Math"/>
                <w:b/>
                <w:bCs/>
                <w:color w:val="FF000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FF0000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b/>
                    <w:bCs/>
                    <w:color w:val="FF0000"/>
                  </w:rPr>
                </m:ctrlPr>
              </m:radPr>
              <m:deg/>
              <m:e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</w:rPr>
                  <m:t>1</m:t>
                </m:r>
                <m:r>
                  <m:rPr>
                    <m:sty m:val="b"/>
                  </m:rPr>
                  <w:rPr>
                    <w:rFonts w:ascii="Cambria Math" w:hAnsi="Cambria Math"/>
                    <w:color w:val="FF0000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  <w:b/>
                        <w:bCs/>
                        <w:color w:val="FF0000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b/>
                            <w:bCs/>
                            <w:color w:val="FF0000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color w:val="FF0000"/>
                              </w:rPr>
                            </m:ctrlPr>
                          </m:fPr>
                          <m:num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color w:val="FF0000"/>
                              </w:rPr>
                              <m:t>ω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b/>
                                    <w:bCs/>
                                    <w:color w:val="FF0000"/>
                                  </w:rPr>
                                </m:ctrlPr>
                              </m:sSubPr>
                              <m:e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ω</m:t>
                                </m:r>
                              </m:e>
                              <m:sub>
                                <m:r>
                                  <m:rPr>
                                    <m:sty m:val="bi"/>
                                  </m:rPr>
                                  <w:rPr>
                                    <w:rFonts w:ascii="Cambria Math" w:hAnsi="Cambria Math"/>
                                    <w:color w:val="FF0000"/>
                                  </w:rPr>
                                  <m:t>0</m:t>
                                </m:r>
                              </m:sub>
                            </m:sSub>
                          </m:den>
                        </m:f>
                      </m:e>
                    </m:d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</w:rPr>
                      <m:t>2</m:t>
                    </m:r>
                  </m:sup>
                </m:sSup>
              </m:e>
            </m:rad>
          </m:den>
        </m:f>
      </m:oMath>
    </w:p>
    <w:p w14:paraId="78C9D3ED" w14:textId="77871195" w:rsidR="00841307" w:rsidRDefault="00000000">
      <w:pPr>
        <w:pStyle w:val="a0"/>
      </w:pPr>
      <w:r w:rsidRPr="00A81F21">
        <w:rPr>
          <w:rFonts w:hint="eastAsia"/>
          <w:b/>
          <w:bCs/>
          <w:color w:val="FF0000"/>
        </w:rPr>
        <w:t>相频特性</w:t>
      </w:r>
      <w:r w:rsidRPr="00A81F21">
        <w:rPr>
          <w:b/>
          <w:bCs/>
          <w:color w:val="FF0000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FF0000"/>
          </w:rPr>
          <m:t>φ</m:t>
        </m:r>
        <m:r>
          <m:rPr>
            <m:sty m:val="b"/>
          </m:rPr>
          <w:rPr>
            <w:rFonts w:ascii="Cambria Math" w:hAnsi="Cambria Math"/>
            <w:color w:val="FF0000"/>
          </w:rPr>
          <m:t>(</m:t>
        </m:r>
        <m:r>
          <m:rPr>
            <m:sty m:val="bi"/>
          </m:rPr>
          <w:rPr>
            <w:rFonts w:ascii="Cambria Math" w:hAnsi="Cambria Math"/>
            <w:color w:val="FF0000"/>
          </w:rPr>
          <m:t>ω</m:t>
        </m:r>
        <m:r>
          <m:rPr>
            <m:sty m:val="b"/>
          </m:rPr>
          <w:rPr>
            <w:rFonts w:ascii="Cambria Math" w:hAnsi="Cambria Math"/>
            <w:color w:val="FF0000"/>
          </w:rPr>
          <m:t>)=-</m:t>
        </m:r>
        <m:sSup>
          <m:sSupPr>
            <m:ctrlPr>
              <w:rPr>
                <w:rFonts w:ascii="Cambria Math" w:hAnsi="Cambria Math"/>
                <w:b/>
                <w:bCs/>
                <w:color w:val="FF0000"/>
              </w:rPr>
            </m:ctrlPr>
          </m:sSupPr>
          <m:e>
            <m:r>
              <m:rPr>
                <m:sty m:val="b"/>
              </m:rPr>
              <w:rPr>
                <w:rFonts w:ascii="Cambria Math" w:hAnsi="Cambria Math"/>
                <w:color w:val="FF0000"/>
              </w:rPr>
              <m:t>tan</m:t>
            </m:r>
          </m:e>
          <m:sup>
            <m:r>
              <m:rPr>
                <m:sty m:val="b"/>
              </m:rPr>
              <w:rPr>
                <w:rFonts w:ascii="Cambria Math" w:hAnsi="Cambria Math"/>
                <w:color w:val="FF0000"/>
              </w:rPr>
              <m:t>-</m:t>
            </m:r>
            <m:r>
              <m:rPr>
                <m:sty m:val="bi"/>
              </m:rPr>
              <w:rPr>
                <w:rFonts w:ascii="Cambria Math" w:hAnsi="Cambria Math"/>
                <w:color w:val="FF0000"/>
              </w:rPr>
              <m:t>1</m:t>
            </m:r>
          </m:sup>
        </m:sSup>
        <m:f>
          <m:fPr>
            <m:ctrlPr>
              <w:rPr>
                <w:rFonts w:ascii="Cambria Math" w:hAnsi="Cambria Math"/>
                <w:b/>
                <w:bCs/>
                <w:color w:val="FF000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FF0000"/>
              </w:rPr>
              <m:t>ω</m:t>
            </m:r>
          </m:num>
          <m:den>
            <m:sSub>
              <m:sSubPr>
                <m:ctrlPr>
                  <w:rPr>
                    <w:rFonts w:ascii="Cambria Math" w:hAnsi="Cambria Math"/>
                    <w:b/>
                    <w:bCs/>
                    <w:color w:val="FF0000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</w:rPr>
                  <m:t>ω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FF0000"/>
                  </w:rPr>
                  <m:t>0</m:t>
                </m:r>
              </m:sub>
            </m:sSub>
          </m:den>
        </m:f>
      </m:oMath>
      <w:r w:rsidRPr="00A81F21">
        <w:rPr>
          <w:b/>
          <w:bCs/>
          <w:color w:val="FF0000"/>
        </w:rPr>
        <w:t xml:space="preserve"> </w:t>
      </w:r>
      <w:r>
        <w:rPr>
          <w:noProof/>
        </w:rPr>
        <w:drawing>
          <wp:inline distT="0" distB="0" distL="0" distR="0" wp14:anchorId="09B48B50" wp14:editId="6E513F6C">
            <wp:extent cx="3606800" cy="2286000"/>
            <wp:effectExtent l="0" t="0" r="0" b="0"/>
            <wp:docPr id="3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" descr="https://haoke-static.aihaoke.net/repository/image/2507/21/fc82b8c5601246b4aead1764e8b05765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6800" cy="2286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1D4156B" w14:textId="7F766494" w:rsidR="00841307" w:rsidRDefault="00000000">
      <w:pPr>
        <w:pStyle w:val="a0"/>
      </w:pPr>
      <w:r>
        <w:rPr>
          <w:rFonts w:hint="eastAsia"/>
        </w:rPr>
        <w:t>从幅频特性看</w:t>
      </w:r>
      <w:r>
        <w:rPr>
          <w:rFonts w:hint="eastAsia"/>
        </w:rPr>
        <w:t>,</w:t>
      </w:r>
      <w:r>
        <w:rPr>
          <w:rFonts w:hint="eastAsia"/>
        </w:rPr>
        <w:t>对同样振幅的输入电压而言</w:t>
      </w:r>
      <w:r>
        <w:rPr>
          <w:rFonts w:hint="eastAsia"/>
        </w:rPr>
        <w:t>,</w:t>
      </w:r>
      <w:r w:rsidRPr="00FC6FCF">
        <w:rPr>
          <w:rFonts w:hint="eastAsia"/>
          <w:b/>
          <w:bCs/>
          <w:color w:val="FF0000"/>
        </w:rPr>
        <w:t>频率越高</w:t>
      </w:r>
      <w:r w:rsidRPr="00FC6FCF">
        <w:rPr>
          <w:b/>
          <w:bCs/>
          <w:color w:val="FF0000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FF0000"/>
          </w:rPr>
          <m:t>ω</m:t>
        </m:r>
        <m:r>
          <m:rPr>
            <m:sty m:val="b"/>
          </m:rPr>
          <w:rPr>
            <w:rFonts w:ascii="Cambria Math" w:hAnsi="Cambria Math"/>
            <w:color w:val="FF0000"/>
          </w:rPr>
          <m:t>↑</m:t>
        </m:r>
      </m:oMath>
      <w:r w:rsidRPr="00FC6FCF">
        <w:rPr>
          <w:b/>
          <w:bCs/>
          <w:color w:val="FF0000"/>
        </w:rPr>
        <w:t xml:space="preserve"> </w:t>
      </w:r>
      <w:r w:rsidRPr="00FC6FCF">
        <w:rPr>
          <w:rFonts w:hint="eastAsia"/>
          <w:b/>
          <w:bCs/>
          <w:color w:val="FF0000"/>
        </w:rPr>
        <w:t>输出电压越小</w:t>
      </w:r>
      <w:r w:rsidRPr="00FC6FCF">
        <w:rPr>
          <w:b/>
          <w:bCs/>
          <w:color w:val="FF0000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color w:val="FF00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FF0000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FF0000"/>
              </w:rPr>
              <m:t>2</m:t>
            </m:r>
          </m:sub>
        </m:sSub>
        <m:r>
          <m:rPr>
            <m:sty m:val="b"/>
          </m:rPr>
          <w:rPr>
            <w:rFonts w:ascii="Cambria Math" w:hAnsi="Cambria Math"/>
            <w:color w:val="FF0000"/>
          </w:rPr>
          <m:t>↓</m:t>
        </m:r>
      </m:oMath>
      <w:r>
        <w:t xml:space="preserve"> </w:t>
      </w:r>
      <w:r>
        <w:rPr>
          <w:rFonts w:hint="eastAsia"/>
        </w:rPr>
        <w:t>因此说</w:t>
      </w:r>
      <w:r>
        <w:rPr>
          <w:rFonts w:hint="eastAsia"/>
        </w:rPr>
        <w:t>,</w:t>
      </w:r>
      <w:r>
        <w:rPr>
          <w:rFonts w:hint="eastAsia"/>
        </w:rPr>
        <w:t>低频正弦信号比高频正弦信号容易通过这一电路</w:t>
      </w:r>
      <w:r>
        <w:rPr>
          <w:rFonts w:hint="eastAsia"/>
        </w:rPr>
        <w:t>,</w:t>
      </w:r>
      <w:r>
        <w:rPr>
          <w:rFonts w:hint="eastAsia"/>
        </w:rPr>
        <w:t>这样的电路称低通电路。</w:t>
      </w:r>
    </w:p>
    <w:p w14:paraId="7046A07B" w14:textId="77777777" w:rsidR="00841307" w:rsidRDefault="00000000">
      <w:pPr>
        <w:pStyle w:val="a0"/>
      </w:pPr>
      <w:r>
        <w:rPr>
          <w:rFonts w:hint="eastAsia"/>
        </w:rPr>
        <w:lastRenderedPageBreak/>
        <w:t>信号通过电路时</w:t>
      </w:r>
      <w:r>
        <w:rPr>
          <w:rFonts w:hint="eastAsia"/>
        </w:rPr>
        <w:t>,</w:t>
      </w:r>
      <w:r>
        <w:rPr>
          <w:rFonts w:hint="eastAsia"/>
        </w:rPr>
        <w:t>低频信号能通过</w:t>
      </w:r>
      <w:r>
        <w:rPr>
          <w:rFonts w:hint="eastAsia"/>
        </w:rPr>
        <w:t>,</w:t>
      </w:r>
      <w:r>
        <w:rPr>
          <w:rFonts w:hint="eastAsia"/>
        </w:rPr>
        <w:t>高频部分的信号被过滤</w:t>
      </w:r>
      <w:r>
        <w:rPr>
          <w:rFonts w:hint="eastAsia"/>
        </w:rPr>
        <w:t>,</w:t>
      </w:r>
      <w:r>
        <w:rPr>
          <w:rFonts w:hint="eastAsia"/>
        </w:rPr>
        <w:t>因此也称</w:t>
      </w:r>
      <w:r w:rsidRPr="00FC6FCF">
        <w:rPr>
          <w:rFonts w:hint="eastAsia"/>
          <w:b/>
          <w:bCs/>
          <w:color w:val="FF0000"/>
        </w:rPr>
        <w:t>低通滤波器</w:t>
      </w:r>
      <w:r w:rsidRPr="00FC6FCF">
        <w:rPr>
          <w:rFonts w:hint="eastAsia"/>
          <w:b/>
          <w:bCs/>
          <w:color w:val="FF0000"/>
        </w:rPr>
        <w:t>(LPF)</w:t>
      </w:r>
      <w:r w:rsidRPr="00FC6FCF">
        <w:rPr>
          <w:rFonts w:hint="eastAsia"/>
          <w:b/>
          <w:bCs/>
          <w:color w:val="FF0000"/>
        </w:rPr>
        <w:t>。</w:t>
      </w:r>
    </w:p>
    <w:p w14:paraId="60877D33" w14:textId="530977A4" w:rsidR="00841307" w:rsidRDefault="00000000">
      <w:pPr>
        <w:pStyle w:val="a0"/>
      </w:pPr>
      <w:r>
        <w:rPr>
          <w:rFonts w:hint="eastAsia"/>
        </w:rPr>
        <w:t>人为规定</w:t>
      </w:r>
      <w:r>
        <w:t xml:space="preserve"> </w:t>
      </w:r>
      <w:r>
        <w:rPr>
          <w:rFonts w:hint="eastAsia"/>
        </w:rPr>
        <w:t>当</w:t>
      </w:r>
      <w:r w:rsidRPr="00FC6FCF">
        <w:rPr>
          <w:b/>
          <w:bCs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>0</m:t>
        </m:r>
        <m:r>
          <m:rPr>
            <m:sty m:val="b"/>
          </m:rPr>
          <w:rPr>
            <w:rFonts w:ascii="Cambria Math" w:hAnsi="Cambria Math"/>
          </w:rPr>
          <m:t>&lt;</m:t>
        </m:r>
        <m:r>
          <m:rPr>
            <m:sty m:val="bi"/>
          </m:rPr>
          <w:rPr>
            <w:rFonts w:ascii="Cambria Math" w:hAnsi="Cambria Math"/>
          </w:rPr>
          <m:t>ω</m:t>
        </m:r>
        <m:r>
          <m:rPr>
            <m:sty m:val="b"/>
          </m:rPr>
          <w:rPr>
            <w:rFonts w:ascii="Cambria Math" w:hAnsi="Cambria Math"/>
          </w:rPr>
          <m:t>&lt;</m:t>
        </m:r>
        <m:sSub>
          <m:sSubPr>
            <m:ctrlPr>
              <w:rPr>
                <w:rFonts w:ascii="Cambria Math" w:hAnsi="Cambria Math"/>
                <w:b/>
                <w:bCs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</m:oMath>
      <w:r w:rsidRPr="00FC6FCF">
        <w:rPr>
          <w:b/>
          <w:bCs/>
        </w:rPr>
        <w:t xml:space="preserve"> </w:t>
      </w:r>
      <w:r>
        <w:rPr>
          <w:rFonts w:hint="eastAsia"/>
        </w:rPr>
        <w:t>时</w:t>
      </w:r>
      <w:r>
        <w:rPr>
          <w:rFonts w:hint="eastAsia"/>
        </w:rPr>
        <w:t>,</w:t>
      </w:r>
      <w:r>
        <w:rPr>
          <w:rFonts w:hint="eastAsia"/>
        </w:rPr>
        <w:t>信号能顺利通过电路</w:t>
      </w:r>
      <w:r>
        <w:rPr>
          <w:rFonts w:hint="eastAsia"/>
        </w:rPr>
        <w:t>;</w:t>
      </w:r>
      <w:r>
        <w:rPr>
          <w:rFonts w:hint="eastAsia"/>
        </w:rPr>
        <w:t>当</w:t>
      </w:r>
      <w:r w:rsidRPr="00FC6FCF">
        <w:rPr>
          <w:b/>
          <w:bCs/>
          <w:color w:val="FF0000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color w:val="FF00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FF0000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FF0000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  <w:color w:val="FF0000"/>
          </w:rPr>
          <m:t>&lt;</m:t>
        </m:r>
        <m:r>
          <m:rPr>
            <m:sty m:val="bi"/>
          </m:rPr>
          <w:rPr>
            <w:rFonts w:ascii="Cambria Math" w:hAnsi="Cambria Math"/>
            <w:color w:val="FF0000"/>
          </w:rPr>
          <m:t>ω</m:t>
        </m:r>
      </m:oMath>
      <w:r>
        <w:t xml:space="preserve"> </w:t>
      </w:r>
      <w:r>
        <w:rPr>
          <w:rFonts w:hint="eastAsia"/>
        </w:rPr>
        <w:t>时</w:t>
      </w:r>
      <w:r>
        <w:rPr>
          <w:rFonts w:hint="eastAsia"/>
        </w:rPr>
        <w:t>,</w:t>
      </w:r>
      <w:r>
        <w:rPr>
          <w:rFonts w:hint="eastAsia"/>
        </w:rPr>
        <w:t>信号不能通过电路。</w:t>
      </w:r>
      <w:r>
        <w:t xml:space="preserve"> </w:t>
      </w:r>
      <w:r>
        <w:rPr>
          <w:rFonts w:hint="eastAsia"/>
        </w:rPr>
        <w:t>在无线电技术中</w:t>
      </w:r>
      <w:r>
        <w:rPr>
          <w:rFonts w:hint="eastAsia"/>
        </w:rPr>
        <w:t>,</w:t>
      </w:r>
      <w:r>
        <w:rPr>
          <w:rFonts w:hint="eastAsia"/>
        </w:rPr>
        <w:t>常用分贝</w:t>
      </w:r>
      <w:r>
        <w:rPr>
          <w:rFonts w:hint="eastAsia"/>
        </w:rPr>
        <w:t>(dB)</w:t>
      </w:r>
      <w:r>
        <w:t xml:space="preserve"> </w:t>
      </w:r>
      <w:r>
        <w:rPr>
          <w:rFonts w:hint="eastAsia"/>
        </w:rPr>
        <w:t>作单位</w:t>
      </w:r>
      <w:r>
        <w:rPr>
          <w:rFonts w:hint="eastAsia"/>
        </w:rPr>
        <w:t>,</w:t>
      </w:r>
      <w:r>
        <w:rPr>
          <w:rFonts w:hint="eastAsia"/>
        </w:rPr>
        <w:t>其定义为</w:t>
      </w:r>
      <w:r>
        <w:rPr>
          <w:rFonts w:hint="eastAsia"/>
        </w:rPr>
        <w:t>:</w:t>
      </w:r>
    </w:p>
    <w:p w14:paraId="48DB0ABB" w14:textId="77777777" w:rsidR="00841307" w:rsidRDefault="00000000">
      <w:pPr>
        <w:pStyle w:val="a0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</w:rPr>
            <m:t>)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dB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20</m:t>
          </m:r>
          <m:r>
            <m:rPr>
              <m:sty m:val="p"/>
            </m:rPr>
            <w:rPr>
              <w:rFonts w:ascii="Cambria Math" w:hAnsi="Cambria Math"/>
            </w:rPr>
            <m:t>lg|</m:t>
          </m:r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(j</m:t>
          </m:r>
          <m:r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</w:rPr>
            <m:t>)|</m:t>
          </m:r>
        </m:oMath>
      </m:oMathPara>
    </w:p>
    <w:p w14:paraId="163795C8" w14:textId="77777777" w:rsidR="00841307" w:rsidRDefault="00000000">
      <w:pPr>
        <w:pStyle w:val="FirstParagraph"/>
      </w:pPr>
      <w:r>
        <w:rPr>
          <w:rFonts w:hint="eastAsia"/>
        </w:rPr>
        <w:t>其中</w:t>
      </w:r>
      <w:r>
        <w:t xml:space="preserve"> </w:t>
      </w:r>
      <m:oMath>
        <m:r>
          <w:rPr>
            <w:rFonts w:ascii="Cambria Math" w:hAnsi="Cambria Math"/>
          </w:rPr>
          <m:t>H</m:t>
        </m:r>
        <m:r>
          <m:rPr>
            <m:sty m:val="p"/>
          </m:rPr>
          <w:rPr>
            <w:rFonts w:ascii="Cambria Math" w:hAnsi="Cambria Math"/>
          </w:rPr>
          <m:t>(j</m:t>
        </m:r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是网络函数</w:t>
      </w:r>
      <w:r>
        <w:rPr>
          <w:rFonts w:hint="eastAsia"/>
        </w:rPr>
        <w:t>,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lg</m:t>
        </m:r>
      </m:oMath>
      <w:r>
        <w:t xml:space="preserve"> </w:t>
      </w:r>
      <w:r>
        <w:rPr>
          <w:rFonts w:hint="eastAsia"/>
        </w:rPr>
        <w:t>是以</w:t>
      </w:r>
      <w:r>
        <w:rPr>
          <w:rFonts w:hint="eastAsia"/>
        </w:rPr>
        <w:t>10</w:t>
      </w:r>
      <w:r>
        <w:rPr>
          <w:rFonts w:hint="eastAsia"/>
        </w:rPr>
        <w:t>为底的对数</w:t>
      </w:r>
      <w:r>
        <w:rPr>
          <w:rFonts w:hint="eastAsia"/>
        </w:rPr>
        <w:t>(</w:t>
      </w:r>
      <w:r>
        <w:rPr>
          <w:rFonts w:hint="eastAsia"/>
        </w:rPr>
        <w:t>常用对数</w:t>
      </w:r>
      <w:r>
        <w:rPr>
          <w:rFonts w:hint="eastAsia"/>
        </w:rPr>
        <w:t>),</w:t>
      </w:r>
      <w:r>
        <w:rPr>
          <w:rFonts w:hint="eastAsia"/>
        </w:rPr>
        <w:t>即</w:t>
      </w:r>
      <w:r w:rsidRPr="000148F5">
        <w:rPr>
          <w:rFonts w:hint="eastAsia"/>
          <w:b/>
          <w:bCs/>
        </w:rPr>
        <w:t>对网络函数</w:t>
      </w:r>
      <w:proofErr w:type="gramStart"/>
      <w:r w:rsidRPr="000148F5">
        <w:rPr>
          <w:rFonts w:hint="eastAsia"/>
          <w:b/>
          <w:bCs/>
        </w:rPr>
        <w:t>的模取常用对数</w:t>
      </w:r>
      <w:proofErr w:type="gramEnd"/>
      <w:r w:rsidRPr="000148F5">
        <w:rPr>
          <w:rFonts w:hint="eastAsia"/>
          <w:b/>
          <w:bCs/>
        </w:rPr>
        <w:t>再乘</w:t>
      </w:r>
      <w:r w:rsidRPr="000148F5">
        <w:rPr>
          <w:rFonts w:hint="eastAsia"/>
          <w:b/>
          <w:bCs/>
        </w:rPr>
        <w:t>20</w:t>
      </w:r>
      <w:r w:rsidRPr="000148F5">
        <w:rPr>
          <w:rFonts w:hint="eastAsia"/>
          <w:b/>
          <w:bCs/>
        </w:rPr>
        <w:t>便得网络函数的分贝数。</w:t>
      </w:r>
    </w:p>
    <w:p w14:paraId="6D79D812" w14:textId="26DC91D2" w:rsidR="00841307" w:rsidRPr="00FF05C9" w:rsidRDefault="00000000">
      <w:pPr>
        <w:pStyle w:val="a0"/>
        <w:rPr>
          <w:b/>
          <w:bCs/>
          <w:color w:val="FF0000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b/>
                  <w:bCs/>
                  <w:color w:val="FF000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H</m:t>
              </m:r>
              <m:r>
                <m:rPr>
                  <m:sty m:val="b"/>
                </m:rPr>
                <w:rPr>
                  <w:rFonts w:ascii="Cambria Math" w:hAnsi="Cambria Math"/>
                  <w:color w:val="FF0000"/>
                </w:rPr>
                <m:t>(j</m:t>
              </m:r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ω</m:t>
              </m:r>
              <m:r>
                <m:rPr>
                  <m:sty m:val="b"/>
                </m:rPr>
                <w:rPr>
                  <w:rFonts w:ascii="Cambria Math" w:hAnsi="Cambria Math"/>
                  <w:color w:val="FF0000"/>
                </w:rPr>
                <m:t>)</m:t>
              </m:r>
            </m:e>
          </m:d>
          <m:r>
            <m:rPr>
              <m:sty m:val="b"/>
            </m:rPr>
            <w:rPr>
              <w:rFonts w:ascii="Cambria Math" w:hAnsi="Cambria Math"/>
              <w:color w:val="FF0000"/>
            </w:rPr>
            <m:t>=</m:t>
          </m:r>
          <m:f>
            <m:fPr>
              <m:ctrlPr>
                <w:rPr>
                  <w:rFonts w:ascii="Cambria Math" w:hAnsi="Cambria Math"/>
                  <w:b/>
                  <w:bCs/>
                  <w:color w:val="FF0000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/>
                      <w:bCs/>
                      <w:color w:val="FF0000"/>
                    </w:rPr>
                  </m:ctrlPr>
                </m:radPr>
                <m:deg/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</w:rPr>
                    <m:t>2</m:t>
                  </m:r>
                </m:e>
              </m:rad>
            </m:den>
          </m:f>
          <m:r>
            <m:rPr>
              <m:sty m:val="bi"/>
            </m:rPr>
            <w:rPr>
              <w:rFonts w:ascii="Cambria Math" w:hAnsi="Cambria Math"/>
              <w:color w:val="FF0000"/>
            </w:rPr>
            <m:t>  </m:t>
          </m:r>
          <m:r>
            <m:rPr>
              <m:sty m:val="b"/>
            </m:rPr>
            <w:rPr>
              <w:rFonts w:ascii="Cambria Math" w:hAnsi="Cambria Math"/>
              <w:color w:val="FF0000"/>
            </w:rPr>
            <m:t>⇒</m:t>
          </m:r>
          <m:r>
            <m:rPr>
              <m:sty m:val="bi"/>
            </m:rPr>
            <w:rPr>
              <w:rFonts w:ascii="Cambria Math" w:hAnsi="Cambria Math"/>
              <w:color w:val="FF0000"/>
            </w:rPr>
            <m:t>  20</m:t>
          </m:r>
          <m:r>
            <m:rPr>
              <m:sty m:val="b"/>
            </m:rPr>
            <w:rPr>
              <w:rFonts w:ascii="Cambria Math" w:hAnsi="Cambria Math"/>
              <w:color w:val="FF0000"/>
            </w:rPr>
            <m:t>lg</m:t>
          </m:r>
          <m:d>
            <m:dPr>
              <m:begChr m:val="|"/>
              <m:endChr m:val="|"/>
              <m:ctrlPr>
                <w:rPr>
                  <w:rFonts w:ascii="Cambria Math" w:hAnsi="Cambria Math"/>
                  <w:b/>
                  <w:bCs/>
                  <w:color w:val="FF0000"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H</m:t>
              </m:r>
              <m:r>
                <m:rPr>
                  <m:sty m:val="b"/>
                </m:rPr>
                <w:rPr>
                  <w:rFonts w:ascii="Cambria Math" w:hAnsi="Cambria Math"/>
                  <w:color w:val="FF0000"/>
                </w:rPr>
                <m:t>(j</m:t>
              </m:r>
              <m:r>
                <m:rPr>
                  <m:sty m:val="bi"/>
                </m:rPr>
                <w:rPr>
                  <w:rFonts w:ascii="Cambria Math" w:hAnsi="Cambria Math"/>
                  <w:color w:val="FF0000"/>
                </w:rPr>
                <m:t>ω</m:t>
              </m:r>
              <m:r>
                <m:rPr>
                  <m:sty m:val="b"/>
                </m:rPr>
                <w:rPr>
                  <w:rFonts w:ascii="Cambria Math" w:hAnsi="Cambria Math"/>
                  <w:color w:val="FF0000"/>
                </w:rPr>
                <m:t>)</m:t>
              </m:r>
            </m:e>
          </m:d>
          <m:r>
            <m:rPr>
              <m:sty m:val="b"/>
            </m:rPr>
            <w:rPr>
              <w:rFonts w:ascii="Cambria Math" w:hAnsi="Cambria Math"/>
              <w:color w:val="FF0000"/>
            </w:rPr>
            <m:t>=-</m:t>
          </m:r>
          <m:r>
            <m:rPr>
              <m:sty m:val="bi"/>
            </m:rPr>
            <w:rPr>
              <w:rFonts w:ascii="Cambria Math" w:hAnsi="Cambria Math"/>
              <w:color w:val="FF0000"/>
            </w:rPr>
            <m:t>3</m:t>
          </m:r>
          <m:r>
            <m:rPr>
              <m:sty m:val="b"/>
            </m:rPr>
            <w:rPr>
              <w:rFonts w:ascii="Cambria Math" w:hAnsi="Cambria Math"/>
              <w:color w:val="FF0000"/>
            </w:rPr>
            <m:t>dB</m:t>
          </m:r>
        </m:oMath>
      </m:oMathPara>
    </w:p>
    <w:p w14:paraId="76631024" w14:textId="77777777" w:rsidR="00841307" w:rsidRDefault="00000000">
      <w:pPr>
        <w:pStyle w:val="3"/>
      </w:pPr>
      <w:bookmarkStart w:id="4" w:name="高通电路"/>
      <w:bookmarkEnd w:id="3"/>
      <w:r>
        <w:rPr>
          <w:rFonts w:hint="eastAsia"/>
        </w:rPr>
        <w:t>高通电路</w:t>
      </w:r>
    </w:p>
    <w:p w14:paraId="516F1A9B" w14:textId="77777777" w:rsidR="00841307" w:rsidRDefault="00000000">
      <w:pPr>
        <w:pStyle w:val="FirstParagraph"/>
      </w:pPr>
      <w:r>
        <w:rPr>
          <w:rFonts w:hint="eastAsia"/>
        </w:rPr>
        <w:t>简单的一阶滤波电路如图</w:t>
      </w:r>
      <w:r>
        <w:rPr>
          <w:rFonts w:hint="eastAsia"/>
        </w:rPr>
        <w:t>5.13.3,</w:t>
      </w:r>
      <w:r>
        <w:rPr>
          <w:rFonts w:hint="eastAsia"/>
        </w:rPr>
        <w:t>构成了高通滤波</w:t>
      </w:r>
      <w:r>
        <w:rPr>
          <w:rFonts w:hint="eastAsia"/>
        </w:rPr>
        <w:t>RC</w:t>
      </w:r>
      <w:r>
        <w:rPr>
          <w:rFonts w:hint="eastAsia"/>
        </w:rPr>
        <w:t>电路。</w:t>
      </w:r>
    </w:p>
    <w:p w14:paraId="2E5C8AF2" w14:textId="77777777" w:rsidR="00841307" w:rsidRDefault="00000000">
      <w:pPr>
        <w:pStyle w:val="a0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num>
            <m:den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R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jωC</m:t>
                      </m:r>
                    </m:den>
                  </m:f>
                </m:e>
              </m:d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r>
            <w:rPr>
              <w:rFonts w:ascii="Cambria Math" w:hAnsi="Cambria Math"/>
            </w:rPr>
            <m:t>R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jωRC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jωRC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×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</m:acc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</m:oMath>
      </m:oMathPara>
    </w:p>
    <w:p w14:paraId="2F4B2933" w14:textId="77777777" w:rsidR="00841307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H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jω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jωRC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r>
                <w:rPr>
                  <w:rFonts w:ascii="Cambria Math" w:hAnsi="Cambria Math"/>
                </w:rPr>
                <m:t>jωRC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(</m:t>
              </m:r>
              <m:r>
                <w:rPr>
                  <w:rFonts w:ascii="Cambria Math" w:hAnsi="Cambria Math"/>
                </w:rPr>
                <m:t>jω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∠</m:t>
          </m:r>
          <m:r>
            <w:rPr>
              <w:rFonts w:ascii="Cambria Math" w:hAnsi="Cambria Math"/>
            </w:rPr>
            <m:t>ϕ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ω</m:t>
          </m:r>
          <m:r>
            <m:rPr>
              <m:sty m:val="p"/>
            </m:rPr>
            <w:rPr>
              <w:rFonts w:ascii="Cambria Math" w:hAnsi="Cambria Math"/>
            </w:rPr>
            <m:t>)</m:t>
          </m:r>
        </m:oMath>
      </m:oMathPara>
    </w:p>
    <w:p w14:paraId="717867B6" w14:textId="77777777" w:rsidR="00841307" w:rsidRPr="00A81F21" w:rsidRDefault="00000000">
      <w:pPr>
        <w:pStyle w:val="FirstParagraph"/>
        <w:rPr>
          <w:color w:val="FF0000"/>
        </w:rPr>
      </w:pPr>
      <m:oMathPara>
        <m:oMathParaPr>
          <m:jc m:val="center"/>
        </m:oMathParaPr>
        <m:oMath>
          <m:d>
            <m:dPr>
              <m:begChr m:val="|"/>
              <m:endChr m:val="|"/>
              <m:ctrlPr>
                <w:rPr>
                  <w:rFonts w:ascii="Cambria Math" w:hAnsi="Cambria Math"/>
                  <w:highlight w:val="yellow"/>
                </w:rPr>
              </m:ctrlPr>
            </m:dPr>
            <m:e>
              <m:r>
                <w:rPr>
                  <w:rFonts w:ascii="Cambria Math" w:hAnsi="Cambria Math"/>
                  <w:highlight w:val="yellow"/>
                </w:rPr>
                <m:t>H</m:t>
              </m:r>
              <m:r>
                <m:rPr>
                  <m:sty m:val="p"/>
                </m:rPr>
                <w:rPr>
                  <w:rFonts w:ascii="Cambria Math" w:hAnsi="Cambria Math"/>
                  <w:highlight w:val="yellow"/>
                </w:rPr>
                <m:t>(</m:t>
              </m:r>
              <m:r>
                <w:rPr>
                  <w:rFonts w:ascii="Cambria Math" w:hAnsi="Cambria Math"/>
                  <w:highlight w:val="yellow"/>
                </w:rPr>
                <m:t>jω</m:t>
              </m:r>
              <m:r>
                <m:rPr>
                  <m:sty m:val="p"/>
                </m:rPr>
                <w:rPr>
                  <w:rFonts w:ascii="Cambria Math" w:hAnsi="Cambria Math"/>
                  <w:highlight w:val="yellow"/>
                </w:rPr>
                <m:t>)</m:t>
              </m:r>
            </m:e>
          </m:d>
          <m:r>
            <m:rPr>
              <m:sty m:val="p"/>
            </m:rPr>
            <w:rPr>
              <w:rFonts w:ascii="Cambria Math" w:hAnsi="Cambria Math"/>
              <w:highlight w:val="yellow"/>
            </w:rPr>
            <m:t>=</m:t>
          </m:r>
          <m:f>
            <m:fPr>
              <m:ctrlPr>
                <w:rPr>
                  <w:rFonts w:ascii="Cambria Math" w:hAnsi="Cambria Math"/>
                  <w:highlight w:val="yellow"/>
                </w:rPr>
              </m:ctrlPr>
            </m:fPr>
            <m:num>
              <m:r>
                <w:rPr>
                  <w:rFonts w:ascii="Cambria Math" w:hAnsi="Cambria Math"/>
                  <w:highlight w:val="yellow"/>
                </w:rPr>
                <m:t>ωRC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highlight w:val="yellow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highlight w:val="yellow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highlight w:val="yellow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highlight w:val="yellow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highlight w:val="yellow"/>
                            </w:rPr>
                            <m:t>ωRC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highlight w:val="yellow"/>
                        </w:rP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w:rPr>
              <w:rFonts w:ascii="Cambria Math" w:hAnsi="Cambria Math"/>
              <w:highlight w:val="yellow"/>
            </w:rPr>
            <m:t>=</m:t>
          </m:r>
          <m:f>
            <m:fPr>
              <m:ctrlPr>
                <w:rPr>
                  <w:rFonts w:ascii="Cambria Math" w:hAnsi="Cambria Math"/>
                  <w:highlight w:val="yellow"/>
                </w:rPr>
              </m:ctrlPr>
            </m:fPr>
            <m:num>
              <m:f>
                <m:fPr>
                  <m:ctrlPr>
                    <w:rPr>
                      <w:rFonts w:ascii="Cambria Math" w:hAnsi="Cambria Math"/>
                      <w:highlight w:val="yellow"/>
                    </w:rPr>
                  </m:ctrlPr>
                </m:fPr>
                <m:num>
                  <m:r>
                    <w:rPr>
                      <w:rFonts w:ascii="Cambria Math" w:hAnsi="Cambria Math"/>
                      <w:highlight w:val="yellow"/>
                    </w:rPr>
                    <m:t>ω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highlight w:val="yellow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highlight w:val="yellow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  <w:highlight w:val="yellow"/>
                        </w:rPr>
                        <m:t>0</m:t>
                      </m:r>
                    </m:sub>
                  </m:sSub>
                </m:den>
              </m:f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highlight w:val="yellow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highlight w:val="yellow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  <w:highlight w:val="yellow"/>
                    </w:rPr>
                    <m:t>+</m:t>
                  </m:r>
                  <m:sSup>
                    <m:sSupPr>
                      <m:ctrlPr>
                        <w:rPr>
                          <w:rFonts w:ascii="Cambria Math" w:hAnsi="Cambria Math"/>
                          <w:highlight w:val="yellow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highlight w:val="yellow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  <w:highlight w:val="yellow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  <w:highlight w:val="yellow"/>
                                </w:rPr>
                                <m:t>ω</m:t>
                              </m:r>
                            </m:num>
                            <m:den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  <w:highlight w:val="yellow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  <w:highlight w:val="yellow"/>
                                    </w:rPr>
                                    <m:t>ω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  <w:highlight w:val="yellow"/>
                                    </w:rPr>
                                    <m:t>0</m:t>
                                  </m:r>
                                </m:sub>
                              </m:sSub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highlight w:val="yellow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332F9752" w14:textId="723CCAB7" w:rsidR="00841307" w:rsidRPr="00A81F21" w:rsidRDefault="00000000">
      <w:pPr>
        <w:pStyle w:val="FirstParagraph"/>
        <w:rPr>
          <w:b/>
          <w:bCs/>
          <w:color w:val="FF0000"/>
        </w:rPr>
      </w:pP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H</m:t>
            </m:r>
            <m:r>
              <m:rPr>
                <m:sty m:val="p"/>
              </m:rPr>
              <w:rPr>
                <w:rFonts w:ascii="Cambria Math" w:hAnsi="Cambria Math"/>
              </w:rPr>
              <m:t>(</m:t>
            </m:r>
            <m:r>
              <w:rPr>
                <w:rFonts w:ascii="Cambria Math" w:hAnsi="Cambria Math"/>
              </w:rPr>
              <m:t>jω</m:t>
            </m:r>
            <m:r>
              <m:rPr>
                <m:sty m:val="p"/>
              </m:rPr>
              <w:rPr>
                <w:rFonts w:ascii="Cambria Math" w:hAnsi="Cambria Math"/>
              </w:rPr>
              <m:t>)</m:t>
            </m:r>
          </m:e>
        </m:d>
      </m:oMath>
      <w:r>
        <w:t xml:space="preserve"> </w:t>
      </w:r>
      <w:r>
        <w:rPr>
          <w:rFonts w:hint="eastAsia"/>
        </w:rPr>
        <w:t>是幅频特性</w:t>
      </w:r>
      <w:r>
        <w:rPr>
          <w:rFonts w:hint="eastAsia"/>
        </w:rPr>
        <w:t>;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ϕ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</w:t>
      </w:r>
      <w:r>
        <w:rPr>
          <w:rFonts w:hint="eastAsia"/>
        </w:rPr>
        <w:t>是</w:t>
      </w:r>
      <w:r w:rsidRPr="00A81F21">
        <w:rPr>
          <w:rFonts w:hint="eastAsia"/>
          <w:b/>
          <w:bCs/>
          <w:color w:val="FF0000"/>
        </w:rPr>
        <w:t>相频特性截止频率</w:t>
      </w:r>
      <w:r w:rsidRPr="00A81F21">
        <w:rPr>
          <w:rFonts w:hint="eastAsia"/>
          <w:b/>
          <w:bCs/>
          <w:color w:val="FF0000"/>
        </w:rPr>
        <w:t>:</w:t>
      </w:r>
      <w:r w:rsidRPr="00A81F21">
        <w:rPr>
          <w:b/>
          <w:bCs/>
          <w:color w:val="FF0000"/>
        </w:rPr>
        <w:t xml:space="preserve"> </w:t>
      </w:r>
      <m:oMath>
        <m:sSub>
          <m:sSubPr>
            <m:ctrlPr>
              <w:rPr>
                <w:rFonts w:ascii="Cambria Math" w:hAnsi="Cambria Math"/>
                <w:b/>
                <w:bCs/>
                <w:color w:val="FF0000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FF0000"/>
              </w:rPr>
              <m:t>ω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FF0000"/>
              </w:rPr>
              <m:t>0</m:t>
            </m:r>
          </m:sub>
        </m:sSub>
        <m:r>
          <m:rPr>
            <m:sty m:val="b"/>
          </m:rPr>
          <w:rPr>
            <w:rFonts w:ascii="Cambria Math" w:hAnsi="Cambria Math"/>
            <w:color w:val="FF0000"/>
          </w:rPr>
          <m:t>=</m:t>
        </m:r>
        <m:f>
          <m:fPr>
            <m:ctrlPr>
              <w:rPr>
                <w:rFonts w:ascii="Cambria Math" w:hAnsi="Cambria Math"/>
                <w:b/>
                <w:bCs/>
                <w:color w:val="FF0000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FF0000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FF0000"/>
              </w:rPr>
              <m:t>RC</m:t>
            </m:r>
          </m:den>
        </m:f>
      </m:oMath>
    </w:p>
    <w:p w14:paraId="43CCF556" w14:textId="77777777" w:rsidR="00841307" w:rsidRDefault="00000000">
      <w:pPr>
        <w:pStyle w:val="a0"/>
      </w:pPr>
      <w:r>
        <w:lastRenderedPageBreak/>
        <w:t xml:space="preserve">　　　　　　　</w:t>
      </w:r>
      <w:r>
        <w:rPr>
          <w:noProof/>
        </w:rPr>
        <w:drawing>
          <wp:inline distT="0" distB="0" distL="0" distR="0" wp14:anchorId="3DFAF763" wp14:editId="5FF17332">
            <wp:extent cx="2806700" cy="1295400"/>
            <wp:effectExtent l="0" t="0" r="0" b="0"/>
            <wp:docPr id="3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" descr="https://haoke-static.aihaoke.net/repository/image/2507/29/54305d40733646a3a9ad3b999af51349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6700" cy="1295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　　　　　</w:t>
      </w:r>
      <w:r>
        <w:rPr>
          <w:noProof/>
        </w:rPr>
        <w:drawing>
          <wp:inline distT="0" distB="0" distL="0" distR="0" wp14:anchorId="4CDD2406" wp14:editId="5ABBD25E">
            <wp:extent cx="2895600" cy="1689100"/>
            <wp:effectExtent l="0" t="0" r="0" b="0"/>
            <wp:docPr id="3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https://haoke-static.aihaoke.net/repository/image/2507/29/af50edfc72184ff7b1ad9d2a7d648c77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0" cy="1689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8ECC833" w14:textId="77777777" w:rsidR="00841307" w:rsidRDefault="00000000">
      <w:pPr>
        <w:pStyle w:val="a0"/>
      </w:pPr>
      <w:r>
        <w:t xml:space="preserve">　　　　　　　　　　</w:t>
      </w:r>
      <w:r>
        <w:rPr>
          <w:rFonts w:hint="eastAsia"/>
        </w:rPr>
        <w:t>图</w:t>
      </w:r>
      <w:r>
        <w:rPr>
          <w:rFonts w:hint="eastAsia"/>
        </w:rPr>
        <w:t>5.13.3</w:t>
      </w:r>
      <w:r>
        <w:t xml:space="preserve"> </w:t>
      </w:r>
      <w:r>
        <w:rPr>
          <w:rFonts w:hint="eastAsia"/>
        </w:rPr>
        <w:t>高通滤波电路</w:t>
      </w:r>
      <w:r>
        <w:t xml:space="preserve"> </w:t>
      </w:r>
      <w:r>
        <w:t xml:space="preserve">　　　　　　　</w:t>
      </w:r>
      <w:r>
        <w:t xml:space="preserve"> </w:t>
      </w:r>
      <w:r>
        <w:rPr>
          <w:rFonts w:hint="eastAsia"/>
        </w:rPr>
        <w:t>图</w:t>
      </w:r>
      <w:r>
        <w:rPr>
          <w:rFonts w:hint="eastAsia"/>
        </w:rPr>
        <w:t>5.13.4</w:t>
      </w:r>
      <w:r>
        <w:t xml:space="preserve"> </w:t>
      </w:r>
      <w:r>
        <w:rPr>
          <w:rFonts w:hint="eastAsia"/>
        </w:rPr>
        <w:t>高通电路幅频特性</w:t>
      </w:r>
    </w:p>
    <w:p w14:paraId="1EC90BD8" w14:textId="77777777" w:rsidR="00841307" w:rsidRDefault="00000000">
      <w:pPr>
        <w:pStyle w:val="1"/>
      </w:pPr>
      <w:bookmarkStart w:id="5" w:name="带通电路"/>
      <w:bookmarkEnd w:id="1"/>
      <w:bookmarkEnd w:id="4"/>
      <w:r>
        <w:rPr>
          <w:rFonts w:hint="eastAsia"/>
        </w:rPr>
        <w:t>带通电路</w:t>
      </w:r>
    </w:p>
    <w:p w14:paraId="21D8239B" w14:textId="77777777" w:rsidR="00841307" w:rsidRDefault="00000000">
      <w:pPr>
        <w:pStyle w:val="FirstParagraph"/>
      </w:pPr>
      <w:r>
        <w:rPr>
          <w:rFonts w:hint="eastAsia"/>
        </w:rPr>
        <w:t>带通滤波</w:t>
      </w:r>
      <w:r>
        <w:rPr>
          <w:rFonts w:hint="eastAsia"/>
        </w:rPr>
        <w:t>RC</w:t>
      </w:r>
      <w:r>
        <w:rPr>
          <w:rFonts w:hint="eastAsia"/>
        </w:rPr>
        <w:t>电路如图</w:t>
      </w:r>
      <w:r>
        <w:rPr>
          <w:rFonts w:hint="eastAsia"/>
        </w:rPr>
        <w:t>5.13.5</w:t>
      </w:r>
      <w:r>
        <w:rPr>
          <w:rFonts w:hint="eastAsia"/>
        </w:rPr>
        <w:t>所示</w:t>
      </w:r>
      <w:r>
        <w:rPr>
          <w:rFonts w:hint="eastAsia"/>
        </w:rPr>
        <w:t>,</w:t>
      </w:r>
      <w:r>
        <w:rPr>
          <w:rFonts w:hint="eastAsia"/>
        </w:rPr>
        <w:t>它由高通电路和低通电路两部分组成</w:t>
      </w:r>
      <w:r>
        <w:rPr>
          <w:rFonts w:hint="eastAsia"/>
        </w:rPr>
        <w:t>,</w:t>
      </w:r>
      <w:r>
        <w:rPr>
          <w:rFonts w:hint="eastAsia"/>
        </w:rPr>
        <w:t>如这两个电路的截止频率分别是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r>
        <w:rPr>
          <w:rFonts w:hint="eastAsia"/>
        </w:rPr>
        <w:t>和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 xml:space="preserve"> </w:t>
      </w:r>
      <w:r>
        <w:rPr>
          <w:rFonts w:hint="eastAsia"/>
        </w:rPr>
        <w:t>,</w:t>
      </w:r>
      <w:r>
        <w:rPr>
          <w:rFonts w:hint="eastAsia"/>
        </w:rPr>
        <w:t>并且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≫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 xml:space="preserve"> </w:t>
      </w:r>
      <w:r>
        <w:rPr>
          <w:rFonts w:hint="eastAsia"/>
        </w:rPr>
        <w:t>,</w:t>
      </w:r>
      <w:r>
        <w:rPr>
          <w:rFonts w:hint="eastAsia"/>
        </w:rPr>
        <w:t>则它的传输特性如图</w:t>
      </w:r>
      <w:r>
        <w:rPr>
          <w:rFonts w:hint="eastAsia"/>
        </w:rPr>
        <w:t>5.13.6</w:t>
      </w:r>
      <w:r>
        <w:rPr>
          <w:rFonts w:hint="eastAsia"/>
        </w:rPr>
        <w:t>所示。</w:t>
      </w:r>
    </w:p>
    <w:p w14:paraId="7BDAA561" w14:textId="77777777" w:rsidR="00841307" w:rsidRDefault="00000000">
      <w:pPr>
        <w:pStyle w:val="a0"/>
      </w:pPr>
      <w:r>
        <w:lastRenderedPageBreak/>
        <w:t xml:space="preserve">　　　　　　　　　　　</w:t>
      </w:r>
      <w:r>
        <w:rPr>
          <w:noProof/>
        </w:rPr>
        <w:drawing>
          <wp:inline distT="0" distB="0" distL="0" distR="0" wp14:anchorId="72825855" wp14:editId="0D839C35">
            <wp:extent cx="3263900" cy="1625600"/>
            <wp:effectExtent l="0" t="0" r="0" b="0"/>
            <wp:docPr id="4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" descr="https://haoke-static.aihaoke.net/repository/image/2507/29/3e47d6640c494fa1b8b49e89a7259501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3900" cy="162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　　</w:t>
      </w:r>
      <w:r>
        <w:rPr>
          <w:noProof/>
        </w:rPr>
        <w:drawing>
          <wp:inline distT="0" distB="0" distL="0" distR="0" wp14:anchorId="0D0C6351" wp14:editId="2F4AC789">
            <wp:extent cx="3505200" cy="1917700"/>
            <wp:effectExtent l="0" t="0" r="0" b="0"/>
            <wp:docPr id="4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https://haoke-static.aihaoke.net/repository/image/2507/29/6e6ca02d4c8c497c840ba593c776fbdd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0" cy="19177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E0783A9" w14:textId="77777777" w:rsidR="00841307" w:rsidRDefault="00000000">
      <w:pPr>
        <w:pStyle w:val="a0"/>
      </w:pPr>
      <w:r>
        <w:t xml:space="preserve">　　　　　　　　　　</w:t>
      </w:r>
      <w:r>
        <w:rPr>
          <w:rFonts w:hint="eastAsia"/>
        </w:rPr>
        <w:t>图</w:t>
      </w:r>
      <w:r>
        <w:rPr>
          <w:rFonts w:hint="eastAsia"/>
        </w:rPr>
        <w:t>5.13.5</w:t>
      </w:r>
      <w:r>
        <w:t xml:space="preserve"> </w:t>
      </w:r>
      <w:r>
        <w:rPr>
          <w:rFonts w:hint="eastAsia"/>
        </w:rPr>
        <w:t>带通滤波电路</w:t>
      </w:r>
      <w:r>
        <w:t xml:space="preserve"> </w:t>
      </w:r>
      <w:r>
        <w:t xml:space="preserve">　　　　　　　　　　</w:t>
      </w:r>
      <w:r>
        <w:t xml:space="preserve"> </w:t>
      </w:r>
      <w:r>
        <w:rPr>
          <w:rFonts w:hint="eastAsia"/>
        </w:rPr>
        <w:t>图</w:t>
      </w:r>
      <w:r>
        <w:rPr>
          <w:rFonts w:hint="eastAsia"/>
        </w:rPr>
        <w:t>5.13.6</w:t>
      </w:r>
      <w:r>
        <w:t xml:space="preserve"> </w:t>
      </w:r>
      <w:r>
        <w:rPr>
          <w:rFonts w:hint="eastAsia"/>
        </w:rPr>
        <w:t>带通电路幅频特性</w:t>
      </w:r>
    </w:p>
    <w:p w14:paraId="5152A2F7" w14:textId="77777777" w:rsidR="00841307" w:rsidRDefault="00000000">
      <w:pPr>
        <w:pStyle w:val="3"/>
      </w:pPr>
      <w:bookmarkStart w:id="6" w:name="三实验仪器"/>
      <w:r>
        <w:rPr>
          <w:rFonts w:hint="eastAsia"/>
        </w:rPr>
        <w:t>三、实验仪器</w:t>
      </w:r>
    </w:p>
    <w:p w14:paraId="6A42BCE3" w14:textId="77777777" w:rsidR="00841307" w:rsidRDefault="00000000">
      <w:pPr>
        <w:pStyle w:val="FirstParagraph"/>
      </w:pPr>
      <w:r>
        <w:rPr>
          <w:rFonts w:hint="eastAsia"/>
        </w:rPr>
        <w:t>信号发生器</w:t>
      </w:r>
    </w:p>
    <w:p w14:paraId="1D554488" w14:textId="77777777" w:rsidR="00841307" w:rsidRDefault="00000000">
      <w:pPr>
        <w:pStyle w:val="a0"/>
      </w:pPr>
      <w:r>
        <w:rPr>
          <w:noProof/>
        </w:rPr>
        <w:drawing>
          <wp:inline distT="0" distB="0" distL="0" distR="0" wp14:anchorId="62D59395" wp14:editId="368B998A">
            <wp:extent cx="2194560" cy="1530416"/>
            <wp:effectExtent l="0" t="0" r="0" b="0"/>
            <wp:docPr id="4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" descr="https://haoke-static.aihaoke.net/repository/image/2510/19/4c1f3eb255c7467aacd5ac867a6fd714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530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B32D6BE" w14:textId="77777777" w:rsidR="00841307" w:rsidRDefault="00000000">
      <w:pPr>
        <w:pStyle w:val="a0"/>
      </w:pPr>
      <w:r>
        <w:rPr>
          <w:rFonts w:hint="eastAsia"/>
        </w:rPr>
        <w:t>数字万用表</w:t>
      </w:r>
    </w:p>
    <w:p w14:paraId="18651FDA" w14:textId="77777777" w:rsidR="00841307" w:rsidRDefault="00000000">
      <w:pPr>
        <w:pStyle w:val="a0"/>
      </w:pPr>
      <w:r>
        <w:rPr>
          <w:noProof/>
        </w:rPr>
        <w:lastRenderedPageBreak/>
        <w:drawing>
          <wp:inline distT="0" distB="0" distL="0" distR="0" wp14:anchorId="248E17E1" wp14:editId="7A36D6EB">
            <wp:extent cx="2194560" cy="1559292"/>
            <wp:effectExtent l="0" t="0" r="0" b="0"/>
            <wp:docPr id="5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" descr="https://haoke-static.aihaoke.net/repository/image/2510/19/0211d2b043f046c3aa8a669c420ae320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4560" cy="1559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A83A62A" w14:textId="77777777" w:rsidR="00841307" w:rsidRDefault="00000000">
      <w:pPr>
        <w:pStyle w:val="a0"/>
      </w:pPr>
      <w:r>
        <w:rPr>
          <w:rFonts w:hint="eastAsia"/>
        </w:rPr>
        <w:t>可调电阻箱</w:t>
      </w:r>
    </w:p>
    <w:p w14:paraId="278A8D66" w14:textId="77777777" w:rsidR="00841307" w:rsidRDefault="00000000">
      <w:pPr>
        <w:pStyle w:val="a0"/>
      </w:pPr>
      <w:r>
        <w:rPr>
          <w:noProof/>
        </w:rPr>
        <w:drawing>
          <wp:inline distT="0" distB="0" distL="0" distR="0" wp14:anchorId="24E000D1" wp14:editId="408C06C0">
            <wp:extent cx="2165684" cy="1578543"/>
            <wp:effectExtent l="0" t="0" r="0" b="0"/>
            <wp:docPr id="5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" descr="https://haoke-static.aihaoke.net/repository/image/2510/19/8f36e18e534f42f799ad259513cadbb1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5684" cy="15785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5F4A84" w14:textId="77777777" w:rsidR="00841307" w:rsidRDefault="00000000">
      <w:pPr>
        <w:pStyle w:val="a0"/>
      </w:pPr>
      <w:r>
        <w:rPr>
          <w:rFonts w:hint="eastAsia"/>
        </w:rPr>
        <w:t>可调电容箱</w:t>
      </w:r>
    </w:p>
    <w:p w14:paraId="27BA4FDE" w14:textId="77777777" w:rsidR="00841307" w:rsidRDefault="00000000">
      <w:pPr>
        <w:pStyle w:val="a0"/>
      </w:pPr>
      <w:r>
        <w:rPr>
          <w:noProof/>
        </w:rPr>
        <w:drawing>
          <wp:inline distT="0" distB="0" distL="0" distR="0" wp14:anchorId="56EBCFC3" wp14:editId="2F8E47C7">
            <wp:extent cx="1857675" cy="1453414"/>
            <wp:effectExtent l="0" t="0" r="0" b="0"/>
            <wp:docPr id="5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" descr="https://haoke-static.aihaoke.net/repository/image/2510/19/127727a7ad8b48b1a2e1df41ce5cea9e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675" cy="1453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96CE0B" w14:textId="77777777" w:rsidR="00841307" w:rsidRDefault="00000000">
      <w:pPr>
        <w:pStyle w:val="a0"/>
      </w:pPr>
      <w:r>
        <w:t xml:space="preserve">RC </w:t>
      </w:r>
      <w:r>
        <w:rPr>
          <w:rFonts w:hint="eastAsia"/>
        </w:rPr>
        <w:t>电路实验板</w:t>
      </w:r>
    </w:p>
    <w:p w14:paraId="016B4009" w14:textId="77777777" w:rsidR="00841307" w:rsidRDefault="00000000">
      <w:pPr>
        <w:pStyle w:val="a0"/>
      </w:pPr>
      <w:r>
        <w:rPr>
          <w:noProof/>
        </w:rPr>
        <w:drawing>
          <wp:inline distT="0" distB="0" distL="0" distR="0" wp14:anchorId="00647244" wp14:editId="28804D6E">
            <wp:extent cx="2800951" cy="1280160"/>
            <wp:effectExtent l="0" t="0" r="0" b="0"/>
            <wp:docPr id="6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" descr="https://haoke-static.aihaoke.net/repository/image/2510/19/00275abedf2b426b8e193f98013e5749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0951" cy="12801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A844A0D" w14:textId="77777777" w:rsidR="00841307" w:rsidRDefault="00000000">
      <w:pPr>
        <w:pStyle w:val="3"/>
      </w:pPr>
      <w:bookmarkStart w:id="7" w:name="四实验内容"/>
      <w:bookmarkEnd w:id="6"/>
      <w:r>
        <w:rPr>
          <w:rFonts w:hint="eastAsia"/>
        </w:rPr>
        <w:lastRenderedPageBreak/>
        <w:t>四、实验内容</w:t>
      </w:r>
    </w:p>
    <w:p w14:paraId="101991B8" w14:textId="77777777" w:rsidR="00841307" w:rsidRDefault="00000000">
      <w:pPr>
        <w:pStyle w:val="3"/>
      </w:pPr>
      <w:bookmarkStart w:id="8" w:name="实验内容"/>
      <w:bookmarkEnd w:id="7"/>
      <w:r>
        <w:rPr>
          <w:rFonts w:hint="eastAsia"/>
        </w:rPr>
        <w:t>实验内容</w:t>
      </w:r>
    </w:p>
    <w:p w14:paraId="3FF7F947" w14:textId="77777777" w:rsidR="00841307" w:rsidRDefault="00000000">
      <w:pPr>
        <w:pStyle w:val="4"/>
      </w:pPr>
      <w:bookmarkStart w:id="9" w:name="测量低通滤波电路的幅频特性"/>
      <w:r>
        <w:rPr>
          <w:rFonts w:hint="eastAsia"/>
        </w:rPr>
        <w:t>1</w:t>
      </w:r>
      <w:r>
        <w:rPr>
          <w:rFonts w:hint="eastAsia"/>
        </w:rPr>
        <w:t>、测量低通滤波电路的幅频特性</w:t>
      </w:r>
    </w:p>
    <w:p w14:paraId="2722E82E" w14:textId="77777777" w:rsidR="00841307" w:rsidRDefault="00000000">
      <w:pPr>
        <w:pStyle w:val="FirstParagraph"/>
      </w:pPr>
      <w:r>
        <w:rPr>
          <w:rFonts w:hint="eastAsia"/>
        </w:rPr>
        <w:t>按图</w:t>
      </w:r>
      <w:r>
        <w:rPr>
          <w:rFonts w:hint="eastAsia"/>
        </w:rPr>
        <w:t>5.13.1</w:t>
      </w:r>
      <w:r>
        <w:rPr>
          <w:rFonts w:hint="eastAsia"/>
        </w:rPr>
        <w:t>接线</w:t>
      </w:r>
      <w:r>
        <w:rPr>
          <w:rFonts w:hint="eastAsia"/>
        </w:rPr>
        <w:t>,</w:t>
      </w:r>
      <w:r>
        <w:rPr>
          <w:rFonts w:hint="eastAsia"/>
        </w:rPr>
        <w:t>图中元件取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 xml:space="preserve"> ,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0.01μ</m:t>
        </m:r>
        <m:r>
          <m:rPr>
            <m:sty m:val="p"/>
          </m:rPr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</w:rPr>
        <w:t>,</w:t>
      </w:r>
      <w:r>
        <w:rPr>
          <w:rFonts w:hint="eastAsia"/>
        </w:rPr>
        <w:t>输入信号为正弦信号</w:t>
      </w:r>
      <w:r>
        <w:rPr>
          <w:rFonts w:hint="eastAsia"/>
        </w:rPr>
        <w:t>,</w:t>
      </w:r>
      <w:r>
        <w:rPr>
          <w:rFonts w:hint="eastAsia"/>
        </w:rPr>
        <w:t>输入信号的</w:t>
      </w:r>
      <w:r w:rsidRPr="007D1E15">
        <w:rPr>
          <w:rFonts w:hint="eastAsia"/>
          <w:b/>
          <w:bCs/>
          <w:color w:val="FF0000"/>
        </w:rPr>
        <w:t>电压为</w:t>
      </w:r>
      <w:r w:rsidRPr="007D1E15">
        <w:rPr>
          <w:rFonts w:hint="eastAsia"/>
          <w:b/>
          <w:bCs/>
          <w:color w:val="FF0000"/>
        </w:rPr>
        <w:t>1V(</w:t>
      </w:r>
      <w:r w:rsidRPr="007D1E15">
        <w:rPr>
          <w:rFonts w:hint="eastAsia"/>
          <w:b/>
          <w:bCs/>
          <w:color w:val="FF0000"/>
        </w:rPr>
        <w:t>有效值</w:t>
      </w:r>
      <w:r w:rsidRPr="007D1E15">
        <w:rPr>
          <w:rFonts w:hint="eastAsia"/>
          <w:b/>
          <w:bCs/>
          <w:color w:val="FF0000"/>
        </w:rPr>
        <w:t>)</w:t>
      </w:r>
      <w:r>
        <w:rPr>
          <w:rFonts w:hint="eastAsia"/>
        </w:rPr>
        <w:t>。测量输电压及截止频率</w:t>
      </w:r>
      <w:r>
        <w:rPr>
          <w:rFonts w:hint="eastAsia"/>
        </w:rPr>
        <w:t>,</w:t>
      </w:r>
      <w:r>
        <w:rPr>
          <w:rFonts w:hint="eastAsia"/>
        </w:rPr>
        <w:t>将数据填入表内。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7"/>
        <w:gridCol w:w="670"/>
        <w:gridCol w:w="670"/>
        <w:gridCol w:w="798"/>
        <w:gridCol w:w="798"/>
        <w:gridCol w:w="1024"/>
        <w:gridCol w:w="798"/>
        <w:gridCol w:w="798"/>
        <w:gridCol w:w="798"/>
        <w:gridCol w:w="798"/>
      </w:tblGrid>
      <w:tr w:rsidR="00841307" w14:paraId="0A1B74AA" w14:textId="77777777" w:rsidTr="008413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1320488" w14:textId="77777777" w:rsidR="00841307" w:rsidRPr="000148F5" w:rsidRDefault="00000000">
            <w:pPr>
              <w:pStyle w:val="Compact"/>
              <w:rPr>
                <w:b/>
                <w:bCs/>
                <w:color w:val="FF0000"/>
              </w:rPr>
            </w:pPr>
            <w:r w:rsidRPr="000148F5">
              <w:rPr>
                <w:b/>
                <w:bCs/>
                <w:color w:val="FF0000"/>
              </w:rPr>
              <w:t>f/Hz</w:t>
            </w:r>
          </w:p>
        </w:tc>
        <w:tc>
          <w:tcPr>
            <w:tcW w:w="0" w:type="auto"/>
          </w:tcPr>
          <w:p w14:paraId="76E48462" w14:textId="77777777" w:rsidR="00841307" w:rsidRPr="000148F5" w:rsidRDefault="00000000">
            <w:pPr>
              <w:pStyle w:val="Compact"/>
              <w:rPr>
                <w:b/>
                <w:bCs/>
                <w:color w:val="FF0000"/>
              </w:rPr>
            </w:pPr>
            <w:r w:rsidRPr="000148F5">
              <w:rPr>
                <w:b/>
                <w:bCs/>
                <w:color w:val="FF0000"/>
              </w:rPr>
              <w:t>200</w:t>
            </w:r>
          </w:p>
        </w:tc>
        <w:tc>
          <w:tcPr>
            <w:tcW w:w="0" w:type="auto"/>
          </w:tcPr>
          <w:p w14:paraId="37B79F89" w14:textId="77777777" w:rsidR="00841307" w:rsidRPr="000148F5" w:rsidRDefault="00000000">
            <w:pPr>
              <w:pStyle w:val="Compact"/>
              <w:rPr>
                <w:b/>
                <w:bCs/>
                <w:color w:val="FF0000"/>
              </w:rPr>
            </w:pPr>
            <w:r w:rsidRPr="000148F5">
              <w:rPr>
                <w:b/>
                <w:bCs/>
                <w:color w:val="FF0000"/>
              </w:rPr>
              <w:t>500</w:t>
            </w:r>
          </w:p>
        </w:tc>
        <w:tc>
          <w:tcPr>
            <w:tcW w:w="0" w:type="auto"/>
          </w:tcPr>
          <w:p w14:paraId="1A701A6C" w14:textId="77777777" w:rsidR="00841307" w:rsidRPr="000148F5" w:rsidRDefault="00000000">
            <w:pPr>
              <w:pStyle w:val="Compact"/>
              <w:rPr>
                <w:b/>
                <w:bCs/>
                <w:color w:val="FF0000"/>
              </w:rPr>
            </w:pPr>
            <w:r w:rsidRPr="000148F5">
              <w:rPr>
                <w:b/>
                <w:bCs/>
                <w:color w:val="FF0000"/>
              </w:rPr>
              <w:t>1k</w:t>
            </w:r>
          </w:p>
        </w:tc>
        <w:tc>
          <w:tcPr>
            <w:tcW w:w="0" w:type="auto"/>
          </w:tcPr>
          <w:p w14:paraId="59B257EE" w14:textId="77777777" w:rsidR="00841307" w:rsidRPr="000148F5" w:rsidRDefault="00000000">
            <w:pPr>
              <w:pStyle w:val="Compact"/>
              <w:rPr>
                <w:b/>
                <w:bCs/>
                <w:color w:val="FF0000"/>
              </w:rPr>
            </w:pPr>
            <w:r w:rsidRPr="000148F5">
              <w:rPr>
                <w:b/>
                <w:bCs/>
                <w:color w:val="FF0000"/>
              </w:rPr>
              <w:t>1.5k</w:t>
            </w:r>
          </w:p>
        </w:tc>
        <w:tc>
          <w:tcPr>
            <w:tcW w:w="0" w:type="auto"/>
          </w:tcPr>
          <w:p w14:paraId="29E4363B" w14:textId="4E534A31" w:rsidR="00841307" w:rsidRPr="000148F5" w:rsidRDefault="00000000">
            <w:pPr>
              <w:pStyle w:val="Compact"/>
              <w:rPr>
                <w:b/>
                <w:bCs/>
                <w:color w:val="FF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color w:val="FF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0" w:type="auto"/>
          </w:tcPr>
          <w:p w14:paraId="33013712" w14:textId="77777777" w:rsidR="00841307" w:rsidRPr="000148F5" w:rsidRDefault="00000000">
            <w:pPr>
              <w:pStyle w:val="Compact"/>
              <w:rPr>
                <w:b/>
                <w:bCs/>
                <w:color w:val="FF0000"/>
              </w:rPr>
            </w:pPr>
            <w:r w:rsidRPr="000148F5">
              <w:rPr>
                <w:b/>
                <w:bCs/>
                <w:color w:val="FF0000"/>
              </w:rPr>
              <w:t>2k</w:t>
            </w:r>
          </w:p>
        </w:tc>
        <w:tc>
          <w:tcPr>
            <w:tcW w:w="0" w:type="auto"/>
          </w:tcPr>
          <w:p w14:paraId="50AA8BE0" w14:textId="77777777" w:rsidR="00841307" w:rsidRPr="000148F5" w:rsidRDefault="00000000">
            <w:pPr>
              <w:pStyle w:val="Compact"/>
              <w:rPr>
                <w:b/>
                <w:bCs/>
                <w:color w:val="FF0000"/>
              </w:rPr>
            </w:pPr>
            <w:r w:rsidRPr="000148F5">
              <w:rPr>
                <w:b/>
                <w:bCs/>
                <w:color w:val="FF0000"/>
              </w:rPr>
              <w:t>3k</w:t>
            </w:r>
          </w:p>
        </w:tc>
        <w:tc>
          <w:tcPr>
            <w:tcW w:w="0" w:type="auto"/>
          </w:tcPr>
          <w:p w14:paraId="39C4DE27" w14:textId="77777777" w:rsidR="00841307" w:rsidRPr="000148F5" w:rsidRDefault="00000000">
            <w:pPr>
              <w:pStyle w:val="Compact"/>
              <w:rPr>
                <w:b/>
                <w:bCs/>
                <w:color w:val="FF0000"/>
              </w:rPr>
            </w:pPr>
            <w:r w:rsidRPr="000148F5">
              <w:rPr>
                <w:b/>
                <w:bCs/>
                <w:color w:val="FF0000"/>
              </w:rPr>
              <w:t>5k</w:t>
            </w:r>
          </w:p>
        </w:tc>
        <w:tc>
          <w:tcPr>
            <w:tcW w:w="0" w:type="auto"/>
          </w:tcPr>
          <w:p w14:paraId="508B4679" w14:textId="77777777" w:rsidR="00841307" w:rsidRPr="000148F5" w:rsidRDefault="00000000">
            <w:pPr>
              <w:pStyle w:val="Compact"/>
              <w:rPr>
                <w:b/>
                <w:bCs/>
                <w:color w:val="FF0000"/>
              </w:rPr>
            </w:pPr>
            <w:r w:rsidRPr="000148F5">
              <w:rPr>
                <w:b/>
                <w:bCs/>
                <w:color w:val="FF0000"/>
              </w:rPr>
              <w:t>10k</w:t>
            </w:r>
          </w:p>
        </w:tc>
      </w:tr>
      <w:tr w:rsidR="00841307" w14:paraId="3905D0D7" w14:textId="77777777">
        <w:tc>
          <w:tcPr>
            <w:tcW w:w="0" w:type="auto"/>
          </w:tcPr>
          <w:p w14:paraId="5A575607" w14:textId="77777777" w:rsidR="00841307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t>/V</w:t>
            </w:r>
          </w:p>
        </w:tc>
        <w:tc>
          <w:tcPr>
            <w:tcW w:w="0" w:type="auto"/>
          </w:tcPr>
          <w:p w14:paraId="638C3431" w14:textId="5DF8C226" w:rsidR="00841307" w:rsidRDefault="00551B75">
            <w:pPr>
              <w:pStyle w:val="Compact"/>
            </w:pPr>
            <w:r>
              <w:rPr>
                <w:rFonts w:hint="eastAsia"/>
              </w:rPr>
              <w:t>0.99</w:t>
            </w:r>
          </w:p>
        </w:tc>
        <w:tc>
          <w:tcPr>
            <w:tcW w:w="0" w:type="auto"/>
          </w:tcPr>
          <w:p w14:paraId="14BB19FD" w14:textId="523058F2" w:rsidR="00841307" w:rsidRDefault="00551B75">
            <w:pPr>
              <w:pStyle w:val="Compact"/>
            </w:pPr>
            <w:r>
              <w:rPr>
                <w:rFonts w:hint="eastAsia"/>
              </w:rPr>
              <w:t>0.96</w:t>
            </w:r>
          </w:p>
        </w:tc>
        <w:tc>
          <w:tcPr>
            <w:tcW w:w="0" w:type="auto"/>
          </w:tcPr>
          <w:p w14:paraId="68E0BEBF" w14:textId="55DFEE18" w:rsidR="00841307" w:rsidRDefault="00551B75">
            <w:pPr>
              <w:pStyle w:val="Compact"/>
            </w:pPr>
            <w:r>
              <w:rPr>
                <w:rFonts w:hint="eastAsia"/>
              </w:rPr>
              <w:t>0.876</w:t>
            </w:r>
          </w:p>
        </w:tc>
        <w:tc>
          <w:tcPr>
            <w:tcW w:w="0" w:type="auto"/>
          </w:tcPr>
          <w:p w14:paraId="11029C4D" w14:textId="08D3D219" w:rsidR="00841307" w:rsidRDefault="00551B75">
            <w:pPr>
              <w:pStyle w:val="Compact"/>
            </w:pPr>
            <w:r>
              <w:rPr>
                <w:rFonts w:hint="eastAsia"/>
              </w:rPr>
              <w:t>0.774</w:t>
            </w:r>
          </w:p>
        </w:tc>
        <w:tc>
          <w:tcPr>
            <w:tcW w:w="0" w:type="auto"/>
          </w:tcPr>
          <w:p w14:paraId="2C32F391" w14:textId="77777777" w:rsidR="00841307" w:rsidRDefault="00000000">
            <w:pPr>
              <w:pStyle w:val="Compact"/>
            </w:pPr>
            <w:r>
              <w:t>0.707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0" w:type="auto"/>
          </w:tcPr>
          <w:p w14:paraId="39B6C0FE" w14:textId="13C4CCEE" w:rsidR="00841307" w:rsidRDefault="00551B75">
            <w:pPr>
              <w:pStyle w:val="Compact"/>
            </w:pPr>
            <w:r>
              <w:rPr>
                <w:rFonts w:hint="eastAsia"/>
              </w:rPr>
              <w:t>0.677</w:t>
            </w:r>
          </w:p>
        </w:tc>
        <w:tc>
          <w:tcPr>
            <w:tcW w:w="0" w:type="auto"/>
          </w:tcPr>
          <w:p w14:paraId="33169668" w14:textId="3D2D51C0" w:rsidR="00841307" w:rsidRDefault="00551B75">
            <w:pPr>
              <w:pStyle w:val="Compact"/>
            </w:pPr>
            <w:r>
              <w:rPr>
                <w:rFonts w:hint="eastAsia"/>
              </w:rPr>
              <w:t>0.525</w:t>
            </w:r>
          </w:p>
        </w:tc>
        <w:tc>
          <w:tcPr>
            <w:tcW w:w="0" w:type="auto"/>
          </w:tcPr>
          <w:p w14:paraId="0494EE39" w14:textId="1997458B" w:rsidR="00841307" w:rsidRDefault="00551B75">
            <w:pPr>
              <w:pStyle w:val="Compact"/>
            </w:pPr>
            <w:r>
              <w:rPr>
                <w:rFonts w:hint="eastAsia"/>
              </w:rPr>
              <w:t>0.348</w:t>
            </w:r>
          </w:p>
        </w:tc>
        <w:tc>
          <w:tcPr>
            <w:tcW w:w="0" w:type="auto"/>
          </w:tcPr>
          <w:p w14:paraId="6083BD66" w14:textId="3A1DEAD5" w:rsidR="00841307" w:rsidRDefault="00551B75">
            <w:pPr>
              <w:pStyle w:val="Compact"/>
            </w:pPr>
            <w:r>
              <w:rPr>
                <w:rFonts w:hint="eastAsia"/>
              </w:rPr>
              <w:t>0.184</w:t>
            </w:r>
          </w:p>
        </w:tc>
      </w:tr>
    </w:tbl>
    <w:p w14:paraId="2F299954" w14:textId="14DC5C4B" w:rsidR="00841307" w:rsidRDefault="00000000">
      <w:pPr>
        <w:pStyle w:val="a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</m:oMath>
      <w:proofErr w:type="gramStart"/>
      <w:r>
        <w:t xml:space="preserve">( </w:t>
      </w:r>
      <w:r w:rsidR="00551B75">
        <w:rPr>
          <w:rFonts w:hint="eastAsia"/>
        </w:rPr>
        <w:t>1840</w:t>
      </w:r>
      <w:proofErr w:type="gramEnd"/>
      <w:r>
        <w:t>)Hz</w:t>
      </w:r>
    </w:p>
    <w:p w14:paraId="69EC0175" w14:textId="77777777" w:rsidR="00841307" w:rsidRDefault="00000000">
      <w:pPr>
        <w:pStyle w:val="4"/>
      </w:pPr>
      <w:bookmarkStart w:id="10" w:name="测量高通滤波电路的幅频特性"/>
      <w:bookmarkEnd w:id="9"/>
      <w:r>
        <w:rPr>
          <w:rFonts w:hint="eastAsia"/>
        </w:rPr>
        <w:t>2</w:t>
      </w:r>
      <w:r>
        <w:rPr>
          <w:rFonts w:hint="eastAsia"/>
        </w:rPr>
        <w:t>、测量高通滤波电路的幅频特性</w:t>
      </w:r>
    </w:p>
    <w:p w14:paraId="1E00CC75" w14:textId="77777777" w:rsidR="00841307" w:rsidRDefault="00000000">
      <w:pPr>
        <w:pStyle w:val="FirstParagraph"/>
      </w:pPr>
      <w:r>
        <w:rPr>
          <w:rFonts w:hint="eastAsia"/>
        </w:rPr>
        <w:t>按图</w:t>
      </w:r>
      <w:r>
        <w:t xml:space="preserve"> 5.13.2 </w:t>
      </w:r>
      <w:r>
        <w:rPr>
          <w:rFonts w:hint="eastAsia"/>
        </w:rPr>
        <w:t>接线</w:t>
      </w:r>
      <w:r>
        <w:rPr>
          <w:rFonts w:hint="eastAsia"/>
        </w:rPr>
        <w:t>,</w:t>
      </w:r>
      <w:r>
        <w:rPr>
          <w:rFonts w:hint="eastAsia"/>
        </w:rPr>
        <w:t>图中元件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 xml:space="preserve"> , </w:t>
      </w:r>
      <m:oMath>
        <m:r>
          <w:rPr>
            <w:rFonts w:ascii="Cambria Math" w:hAnsi="Cambria Math"/>
          </w:rPr>
          <m:t>C</m:t>
        </m:r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0.1μ</m:t>
        </m:r>
        <m:r>
          <m:rPr>
            <m:sty m:val="p"/>
          </m:rPr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</w:rPr>
        <w:t>,</w:t>
      </w:r>
      <w:r>
        <w:rPr>
          <w:rFonts w:hint="eastAsia"/>
        </w:rPr>
        <w:t>输入信号为正弦信号</w:t>
      </w:r>
      <w:r>
        <w:rPr>
          <w:rFonts w:hint="eastAsia"/>
        </w:rPr>
        <w:t>,</w:t>
      </w:r>
      <w:r>
        <w:rPr>
          <w:rFonts w:hint="eastAsia"/>
        </w:rPr>
        <w:t>输入信号的电压为</w:t>
      </w:r>
      <w:r>
        <w:rPr>
          <w:rFonts w:hint="eastAsia"/>
        </w:rPr>
        <w:t>1V(</w:t>
      </w:r>
      <w:r>
        <w:rPr>
          <w:rFonts w:hint="eastAsia"/>
        </w:rPr>
        <w:t>有效值</w:t>
      </w:r>
      <w:r>
        <w:rPr>
          <w:rFonts w:hint="eastAsia"/>
        </w:rPr>
        <w:t>)</w:t>
      </w:r>
      <w:r>
        <w:rPr>
          <w:rFonts w:hint="eastAsia"/>
        </w:rPr>
        <w:t>。测量输电压及截止频率</w:t>
      </w:r>
      <w:r>
        <w:rPr>
          <w:rFonts w:hint="eastAsia"/>
        </w:rPr>
        <w:t>,</w:t>
      </w:r>
      <w:r>
        <w:rPr>
          <w:rFonts w:hint="eastAsia"/>
        </w:rPr>
        <w:t>将数据填入表内。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34"/>
        <w:gridCol w:w="578"/>
        <w:gridCol w:w="577"/>
        <w:gridCol w:w="577"/>
        <w:gridCol w:w="577"/>
        <w:gridCol w:w="577"/>
        <w:gridCol w:w="1725"/>
        <w:gridCol w:w="1164"/>
        <w:gridCol w:w="385"/>
        <w:gridCol w:w="385"/>
        <w:gridCol w:w="577"/>
      </w:tblGrid>
      <w:tr w:rsidR="00FF05C9" w:rsidRPr="00FF05C9" w14:paraId="79FA5EE7" w14:textId="77777777" w:rsidTr="00551B7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734" w:type="dxa"/>
          </w:tcPr>
          <w:p w14:paraId="1FB06E03" w14:textId="77777777" w:rsidR="00841307" w:rsidRPr="00FF05C9" w:rsidRDefault="00000000">
            <w:pPr>
              <w:pStyle w:val="Compact"/>
              <w:rPr>
                <w:b/>
                <w:bCs/>
                <w:color w:val="FF0000"/>
              </w:rPr>
            </w:pPr>
            <w:r w:rsidRPr="00FF05C9">
              <w:rPr>
                <w:b/>
                <w:bCs/>
                <w:color w:val="FF0000"/>
              </w:rPr>
              <w:t>f/Hz</w:t>
            </w:r>
          </w:p>
        </w:tc>
        <w:tc>
          <w:tcPr>
            <w:tcW w:w="578" w:type="dxa"/>
          </w:tcPr>
          <w:p w14:paraId="4E7923D5" w14:textId="77777777" w:rsidR="00841307" w:rsidRPr="00FF05C9" w:rsidRDefault="00000000">
            <w:pPr>
              <w:pStyle w:val="Compact"/>
              <w:rPr>
                <w:b/>
                <w:bCs/>
                <w:color w:val="FF0000"/>
              </w:rPr>
            </w:pPr>
            <w:r w:rsidRPr="00FF05C9">
              <w:rPr>
                <w:b/>
                <w:bCs/>
                <w:color w:val="FF0000"/>
              </w:rPr>
              <w:t>100</w:t>
            </w:r>
          </w:p>
        </w:tc>
        <w:tc>
          <w:tcPr>
            <w:tcW w:w="577" w:type="dxa"/>
          </w:tcPr>
          <w:p w14:paraId="18608BCE" w14:textId="77777777" w:rsidR="00841307" w:rsidRPr="00FF05C9" w:rsidRDefault="00000000">
            <w:pPr>
              <w:pStyle w:val="Compact"/>
              <w:rPr>
                <w:b/>
                <w:bCs/>
                <w:color w:val="FF0000"/>
              </w:rPr>
            </w:pPr>
            <w:r w:rsidRPr="00FF05C9">
              <w:rPr>
                <w:b/>
                <w:bCs/>
                <w:color w:val="FF0000"/>
              </w:rPr>
              <w:t>150</w:t>
            </w:r>
          </w:p>
        </w:tc>
        <w:tc>
          <w:tcPr>
            <w:tcW w:w="577" w:type="dxa"/>
          </w:tcPr>
          <w:p w14:paraId="4AE0271E" w14:textId="77777777" w:rsidR="00841307" w:rsidRPr="00FF05C9" w:rsidRDefault="00000000">
            <w:pPr>
              <w:pStyle w:val="Compact"/>
              <w:rPr>
                <w:b/>
                <w:bCs/>
                <w:color w:val="FF0000"/>
              </w:rPr>
            </w:pPr>
            <w:r w:rsidRPr="00FF05C9">
              <w:rPr>
                <w:b/>
                <w:bCs/>
                <w:color w:val="FF0000"/>
              </w:rPr>
              <w:t>200</w:t>
            </w:r>
          </w:p>
        </w:tc>
        <w:tc>
          <w:tcPr>
            <w:tcW w:w="577" w:type="dxa"/>
          </w:tcPr>
          <w:p w14:paraId="1449761A" w14:textId="77777777" w:rsidR="00841307" w:rsidRPr="00FF05C9" w:rsidRDefault="00000000">
            <w:pPr>
              <w:pStyle w:val="Compact"/>
              <w:rPr>
                <w:b/>
                <w:bCs/>
                <w:color w:val="FF0000"/>
              </w:rPr>
            </w:pPr>
            <w:r w:rsidRPr="00FF05C9">
              <w:rPr>
                <w:b/>
                <w:bCs/>
                <w:color w:val="FF0000"/>
              </w:rPr>
              <w:t>250</w:t>
            </w:r>
          </w:p>
        </w:tc>
        <w:tc>
          <w:tcPr>
            <w:tcW w:w="577" w:type="dxa"/>
          </w:tcPr>
          <w:p w14:paraId="614492DE" w14:textId="77777777" w:rsidR="00841307" w:rsidRPr="00FF05C9" w:rsidRDefault="00000000">
            <w:pPr>
              <w:pStyle w:val="Compact"/>
              <w:rPr>
                <w:b/>
                <w:bCs/>
                <w:color w:val="FF0000"/>
              </w:rPr>
            </w:pPr>
            <w:r w:rsidRPr="00FF05C9">
              <w:rPr>
                <w:b/>
                <w:bCs/>
                <w:color w:val="FF0000"/>
              </w:rPr>
              <w:t>300</w:t>
            </w:r>
          </w:p>
        </w:tc>
        <w:tc>
          <w:tcPr>
            <w:tcW w:w="1725" w:type="dxa"/>
          </w:tcPr>
          <w:p w14:paraId="1EC33D2C" w14:textId="38B5CF8D" w:rsidR="00841307" w:rsidRPr="00FF05C9" w:rsidRDefault="00000000">
            <w:pPr>
              <w:pStyle w:val="Compact"/>
              <w:rPr>
                <w:b/>
                <w:bCs/>
                <w:color w:val="FF0000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color w:val="FF0000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</w:rPr>
                      <m:t>f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color w:val="FF0000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164" w:type="dxa"/>
          </w:tcPr>
          <w:p w14:paraId="430E7163" w14:textId="77777777" w:rsidR="00841307" w:rsidRPr="00FF05C9" w:rsidRDefault="00000000">
            <w:pPr>
              <w:pStyle w:val="Compact"/>
              <w:rPr>
                <w:b/>
                <w:bCs/>
                <w:color w:val="FF0000"/>
              </w:rPr>
            </w:pPr>
            <w:r w:rsidRPr="00FF05C9">
              <w:rPr>
                <w:b/>
                <w:bCs/>
                <w:color w:val="FF0000"/>
              </w:rPr>
              <w:t>500</w:t>
            </w:r>
          </w:p>
        </w:tc>
        <w:tc>
          <w:tcPr>
            <w:tcW w:w="385" w:type="dxa"/>
          </w:tcPr>
          <w:p w14:paraId="1C20C9D8" w14:textId="77777777" w:rsidR="00841307" w:rsidRPr="00FF05C9" w:rsidRDefault="00000000">
            <w:pPr>
              <w:pStyle w:val="Compact"/>
              <w:rPr>
                <w:b/>
                <w:bCs/>
                <w:color w:val="FF0000"/>
              </w:rPr>
            </w:pPr>
            <w:r w:rsidRPr="00FF05C9">
              <w:rPr>
                <w:b/>
                <w:bCs/>
                <w:color w:val="FF0000"/>
              </w:rPr>
              <w:t>1k</w:t>
            </w:r>
          </w:p>
        </w:tc>
        <w:tc>
          <w:tcPr>
            <w:tcW w:w="385" w:type="dxa"/>
          </w:tcPr>
          <w:p w14:paraId="30EC2602" w14:textId="77777777" w:rsidR="00841307" w:rsidRPr="00FF05C9" w:rsidRDefault="00000000">
            <w:pPr>
              <w:pStyle w:val="Compact"/>
              <w:rPr>
                <w:b/>
                <w:bCs/>
                <w:color w:val="FF0000"/>
              </w:rPr>
            </w:pPr>
            <w:r w:rsidRPr="00FF05C9">
              <w:rPr>
                <w:b/>
                <w:bCs/>
                <w:color w:val="FF0000"/>
              </w:rPr>
              <w:t>5k</w:t>
            </w:r>
          </w:p>
        </w:tc>
        <w:tc>
          <w:tcPr>
            <w:tcW w:w="577" w:type="dxa"/>
          </w:tcPr>
          <w:p w14:paraId="6E7AD997" w14:textId="77777777" w:rsidR="00841307" w:rsidRPr="00FF05C9" w:rsidRDefault="00000000">
            <w:pPr>
              <w:pStyle w:val="Compact"/>
              <w:rPr>
                <w:b/>
                <w:bCs/>
                <w:color w:val="FF0000"/>
              </w:rPr>
            </w:pPr>
            <w:r w:rsidRPr="00FF05C9">
              <w:rPr>
                <w:b/>
                <w:bCs/>
                <w:color w:val="FF0000"/>
              </w:rPr>
              <w:t>10k</w:t>
            </w:r>
          </w:p>
        </w:tc>
      </w:tr>
      <w:tr w:rsidR="00841307" w14:paraId="03C6EC11" w14:textId="77777777" w:rsidTr="00551B75">
        <w:tc>
          <w:tcPr>
            <w:tcW w:w="1734" w:type="dxa"/>
          </w:tcPr>
          <w:p w14:paraId="1517B73C" w14:textId="77777777" w:rsidR="00841307" w:rsidRDefault="00000000">
            <w:pPr>
              <w:pStyle w:val="Compact"/>
            </w:pP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oMath>
            <w:r>
              <w:t>/V</w:t>
            </w:r>
          </w:p>
        </w:tc>
        <w:tc>
          <w:tcPr>
            <w:tcW w:w="578" w:type="dxa"/>
          </w:tcPr>
          <w:p w14:paraId="49DD4141" w14:textId="62AC5027" w:rsidR="00841307" w:rsidRDefault="00551B75">
            <w:pPr>
              <w:pStyle w:val="Compact"/>
            </w:pPr>
            <w:r>
              <w:rPr>
                <w:rFonts w:hint="eastAsia"/>
              </w:rPr>
              <w:t>0.245</w:t>
            </w:r>
          </w:p>
        </w:tc>
        <w:tc>
          <w:tcPr>
            <w:tcW w:w="577" w:type="dxa"/>
          </w:tcPr>
          <w:p w14:paraId="481D26E4" w14:textId="06EB1147" w:rsidR="00841307" w:rsidRDefault="00551B75">
            <w:pPr>
              <w:pStyle w:val="Compact"/>
            </w:pPr>
            <w:r>
              <w:rPr>
                <w:rFonts w:hint="eastAsia"/>
              </w:rPr>
              <w:t>0.354</w:t>
            </w:r>
          </w:p>
        </w:tc>
        <w:tc>
          <w:tcPr>
            <w:tcW w:w="577" w:type="dxa"/>
          </w:tcPr>
          <w:p w14:paraId="2169CF39" w14:textId="360ADF91" w:rsidR="00841307" w:rsidRDefault="00551B75">
            <w:pPr>
              <w:pStyle w:val="Compact"/>
            </w:pPr>
            <w:r>
              <w:rPr>
                <w:rFonts w:hint="eastAsia"/>
              </w:rPr>
              <w:t>0.450</w:t>
            </w:r>
          </w:p>
        </w:tc>
        <w:tc>
          <w:tcPr>
            <w:tcW w:w="577" w:type="dxa"/>
          </w:tcPr>
          <w:p w14:paraId="733F81BD" w14:textId="64263EA3" w:rsidR="00841307" w:rsidRDefault="00551B75">
            <w:pPr>
              <w:pStyle w:val="Compact"/>
            </w:pPr>
            <w:r>
              <w:rPr>
                <w:rFonts w:hint="eastAsia"/>
              </w:rPr>
              <w:t>0.532</w:t>
            </w:r>
          </w:p>
        </w:tc>
        <w:tc>
          <w:tcPr>
            <w:tcW w:w="577" w:type="dxa"/>
          </w:tcPr>
          <w:p w14:paraId="66612D2A" w14:textId="5B9B8B76" w:rsidR="00841307" w:rsidRDefault="00551B75">
            <w:pPr>
              <w:pStyle w:val="Compact"/>
            </w:pPr>
            <w:r>
              <w:rPr>
                <w:rFonts w:hint="eastAsia"/>
              </w:rPr>
              <w:t>0.601</w:t>
            </w:r>
          </w:p>
        </w:tc>
        <w:tc>
          <w:tcPr>
            <w:tcW w:w="1725" w:type="dxa"/>
          </w:tcPr>
          <w:p w14:paraId="390E87B0" w14:textId="77777777" w:rsidR="00841307" w:rsidRDefault="00000000">
            <w:pPr>
              <w:pStyle w:val="Compact"/>
            </w:pPr>
            <w:r>
              <w:t>0.707</w:t>
            </w:r>
            <m:oMath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oMath>
          </w:p>
        </w:tc>
        <w:tc>
          <w:tcPr>
            <w:tcW w:w="1164" w:type="dxa"/>
          </w:tcPr>
          <w:p w14:paraId="7D784632" w14:textId="75962563" w:rsidR="00841307" w:rsidRDefault="00551B75">
            <w:pPr>
              <w:pStyle w:val="Compact"/>
            </w:pPr>
            <w:r>
              <w:rPr>
                <w:rFonts w:hint="eastAsia"/>
              </w:rPr>
              <w:t>0.778</w:t>
            </w:r>
          </w:p>
        </w:tc>
        <w:tc>
          <w:tcPr>
            <w:tcW w:w="385" w:type="dxa"/>
          </w:tcPr>
          <w:p w14:paraId="0A29F583" w14:textId="7AB908C2" w:rsidR="00841307" w:rsidRDefault="00551B75">
            <w:pPr>
              <w:pStyle w:val="Compact"/>
            </w:pPr>
            <w:r>
              <w:rPr>
                <w:rFonts w:hint="eastAsia"/>
              </w:rPr>
              <w:t>0.921</w:t>
            </w:r>
          </w:p>
        </w:tc>
        <w:tc>
          <w:tcPr>
            <w:tcW w:w="385" w:type="dxa"/>
          </w:tcPr>
          <w:p w14:paraId="06BC541F" w14:textId="65256140" w:rsidR="00841307" w:rsidRDefault="00551B75">
            <w:pPr>
              <w:pStyle w:val="Compact"/>
            </w:pPr>
            <w:r>
              <w:rPr>
                <w:rFonts w:hint="eastAsia"/>
              </w:rPr>
              <w:t>0.988</w:t>
            </w:r>
          </w:p>
        </w:tc>
        <w:tc>
          <w:tcPr>
            <w:tcW w:w="577" w:type="dxa"/>
          </w:tcPr>
          <w:p w14:paraId="01F3DF37" w14:textId="49E5EA4C" w:rsidR="00841307" w:rsidRDefault="00551B75">
            <w:pPr>
              <w:pStyle w:val="Compact"/>
            </w:pPr>
            <w:r>
              <w:rPr>
                <w:rFonts w:hint="eastAsia"/>
              </w:rPr>
              <w:t>0.990</w:t>
            </w:r>
          </w:p>
        </w:tc>
      </w:tr>
    </w:tbl>
    <w:p w14:paraId="015B0CAB" w14:textId="787612EA" w:rsidR="00841307" w:rsidRDefault="00000000">
      <w:pPr>
        <w:pStyle w:val="a0"/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 xml:space="preserve">= </w:t>
      </w:r>
      <w:r>
        <w:rPr>
          <w:rFonts w:hint="eastAsia"/>
        </w:rPr>
        <w:t>（</w:t>
      </w:r>
      <w:r w:rsidR="00551B75">
        <w:rPr>
          <w:rFonts w:hint="eastAsia"/>
        </w:rPr>
        <w:t>401</w:t>
      </w:r>
      <w:r>
        <w:t xml:space="preserve"> </w:t>
      </w:r>
      <w:r>
        <w:rPr>
          <w:rFonts w:hint="eastAsia"/>
        </w:rPr>
        <w:t>）</w:t>
      </w:r>
      <w:r>
        <w:rPr>
          <w:rFonts w:hint="eastAsia"/>
        </w:rPr>
        <w:t>Hz</w:t>
      </w:r>
    </w:p>
    <w:p w14:paraId="1D01A0FB" w14:textId="77777777" w:rsidR="00841307" w:rsidRDefault="00000000">
      <w:pPr>
        <w:pStyle w:val="4"/>
      </w:pPr>
      <w:bookmarkStart w:id="11" w:name="测量带通滤波电路的幅频特性"/>
      <w:bookmarkEnd w:id="10"/>
      <w:r>
        <w:rPr>
          <w:rFonts w:hint="eastAsia"/>
        </w:rPr>
        <w:t>3</w:t>
      </w:r>
      <w:r>
        <w:rPr>
          <w:rFonts w:hint="eastAsia"/>
        </w:rPr>
        <w:t>、测量带通滤波电路的幅频特性</w:t>
      </w:r>
    </w:p>
    <w:p w14:paraId="62896F7D" w14:textId="77777777" w:rsidR="00841307" w:rsidRDefault="00000000">
      <w:pPr>
        <w:pStyle w:val="FirstParagraph"/>
      </w:pPr>
      <w:r>
        <w:rPr>
          <w:rFonts w:hint="eastAsia"/>
        </w:rPr>
        <w:t>按图</w:t>
      </w:r>
      <w:r>
        <w:rPr>
          <w:rFonts w:hint="eastAsia"/>
        </w:rPr>
        <w:t>5.13.5</w:t>
      </w:r>
      <w:r>
        <w:rPr>
          <w:rFonts w:hint="eastAsia"/>
        </w:rPr>
        <w:t>接线</w:t>
      </w:r>
      <w:r>
        <w:rPr>
          <w:rFonts w:hint="eastAsia"/>
        </w:rPr>
        <w:t>,</w:t>
      </w:r>
      <w:r>
        <w:rPr>
          <w:rFonts w:hint="eastAsia"/>
        </w:rPr>
        <w:t>图中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4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 xml:space="preserve"> </w:t>
      </w:r>
      <w:r>
        <w:t>、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8</m:t>
        </m:r>
        <m:r>
          <m:rPr>
            <m:sty m:val="p"/>
          </m:rPr>
          <w:rPr>
            <w:rFonts w:ascii="Cambria Math" w:hAnsi="Cambria Math"/>
          </w:rPr>
          <m:t>kΩ</m:t>
        </m:r>
      </m:oMath>
      <w:r>
        <w:t xml:space="preserve"> </w:t>
      </w:r>
      <w:r>
        <w:t>、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0.1μ</m:t>
        </m:r>
        <m:r>
          <m:rPr>
            <m:sty m:val="p"/>
          </m:rPr>
          <w:rPr>
            <w:rFonts w:ascii="Cambria Math" w:hAnsi="Cambria Math"/>
          </w:rPr>
          <m:t>F</m:t>
        </m:r>
      </m:oMath>
      <w:r>
        <w:t xml:space="preserve"> </w:t>
      </w:r>
      <w:r>
        <w:t>、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r>
          <w:rPr>
            <w:rFonts w:ascii="Cambria Math" w:hAnsi="Cambria Math"/>
          </w:rPr>
          <m:t>0.01μ</m:t>
        </m:r>
        <m:r>
          <m:rPr>
            <m:sty m:val="p"/>
          </m:rPr>
          <w:rPr>
            <w:rFonts w:ascii="Cambria Math" w:hAnsi="Cambria Math"/>
          </w:rPr>
          <m:t>F</m:t>
        </m:r>
      </m:oMath>
      <w:r>
        <w:t xml:space="preserve"> </w:t>
      </w:r>
      <w:r>
        <w:rPr>
          <w:rFonts w:hint="eastAsia"/>
        </w:rPr>
        <w:t>,</w:t>
      </w:r>
      <w:r>
        <w:rPr>
          <w:rFonts w:hint="eastAsia"/>
        </w:rPr>
        <w:t>输入信号为正弦信号</w:t>
      </w:r>
      <w:r>
        <w:rPr>
          <w:rFonts w:hint="eastAsia"/>
        </w:rPr>
        <w:t>,</w:t>
      </w:r>
      <w:r>
        <w:rPr>
          <w:rFonts w:hint="eastAsia"/>
        </w:rPr>
        <w:t>输入信号的电压为</w:t>
      </w:r>
      <w:r>
        <w:rPr>
          <w:rFonts w:hint="eastAsia"/>
        </w:rPr>
        <w:t>1V(</w:t>
      </w:r>
      <w:r>
        <w:rPr>
          <w:rFonts w:hint="eastAsia"/>
        </w:rPr>
        <w:t>有效值</w:t>
      </w:r>
      <w:r>
        <w:rPr>
          <w:rFonts w:hint="eastAsia"/>
        </w:rPr>
        <w:t>)</w:t>
      </w:r>
      <w:r>
        <w:rPr>
          <w:rFonts w:hint="eastAsia"/>
        </w:rPr>
        <w:t>。测量输电压及上限截止频率、下限截止频率和中心频率</w:t>
      </w:r>
      <w:r>
        <w:rPr>
          <w:rFonts w:hint="eastAsia"/>
        </w:rPr>
        <w:t>,</w:t>
      </w:r>
      <w:r>
        <w:rPr>
          <w:rFonts w:hint="eastAsia"/>
        </w:rPr>
        <w:t>将数据填入表内。</w:t>
      </w:r>
    </w:p>
    <w:p w14:paraId="4D86F699" w14:textId="77777777" w:rsidR="00841307" w:rsidRDefault="00000000">
      <w:pPr>
        <w:pStyle w:val="a0"/>
      </w:pPr>
      <w:r>
        <w:rPr>
          <w:rFonts w:hint="eastAsia"/>
        </w:rPr>
        <w:t>带通双口电路幅频特性数据表格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67"/>
        <w:gridCol w:w="322"/>
        <w:gridCol w:w="483"/>
        <w:gridCol w:w="483"/>
        <w:gridCol w:w="1288"/>
        <w:gridCol w:w="483"/>
        <w:gridCol w:w="483"/>
        <w:gridCol w:w="1288"/>
        <w:gridCol w:w="322"/>
        <w:gridCol w:w="322"/>
        <w:gridCol w:w="1288"/>
        <w:gridCol w:w="322"/>
        <w:gridCol w:w="322"/>
        <w:gridCol w:w="483"/>
      </w:tblGrid>
      <w:tr w:rsidR="00841307" w14:paraId="2DD2C05E" w14:textId="77777777" w:rsidTr="0084130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864" w:type="dxa"/>
          </w:tcPr>
          <w:p w14:paraId="4DAF2831" w14:textId="77777777" w:rsidR="00841307" w:rsidRDefault="00000000">
            <w:pPr>
              <w:pStyle w:val="Compact"/>
            </w:pPr>
            <w:r>
              <w:t>f / Hz</w:t>
            </w:r>
          </w:p>
        </w:tc>
        <w:tc>
          <w:tcPr>
            <w:tcW w:w="288" w:type="dxa"/>
          </w:tcPr>
          <w:p w14:paraId="53A5CD1F" w14:textId="77777777" w:rsidR="00841307" w:rsidRDefault="00000000">
            <w:pPr>
              <w:pStyle w:val="Compact"/>
            </w:pPr>
            <w:r>
              <w:t>50</w:t>
            </w:r>
          </w:p>
        </w:tc>
        <w:tc>
          <w:tcPr>
            <w:tcW w:w="432" w:type="dxa"/>
          </w:tcPr>
          <w:p w14:paraId="1ABAF8A1" w14:textId="77777777" w:rsidR="00841307" w:rsidRDefault="00000000">
            <w:pPr>
              <w:pStyle w:val="Compact"/>
            </w:pPr>
            <w:r>
              <w:t>100</w:t>
            </w:r>
          </w:p>
        </w:tc>
        <w:tc>
          <w:tcPr>
            <w:tcW w:w="432" w:type="dxa"/>
          </w:tcPr>
          <w:p w14:paraId="11E0EE37" w14:textId="77777777" w:rsidR="00841307" w:rsidRDefault="00000000">
            <w:pPr>
              <w:pStyle w:val="Compact"/>
            </w:pPr>
            <w:r>
              <w:t>200</w:t>
            </w:r>
          </w:p>
        </w:tc>
        <w:tc>
          <w:tcPr>
            <w:tcW w:w="1152" w:type="dxa"/>
          </w:tcPr>
          <w:p w14:paraId="7D1F7085" w14:textId="614B0A69" w:rsidR="00841307" w:rsidRPr="007D1E15" w:rsidRDefault="00000000">
            <w:pPr>
              <w:pStyle w:val="Compact"/>
              <w:rPr>
                <w:color w:val="FF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1</m:t>
                  </m:r>
                </m:sub>
              </m:sSub>
            </m:oMath>
            <w:r w:rsidRPr="007D1E15">
              <w:rPr>
                <w:color w:val="FF0000"/>
              </w:rPr>
              <w:t>=</w:t>
            </w:r>
            <w:r w:rsidR="00551B75" w:rsidRPr="007D1E15">
              <w:rPr>
                <w:rFonts w:hint="eastAsia"/>
                <w:color w:val="FF0000"/>
              </w:rPr>
              <w:t>266</w:t>
            </w:r>
          </w:p>
        </w:tc>
        <w:tc>
          <w:tcPr>
            <w:tcW w:w="432" w:type="dxa"/>
          </w:tcPr>
          <w:p w14:paraId="3A2C9587" w14:textId="77777777" w:rsidR="00841307" w:rsidRDefault="00000000">
            <w:pPr>
              <w:pStyle w:val="Compact"/>
            </w:pPr>
            <w:r>
              <w:t>400</w:t>
            </w:r>
          </w:p>
        </w:tc>
        <w:tc>
          <w:tcPr>
            <w:tcW w:w="432" w:type="dxa"/>
          </w:tcPr>
          <w:p w14:paraId="5B713595" w14:textId="77777777" w:rsidR="00841307" w:rsidRPr="007D1E15" w:rsidRDefault="00000000">
            <w:pPr>
              <w:pStyle w:val="Compact"/>
              <w:rPr>
                <w:color w:val="FF0000"/>
              </w:rPr>
            </w:pPr>
            <w:r w:rsidRPr="007D1E15">
              <w:rPr>
                <w:color w:val="FF0000"/>
              </w:rPr>
              <w:t>500</w:t>
            </w:r>
          </w:p>
        </w:tc>
        <w:tc>
          <w:tcPr>
            <w:tcW w:w="1152" w:type="dxa"/>
          </w:tcPr>
          <w:p w14:paraId="2121714B" w14:textId="48D4E013" w:rsidR="00841307" w:rsidRPr="007D1E15" w:rsidRDefault="00000000">
            <w:pPr>
              <w:pStyle w:val="Compact"/>
              <w:rPr>
                <w:color w:val="FF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color w:val="FF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FF0000"/>
                    </w:rPr>
                    <m:t>f</m:t>
                  </m:r>
                </m:e>
                <m:sub>
                  <m:r>
                    <w:rPr>
                      <w:rFonts w:ascii="Cambria Math" w:hAnsi="Cambria Math"/>
                      <w:color w:val="FF0000"/>
                    </w:rPr>
                    <m:t>0</m:t>
                  </m:r>
                </m:sub>
              </m:sSub>
            </m:oMath>
            <w:r w:rsidRPr="007D1E15">
              <w:rPr>
                <w:color w:val="FF0000"/>
              </w:rPr>
              <w:t>=</w:t>
            </w:r>
            <w:r w:rsidR="00551B75" w:rsidRPr="007D1E15">
              <w:rPr>
                <w:rFonts w:hint="eastAsia"/>
                <w:color w:val="FF0000"/>
              </w:rPr>
              <w:t>834</w:t>
            </w:r>
          </w:p>
        </w:tc>
        <w:tc>
          <w:tcPr>
            <w:tcW w:w="288" w:type="dxa"/>
          </w:tcPr>
          <w:p w14:paraId="1B040DC2" w14:textId="77777777" w:rsidR="00841307" w:rsidRDefault="00000000">
            <w:pPr>
              <w:pStyle w:val="Compact"/>
            </w:pPr>
            <w:r>
              <w:t>1k</w:t>
            </w:r>
          </w:p>
        </w:tc>
        <w:tc>
          <w:tcPr>
            <w:tcW w:w="288" w:type="dxa"/>
          </w:tcPr>
          <w:p w14:paraId="05909835" w14:textId="77777777" w:rsidR="00841307" w:rsidRPr="007D1E15" w:rsidRDefault="00000000">
            <w:pPr>
              <w:pStyle w:val="Compact"/>
              <w:rPr>
                <w:b/>
                <w:bCs/>
                <w:color w:val="FF0000"/>
              </w:rPr>
            </w:pPr>
            <w:r w:rsidRPr="007D1E15">
              <w:rPr>
                <w:b/>
                <w:bCs/>
                <w:color w:val="FF0000"/>
              </w:rPr>
              <w:t>2k</w:t>
            </w:r>
          </w:p>
        </w:tc>
        <w:tc>
          <w:tcPr>
            <w:tcW w:w="1152" w:type="dxa"/>
          </w:tcPr>
          <w:p w14:paraId="172BDCBC" w14:textId="41745D97" w:rsidR="00841307" w:rsidRPr="007D1E15" w:rsidRDefault="00000000">
            <w:pPr>
              <w:pStyle w:val="Compact"/>
              <w:rPr>
                <w:b/>
                <w:bCs/>
                <w:color w:val="FF0000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b/>
                      <w:bCs/>
                      <w:color w:val="FF0000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</w:rPr>
                    <m:t>f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/>
                      <w:color w:val="FF0000"/>
                    </w:rPr>
                    <m:t>2</m:t>
                  </m:r>
                </m:sub>
              </m:sSub>
            </m:oMath>
            <w:r w:rsidRPr="007D1E15">
              <w:rPr>
                <w:b/>
                <w:bCs/>
                <w:color w:val="FF0000"/>
              </w:rPr>
              <w:t>=</w:t>
            </w:r>
            <w:r w:rsidR="00551B75" w:rsidRPr="007D1E15">
              <w:rPr>
                <w:rFonts w:hint="eastAsia"/>
                <w:b/>
                <w:bCs/>
                <w:color w:val="FF0000"/>
              </w:rPr>
              <w:t>2673</w:t>
            </w:r>
          </w:p>
        </w:tc>
        <w:tc>
          <w:tcPr>
            <w:tcW w:w="288" w:type="dxa"/>
          </w:tcPr>
          <w:p w14:paraId="08BFC39C" w14:textId="77777777" w:rsidR="00841307" w:rsidRDefault="00000000">
            <w:pPr>
              <w:pStyle w:val="Compact"/>
            </w:pPr>
            <w:r>
              <w:t>3k</w:t>
            </w:r>
          </w:p>
        </w:tc>
        <w:tc>
          <w:tcPr>
            <w:tcW w:w="288" w:type="dxa"/>
          </w:tcPr>
          <w:p w14:paraId="3FBFEAB3" w14:textId="77777777" w:rsidR="00841307" w:rsidRDefault="00000000">
            <w:pPr>
              <w:pStyle w:val="Compact"/>
            </w:pPr>
            <w:r>
              <w:t>5k</w:t>
            </w:r>
          </w:p>
        </w:tc>
        <w:tc>
          <w:tcPr>
            <w:tcW w:w="432" w:type="dxa"/>
          </w:tcPr>
          <w:p w14:paraId="409BA341" w14:textId="77777777" w:rsidR="00841307" w:rsidRDefault="00000000">
            <w:pPr>
              <w:pStyle w:val="Compact"/>
            </w:pPr>
            <w:r>
              <w:t>10k</w:t>
            </w:r>
          </w:p>
        </w:tc>
      </w:tr>
      <w:tr w:rsidR="00841307" w14:paraId="59FE1189" w14:textId="77777777">
        <w:tc>
          <w:tcPr>
            <w:tcW w:w="864" w:type="dxa"/>
          </w:tcPr>
          <w:p w14:paraId="092AA221" w14:textId="77777777" w:rsidR="00841307" w:rsidRDefault="00000000">
            <w:pPr>
              <w:pStyle w:val="Compact"/>
            </w:pPr>
            <w:r>
              <w:t>U0/V</w:t>
            </w:r>
          </w:p>
        </w:tc>
        <w:tc>
          <w:tcPr>
            <w:tcW w:w="288" w:type="dxa"/>
          </w:tcPr>
          <w:p w14:paraId="439A8682" w14:textId="5A8EB282" w:rsidR="00841307" w:rsidRDefault="00551B75">
            <w:pPr>
              <w:pStyle w:val="Compact"/>
            </w:pPr>
            <w:r>
              <w:rPr>
                <w:rFonts w:hint="eastAsia"/>
              </w:rPr>
              <w:t>0.122</w:t>
            </w:r>
          </w:p>
        </w:tc>
        <w:tc>
          <w:tcPr>
            <w:tcW w:w="432" w:type="dxa"/>
          </w:tcPr>
          <w:p w14:paraId="1A26FDC0" w14:textId="746BF7E4" w:rsidR="00841307" w:rsidRDefault="00551B75">
            <w:pPr>
              <w:pStyle w:val="Compact"/>
            </w:pPr>
            <w:r>
              <w:rPr>
                <w:rFonts w:hint="eastAsia"/>
              </w:rPr>
              <w:t>0.242</w:t>
            </w:r>
          </w:p>
        </w:tc>
        <w:tc>
          <w:tcPr>
            <w:tcW w:w="432" w:type="dxa"/>
          </w:tcPr>
          <w:p w14:paraId="64E15E07" w14:textId="33FD62A6" w:rsidR="00841307" w:rsidRDefault="00551B75">
            <w:pPr>
              <w:pStyle w:val="Compact"/>
            </w:pPr>
            <w:r>
              <w:rPr>
                <w:rFonts w:hint="eastAsia"/>
              </w:rPr>
              <w:t>0.434</w:t>
            </w:r>
          </w:p>
        </w:tc>
        <w:tc>
          <w:tcPr>
            <w:tcW w:w="1152" w:type="dxa"/>
          </w:tcPr>
          <w:p w14:paraId="34E123FC" w14:textId="77777777" w:rsidR="00841307" w:rsidRDefault="00000000">
            <w:pPr>
              <w:pStyle w:val="Compact"/>
            </w:pPr>
            <w:r>
              <w:t>0.707</w:t>
            </w:r>
          </w:p>
        </w:tc>
        <w:tc>
          <w:tcPr>
            <w:tcW w:w="432" w:type="dxa"/>
          </w:tcPr>
          <w:p w14:paraId="3C2E5489" w14:textId="3D920907" w:rsidR="00841307" w:rsidRDefault="00551B75">
            <w:pPr>
              <w:pStyle w:val="Compact"/>
            </w:pPr>
            <w:r>
              <w:rPr>
                <w:rFonts w:hint="eastAsia"/>
              </w:rPr>
              <w:t>0.646</w:t>
            </w:r>
          </w:p>
        </w:tc>
        <w:tc>
          <w:tcPr>
            <w:tcW w:w="432" w:type="dxa"/>
          </w:tcPr>
          <w:p w14:paraId="586DEB60" w14:textId="0DE4AE10" w:rsidR="00841307" w:rsidRDefault="00551B75">
            <w:pPr>
              <w:pStyle w:val="Compact"/>
            </w:pPr>
            <w:r>
              <w:rPr>
                <w:rFonts w:hint="eastAsia"/>
              </w:rPr>
              <w:t>0.696</w:t>
            </w:r>
          </w:p>
        </w:tc>
        <w:tc>
          <w:tcPr>
            <w:tcW w:w="1152" w:type="dxa"/>
          </w:tcPr>
          <w:p w14:paraId="0BEBB964" w14:textId="77777777" w:rsidR="00841307" w:rsidRDefault="00000000">
            <w:pPr>
              <w:pStyle w:val="Compact"/>
            </w:pPr>
            <w:r>
              <w:t>0.707</w:t>
            </w:r>
          </w:p>
        </w:tc>
        <w:tc>
          <w:tcPr>
            <w:tcW w:w="288" w:type="dxa"/>
          </w:tcPr>
          <w:p w14:paraId="6D33D9F0" w14:textId="1C836AE8" w:rsidR="00841307" w:rsidRDefault="00551B75">
            <w:pPr>
              <w:pStyle w:val="Compact"/>
            </w:pPr>
            <w:r>
              <w:rPr>
                <w:rFonts w:hint="eastAsia"/>
              </w:rPr>
              <w:t>0.740</w:t>
            </w:r>
          </w:p>
        </w:tc>
        <w:tc>
          <w:tcPr>
            <w:tcW w:w="288" w:type="dxa"/>
          </w:tcPr>
          <w:p w14:paraId="793CB742" w14:textId="69FA49B4" w:rsidR="00841307" w:rsidRDefault="00551B75">
            <w:pPr>
              <w:pStyle w:val="Compact"/>
            </w:pPr>
            <w:r>
              <w:rPr>
                <w:rFonts w:hint="eastAsia"/>
              </w:rPr>
              <w:t>0.616</w:t>
            </w:r>
          </w:p>
        </w:tc>
        <w:tc>
          <w:tcPr>
            <w:tcW w:w="1152" w:type="dxa"/>
          </w:tcPr>
          <w:p w14:paraId="294F4E8C" w14:textId="77777777" w:rsidR="00841307" w:rsidRDefault="00000000">
            <w:pPr>
              <w:pStyle w:val="Compact"/>
            </w:pPr>
            <w:r>
              <w:t>0.707</w:t>
            </w:r>
          </w:p>
        </w:tc>
        <w:tc>
          <w:tcPr>
            <w:tcW w:w="288" w:type="dxa"/>
          </w:tcPr>
          <w:p w14:paraId="6285162B" w14:textId="2D287070" w:rsidR="00841307" w:rsidRDefault="00551B75">
            <w:pPr>
              <w:pStyle w:val="Compact"/>
            </w:pPr>
            <w:r>
              <w:rPr>
                <w:rFonts w:hint="eastAsia"/>
              </w:rPr>
              <w:t>0.490</w:t>
            </w:r>
          </w:p>
        </w:tc>
        <w:tc>
          <w:tcPr>
            <w:tcW w:w="288" w:type="dxa"/>
          </w:tcPr>
          <w:p w14:paraId="26B04A23" w14:textId="3B5FE37F" w:rsidR="00841307" w:rsidRDefault="00551B75">
            <w:pPr>
              <w:pStyle w:val="Compact"/>
            </w:pPr>
            <w:r>
              <w:rPr>
                <w:rFonts w:hint="eastAsia"/>
              </w:rPr>
              <w:t>0.332</w:t>
            </w:r>
          </w:p>
        </w:tc>
        <w:tc>
          <w:tcPr>
            <w:tcW w:w="432" w:type="dxa"/>
          </w:tcPr>
          <w:p w14:paraId="5418E460" w14:textId="570F3FCB" w:rsidR="00841307" w:rsidRDefault="00551B75">
            <w:pPr>
              <w:pStyle w:val="Compact"/>
            </w:pPr>
            <w:r>
              <w:rPr>
                <w:rFonts w:hint="eastAsia"/>
              </w:rPr>
              <w:t>0.177</w:t>
            </w:r>
          </w:p>
        </w:tc>
      </w:tr>
    </w:tbl>
    <w:p w14:paraId="02F3ACBC" w14:textId="77777777" w:rsidR="00841307" w:rsidRDefault="00000000">
      <w:pPr>
        <w:pStyle w:val="3"/>
      </w:pPr>
      <w:bookmarkStart w:id="12" w:name="五现场实验的图片"/>
      <w:bookmarkEnd w:id="8"/>
      <w:bookmarkEnd w:id="11"/>
      <w:r>
        <w:rPr>
          <w:rFonts w:hint="eastAsia"/>
        </w:rPr>
        <w:lastRenderedPageBreak/>
        <w:t>五、现场实验的图片</w:t>
      </w:r>
    </w:p>
    <w:p w14:paraId="3814FCC2" w14:textId="0A4117DA" w:rsidR="00FF21F7" w:rsidRPr="00FF21F7" w:rsidRDefault="00FF21F7" w:rsidP="00FF21F7">
      <w:pPr>
        <w:pStyle w:val="a0"/>
      </w:pPr>
      <w:r w:rsidRPr="00FF21F7">
        <w:rPr>
          <w:noProof/>
        </w:rPr>
        <w:drawing>
          <wp:inline distT="0" distB="0" distL="0" distR="0" wp14:anchorId="11C9AE21" wp14:editId="3365EBDE">
            <wp:extent cx="5486400" cy="3810635"/>
            <wp:effectExtent l="0" t="0" r="0" b="0"/>
            <wp:docPr id="11463430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810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6545A" w14:textId="77777777" w:rsidR="00841307" w:rsidRDefault="00000000">
      <w:pPr>
        <w:pStyle w:val="3"/>
      </w:pPr>
      <w:bookmarkStart w:id="13" w:name="六实验数据处理分析"/>
      <w:bookmarkEnd w:id="12"/>
      <w:r>
        <w:rPr>
          <w:rFonts w:hint="eastAsia"/>
        </w:rPr>
        <w:t>六、实验数据处理分析</w:t>
      </w:r>
    </w:p>
    <w:p w14:paraId="506CDF80" w14:textId="76A2535A" w:rsidR="00FF21F7" w:rsidRDefault="00FF21F7" w:rsidP="00FF21F7">
      <w:pPr>
        <w:pStyle w:val="a0"/>
      </w:pPr>
      <w:r w:rsidRPr="00FF21F7"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 wp14:anchorId="678A8DDD" wp14:editId="1D99E153">
            <wp:simplePos x="1146175" y="1614170"/>
            <wp:positionH relativeFrom="column">
              <wp:align>left</wp:align>
            </wp:positionH>
            <wp:positionV relativeFrom="paragraph">
              <wp:align>top</wp:align>
            </wp:positionV>
            <wp:extent cx="5486400" cy="5195570"/>
            <wp:effectExtent l="0" t="0" r="0" b="0"/>
            <wp:wrapSquare wrapText="bothSides"/>
            <wp:docPr id="15676375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195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7FE7A02F" w14:textId="77777777" w:rsidR="00FF21F7" w:rsidRDefault="00FF21F7" w:rsidP="00FF21F7">
      <w:pPr>
        <w:pStyle w:val="a0"/>
      </w:pPr>
    </w:p>
    <w:p w14:paraId="160549B9" w14:textId="77777777" w:rsidR="00FF21F7" w:rsidRDefault="00FF21F7" w:rsidP="00FF21F7">
      <w:pPr>
        <w:pStyle w:val="a0"/>
      </w:pPr>
    </w:p>
    <w:p w14:paraId="5E6AEA62" w14:textId="77777777" w:rsidR="00FF21F7" w:rsidRDefault="00FF21F7" w:rsidP="00FF21F7">
      <w:pPr>
        <w:pStyle w:val="a0"/>
      </w:pPr>
    </w:p>
    <w:p w14:paraId="6F7BCCAF" w14:textId="7A2021F5" w:rsidR="00FF21F7" w:rsidRDefault="00FF21F7" w:rsidP="00FF21F7">
      <w:pPr>
        <w:pStyle w:val="a0"/>
      </w:pPr>
      <w:r w:rsidRPr="00FF21F7">
        <w:rPr>
          <w:noProof/>
        </w:rPr>
        <w:lastRenderedPageBreak/>
        <w:drawing>
          <wp:inline distT="0" distB="0" distL="0" distR="0" wp14:anchorId="3DC3BB53" wp14:editId="37F7197F">
            <wp:extent cx="5486400" cy="7792085"/>
            <wp:effectExtent l="0" t="0" r="0" b="0"/>
            <wp:docPr id="8599365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792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63D1B" w14:textId="77777777" w:rsidR="00FF21F7" w:rsidRPr="00FF21F7" w:rsidRDefault="00FF21F7" w:rsidP="00FF21F7">
      <w:pPr>
        <w:pStyle w:val="a0"/>
      </w:pPr>
    </w:p>
    <w:p w14:paraId="144EF969" w14:textId="77777777" w:rsidR="00841307" w:rsidRDefault="00000000">
      <w:pPr>
        <w:pStyle w:val="3"/>
      </w:pPr>
      <w:bookmarkStart w:id="14" w:name="七实验注意事项"/>
      <w:bookmarkEnd w:id="13"/>
      <w:r>
        <w:rPr>
          <w:rFonts w:hint="eastAsia"/>
        </w:rPr>
        <w:lastRenderedPageBreak/>
        <w:t>七、实验注意事项</w:t>
      </w:r>
    </w:p>
    <w:p w14:paraId="34C2ED2A" w14:textId="77777777" w:rsidR="00841307" w:rsidRPr="00414B7B" w:rsidRDefault="00000000">
      <w:pPr>
        <w:pStyle w:val="FirstParagraph"/>
        <w:rPr>
          <w:b/>
          <w:bCs/>
        </w:rPr>
      </w:pPr>
      <w:r>
        <w:rPr>
          <w:rFonts w:hint="eastAsia"/>
        </w:rPr>
        <w:t>1</w:t>
      </w:r>
      <w:r>
        <w:rPr>
          <w:rFonts w:hint="eastAsia"/>
        </w:rPr>
        <w:t>、</w:t>
      </w:r>
      <w:r w:rsidRPr="00414B7B">
        <w:rPr>
          <w:rFonts w:hint="eastAsia"/>
          <w:b/>
          <w:bCs/>
        </w:rPr>
        <w:t>每次改变频率后，输入信号的幅值保持不变</w:t>
      </w:r>
    </w:p>
    <w:p w14:paraId="35112AB1" w14:textId="0535E92E" w:rsidR="00841307" w:rsidRDefault="00000000">
      <w:pPr>
        <w:pStyle w:val="a0"/>
      </w:pPr>
      <w:r>
        <w:rPr>
          <w:rFonts w:hint="eastAsia"/>
        </w:rPr>
        <w:t>2</w:t>
      </w:r>
      <w:r>
        <w:rPr>
          <w:rFonts w:hint="eastAsia"/>
        </w:rPr>
        <w:t>、测量师，交流毫伏表的“地”，功率发生器的“地”、以及电路的“地”必须接在一起。</w:t>
      </w:r>
      <w:r w:rsidR="00FF21F7">
        <w:rPr>
          <w:rFonts w:hint="eastAsia"/>
        </w:rPr>
        <w:t>（实际过程不用）</w:t>
      </w:r>
    </w:p>
    <w:p w14:paraId="6E9F983F" w14:textId="77777777" w:rsidR="00841307" w:rsidRDefault="00000000">
      <w:pPr>
        <w:pStyle w:val="3"/>
      </w:pPr>
      <w:bookmarkStart w:id="15" w:name="八思考题"/>
      <w:bookmarkEnd w:id="14"/>
      <w:r>
        <w:rPr>
          <w:rFonts w:hint="eastAsia"/>
        </w:rPr>
        <w:t>八、思考题</w:t>
      </w:r>
    </w:p>
    <w:p w14:paraId="7BA0A1D1" w14:textId="77777777" w:rsidR="00841307" w:rsidRDefault="00000000">
      <w:pPr>
        <w:pStyle w:val="FirstParagraph"/>
      </w:pPr>
      <w:r>
        <w:rPr>
          <w:rFonts w:hint="eastAsia"/>
        </w:rPr>
        <w:t>在</w:t>
      </w:r>
      <w:r>
        <w:rPr>
          <w:rFonts w:hint="eastAsia"/>
        </w:rPr>
        <w:t>RC</w:t>
      </w:r>
      <w:r>
        <w:rPr>
          <w:rFonts w:hint="eastAsia"/>
        </w:rPr>
        <w:t>低通滤波电路中的电阻两端作为输出</w:t>
      </w:r>
      <w:r>
        <w:rPr>
          <w:rFonts w:hint="eastAsia"/>
        </w:rPr>
        <w:t>,</w:t>
      </w:r>
      <w:r>
        <w:rPr>
          <w:rFonts w:hint="eastAsia"/>
        </w:rPr>
        <w:t>可以得到与</w:t>
      </w:r>
      <w:r>
        <w:rPr>
          <w:rFonts w:hint="eastAsia"/>
        </w:rPr>
        <w:t>RC</w:t>
      </w:r>
      <w:r>
        <w:t xml:space="preserve"> </w:t>
      </w:r>
      <w:r>
        <w:rPr>
          <w:rFonts w:hint="eastAsia"/>
        </w:rPr>
        <w:t>高通滤波电路一致的结果吗</w:t>
      </w:r>
      <w:r>
        <w:rPr>
          <w:rFonts w:hint="eastAsia"/>
        </w:rPr>
        <w:t>?</w:t>
      </w:r>
      <w:r>
        <w:rPr>
          <w:rFonts w:hint="eastAsia"/>
        </w:rPr>
        <w:t>为什么</w:t>
      </w:r>
      <w:r>
        <w:rPr>
          <w:rFonts w:hint="eastAsia"/>
        </w:rPr>
        <w:t>?</w:t>
      </w:r>
    </w:p>
    <w:p w14:paraId="5C6CD5B8" w14:textId="77777777" w:rsidR="00841307" w:rsidRDefault="00000000">
      <w:pPr>
        <w:pStyle w:val="a0"/>
      </w:pPr>
      <w:r>
        <w:rPr>
          <w:rFonts w:hint="eastAsia"/>
        </w:rPr>
        <w:t>测量电路传输特性有什么意义</w:t>
      </w:r>
      <w:r>
        <w:rPr>
          <w:rFonts w:hint="eastAsia"/>
        </w:rPr>
        <w:t>?</w:t>
      </w:r>
    </w:p>
    <w:p w14:paraId="50663C49" w14:textId="54ED9CE4" w:rsidR="00FF21F7" w:rsidRDefault="00FF21F7">
      <w:pPr>
        <w:pStyle w:val="a0"/>
      </w:pPr>
      <w:r w:rsidRPr="00FF21F7">
        <w:rPr>
          <w:noProof/>
        </w:rPr>
        <w:drawing>
          <wp:inline distT="0" distB="0" distL="0" distR="0" wp14:anchorId="0C3BE93A" wp14:editId="164D8BC1">
            <wp:extent cx="5486400" cy="1840865"/>
            <wp:effectExtent l="0" t="0" r="0" b="0"/>
            <wp:docPr id="81009546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40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4FEB5A" w14:textId="77777777" w:rsidR="00841307" w:rsidRDefault="00000000">
      <w:pPr>
        <w:pStyle w:val="3"/>
      </w:pPr>
      <w:bookmarkStart w:id="16" w:name="九实验总结"/>
      <w:bookmarkEnd w:id="15"/>
      <w:r>
        <w:rPr>
          <w:rFonts w:hint="eastAsia"/>
        </w:rPr>
        <w:t>九、实验总结</w:t>
      </w:r>
      <w:bookmarkEnd w:id="5"/>
      <w:bookmarkEnd w:id="16"/>
    </w:p>
    <w:p w14:paraId="7D58BF9E" w14:textId="77777777" w:rsidR="00FF21F7" w:rsidRDefault="00FF21F7" w:rsidP="00FF21F7">
      <w:pPr>
        <w:pStyle w:val="a0"/>
      </w:pPr>
      <w:r>
        <w:rPr>
          <w:rFonts w:hint="eastAsia"/>
        </w:rPr>
        <w:t>本次实验主要测定无源线性电路幅频特性，深入学习一阶</w:t>
      </w:r>
      <w:r>
        <w:t xml:space="preserve"> RC </w:t>
      </w:r>
      <w:r>
        <w:rPr>
          <w:rFonts w:hint="eastAsia"/>
        </w:rPr>
        <w:t>低通、高通、带</w:t>
      </w:r>
      <w:proofErr w:type="gramStart"/>
      <w:r>
        <w:rPr>
          <w:rFonts w:hint="eastAsia"/>
        </w:rPr>
        <w:t>通电路</w:t>
      </w:r>
      <w:proofErr w:type="gramEnd"/>
      <w:r>
        <w:rPr>
          <w:rFonts w:hint="eastAsia"/>
        </w:rPr>
        <w:t>的频率特性，加深对电路频域分析的理解。实验依据网络函数与电压传输特性，分析各类滤波电路的幅频、</w:t>
      </w:r>
      <w:proofErr w:type="gramStart"/>
      <w:r>
        <w:rPr>
          <w:rFonts w:hint="eastAsia"/>
        </w:rPr>
        <w:t>相频表达式</w:t>
      </w:r>
      <w:proofErr w:type="gramEnd"/>
      <w:r>
        <w:rPr>
          <w:rFonts w:hint="eastAsia"/>
        </w:rPr>
        <w:t>，明确截止频率ω</w:t>
      </w:r>
      <w:r>
        <w:t>0</w:t>
      </w:r>
      <w:r>
        <w:rPr>
          <w:rFonts w:ascii="Times New Roman" w:hAnsi="Times New Roman" w:cs="Times New Roman"/>
        </w:rPr>
        <w:t>​</w:t>
      </w:r>
      <w:r>
        <w:t>=RC1</w:t>
      </w:r>
      <w:r>
        <w:rPr>
          <w:rFonts w:ascii="Times New Roman" w:hAnsi="Times New Roman" w:cs="Times New Roman"/>
        </w:rPr>
        <w:t>​</w:t>
      </w:r>
      <w:r>
        <w:rPr>
          <w:rFonts w:hint="eastAsia"/>
        </w:rPr>
        <w:t>的物理意义。</w:t>
      </w:r>
    </w:p>
    <w:p w14:paraId="50BC0B0E" w14:textId="77777777" w:rsidR="00FF21F7" w:rsidRDefault="00FF21F7" w:rsidP="00FF21F7">
      <w:pPr>
        <w:pStyle w:val="a0"/>
      </w:pPr>
      <w:r>
        <w:rPr>
          <w:rFonts w:hint="eastAsia"/>
        </w:rPr>
        <w:t>实验可知，</w:t>
      </w:r>
      <w:r>
        <w:t xml:space="preserve">RC </w:t>
      </w:r>
      <w:r>
        <w:rPr>
          <w:rFonts w:hint="eastAsia"/>
        </w:rPr>
        <w:t>低</w:t>
      </w:r>
      <w:proofErr w:type="gramStart"/>
      <w:r>
        <w:rPr>
          <w:rFonts w:hint="eastAsia"/>
        </w:rPr>
        <w:t>通电路允许</w:t>
      </w:r>
      <w:proofErr w:type="gramEnd"/>
      <w:r>
        <w:rPr>
          <w:rFonts w:hint="eastAsia"/>
        </w:rPr>
        <w:t>低频信号通过，高频信号衰减，随频率升高输出幅值逐渐减小；高</w:t>
      </w:r>
      <w:proofErr w:type="gramStart"/>
      <w:r>
        <w:rPr>
          <w:rFonts w:hint="eastAsia"/>
        </w:rPr>
        <w:t>通电路</w:t>
      </w:r>
      <w:proofErr w:type="gramEnd"/>
      <w:r>
        <w:rPr>
          <w:rFonts w:hint="eastAsia"/>
        </w:rPr>
        <w:t>则相反，高频信号易通过，低频信号被抑制。带通电路由高低</w:t>
      </w:r>
      <w:proofErr w:type="gramStart"/>
      <w:r>
        <w:rPr>
          <w:rFonts w:hint="eastAsia"/>
        </w:rPr>
        <w:t>通电路</w:t>
      </w:r>
      <w:proofErr w:type="gramEnd"/>
      <w:r>
        <w:rPr>
          <w:rFonts w:hint="eastAsia"/>
        </w:rPr>
        <w:t>级联构成，仅允许中间频段信号顺利传输。同时掌握了增益分贝值计算，幅值下降至最大值</w:t>
      </w:r>
      <w:r>
        <w:t>2</w:t>
      </w:r>
      <w:r>
        <w:rPr>
          <w:rFonts w:ascii="Times New Roman" w:hAnsi="Times New Roman" w:cs="Times New Roman"/>
        </w:rPr>
        <w:t>​</w:t>
      </w:r>
      <w:r>
        <w:t>1</w:t>
      </w:r>
      <w:r>
        <w:rPr>
          <w:rFonts w:ascii="Times New Roman" w:hAnsi="Times New Roman" w:cs="Times New Roman"/>
        </w:rPr>
        <w:t>​</w:t>
      </w:r>
      <w:r>
        <w:rPr>
          <w:rFonts w:hint="eastAsia"/>
        </w:rPr>
        <w:t>时对应</w:t>
      </w:r>
      <w:r>
        <w:t xml:space="preserve"> - 3dB </w:t>
      </w:r>
      <w:r>
        <w:rPr>
          <w:rFonts w:hint="eastAsia"/>
        </w:rPr>
        <w:t>截止频率。</w:t>
      </w:r>
    </w:p>
    <w:p w14:paraId="123B4D38" w14:textId="5900FF43" w:rsidR="00FF21F7" w:rsidRPr="00FF21F7" w:rsidRDefault="00FF21F7" w:rsidP="00FF21F7">
      <w:pPr>
        <w:pStyle w:val="a0"/>
      </w:pPr>
      <w:r>
        <w:rPr>
          <w:rFonts w:hint="eastAsia"/>
        </w:rPr>
        <w:t>实验过程验证了理论公式的变化规律，掌握了频率特性曲线特点。同时也认识到元件参数、测量误差会对实验数据产生细微偏差。通过本次实验，熟练掌握不同滤波电路的工作特点、频率变化规律，能够区分三类电路的选频作用，完成了本次实验全部学习目标。</w:t>
      </w:r>
    </w:p>
    <w:sectPr w:rsidR="00FF21F7" w:rsidRPr="00FF21F7">
      <w:headerReference w:type="even" r:id="rId24"/>
      <w:headerReference w:type="default" r:id="rId25"/>
      <w:footerReference w:type="even" r:id="rId26"/>
      <w:footerReference w:type="default" r:id="rId27"/>
      <w:headerReference w:type="first" r:id="rId28"/>
      <w:footerReference w:type="first" r:id="rId29"/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F12016" w14:textId="77777777" w:rsidR="00854885" w:rsidRDefault="00854885" w:rsidP="00A81F21">
      <w:pPr>
        <w:spacing w:after="0"/>
      </w:pPr>
      <w:r>
        <w:separator/>
      </w:r>
    </w:p>
  </w:endnote>
  <w:endnote w:type="continuationSeparator" w:id="0">
    <w:p w14:paraId="25432DFB" w14:textId="77777777" w:rsidR="00854885" w:rsidRDefault="00854885" w:rsidP="00A81F2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E202AD" w14:textId="77777777" w:rsidR="00E805EF" w:rsidRDefault="00E805EF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42AE3" w14:textId="77777777" w:rsidR="00E805EF" w:rsidRDefault="00E805EF">
    <w:pPr>
      <w:pStyle w:val="a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42EF14" w14:textId="77777777" w:rsidR="00E805EF" w:rsidRDefault="00E805EF">
    <w:pPr>
      <w:pStyle w:val="af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8B51C" w14:textId="77777777" w:rsidR="00854885" w:rsidRDefault="00854885" w:rsidP="00A81F21">
      <w:pPr>
        <w:spacing w:after="0"/>
      </w:pPr>
      <w:r>
        <w:separator/>
      </w:r>
    </w:p>
  </w:footnote>
  <w:footnote w:type="continuationSeparator" w:id="0">
    <w:p w14:paraId="456B0DA7" w14:textId="77777777" w:rsidR="00854885" w:rsidRDefault="00854885" w:rsidP="00A81F2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795F0" w14:textId="77777777" w:rsidR="00E805EF" w:rsidRDefault="00E805EF">
    <w:pPr>
      <w:pStyle w:val="af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0C81" w14:textId="77777777" w:rsidR="00E805EF" w:rsidRDefault="00E805EF">
    <w:pPr>
      <w:pStyle w:val="af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A8995" w14:textId="77777777" w:rsidR="00E805EF" w:rsidRDefault="00E805EF">
    <w:pPr>
      <w:pStyle w:val="af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2DE3532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8A4ADE4E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C2E096E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7E68E53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D8E8E520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8DF2F7E0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A51C9A28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D7A2F940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3814AE62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2AB4BF42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000A990"/>
    <w:multiLevelType w:val="multilevel"/>
    <w:tmpl w:val="B4C8F88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1" w15:restartNumberingAfterBreak="0">
    <w:nsid w:val="0000A991"/>
    <w:multiLevelType w:val="multilevel"/>
    <w:tmpl w:val="C3A8B59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170CD2DE"/>
    <w:multiLevelType w:val="multilevel"/>
    <w:tmpl w:val="A5BEFF3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711076519">
    <w:abstractNumId w:val="12"/>
  </w:num>
  <w:num w:numId="2" w16cid:durableId="1371950268">
    <w:abstractNumId w:val="8"/>
  </w:num>
  <w:num w:numId="3" w16cid:durableId="2117214597">
    <w:abstractNumId w:val="3"/>
  </w:num>
  <w:num w:numId="4" w16cid:durableId="1580561598">
    <w:abstractNumId w:val="2"/>
  </w:num>
  <w:num w:numId="5" w16cid:durableId="896864633">
    <w:abstractNumId w:val="1"/>
  </w:num>
  <w:num w:numId="6" w16cid:durableId="138039464">
    <w:abstractNumId w:val="0"/>
  </w:num>
  <w:num w:numId="7" w16cid:durableId="1039401390">
    <w:abstractNumId w:val="9"/>
  </w:num>
  <w:num w:numId="8" w16cid:durableId="262886834">
    <w:abstractNumId w:val="7"/>
  </w:num>
  <w:num w:numId="9" w16cid:durableId="439297918">
    <w:abstractNumId w:val="6"/>
  </w:num>
  <w:num w:numId="10" w16cid:durableId="1107583764">
    <w:abstractNumId w:val="5"/>
  </w:num>
  <w:num w:numId="11" w16cid:durableId="241719645">
    <w:abstractNumId w:val="4"/>
  </w:num>
  <w:num w:numId="12" w16cid:durableId="1197618404">
    <w:abstractNumId w:val="10"/>
  </w:num>
  <w:num w:numId="13" w16cid:durableId="161324418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439D"/>
    <w:rsid w:val="000148F5"/>
    <w:rsid w:val="0005254B"/>
    <w:rsid w:val="001527DE"/>
    <w:rsid w:val="0017439D"/>
    <w:rsid w:val="00224AF9"/>
    <w:rsid w:val="00414B7B"/>
    <w:rsid w:val="004716B4"/>
    <w:rsid w:val="00551B75"/>
    <w:rsid w:val="005B05D4"/>
    <w:rsid w:val="006646EA"/>
    <w:rsid w:val="006A4A89"/>
    <w:rsid w:val="007D1E15"/>
    <w:rsid w:val="00841307"/>
    <w:rsid w:val="008529C1"/>
    <w:rsid w:val="00854885"/>
    <w:rsid w:val="00A81F21"/>
    <w:rsid w:val="00AC5851"/>
    <w:rsid w:val="00C467BA"/>
    <w:rsid w:val="00DD3707"/>
    <w:rsid w:val="00E27694"/>
    <w:rsid w:val="00E805EF"/>
    <w:rsid w:val="00EF4D5F"/>
    <w:rsid w:val="00FC6FCF"/>
    <w:rsid w:val="00FF05C9"/>
    <w:rsid w:val="00FF2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7AC35FD"/>
  <w15:docId w15:val="{9118439B-BD66-40FD-B89C-B8EA666B4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4716B4"/>
    <w:pPr>
      <w:keepNext/>
      <w:keepLines/>
      <w:spacing w:before="80" w:after="40"/>
      <w:outlineLvl w:val="3"/>
    </w:pPr>
    <w:rPr>
      <w:rFonts w:eastAsiaTheme="majorEastAsia" w:cstheme="majorBidi"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4716B4"/>
    <w:pPr>
      <w:keepNext/>
      <w:keepLines/>
      <w:spacing w:before="40" w:after="0"/>
      <w:outlineLvl w:val="5"/>
    </w:pPr>
    <w:rPr>
      <w:rFonts w:eastAsiaTheme="majorEastAsia" w:cstheme="majorBidi"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4716B4"/>
    <w:pPr>
      <w:keepNext/>
      <w:keepLines/>
      <w:spacing w:after="0"/>
      <w:outlineLvl w:val="7"/>
    </w:pPr>
    <w:rPr>
      <w:rFonts w:eastAsiaTheme="majorEastAsia" w:cstheme="majorBidi"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标题 字符"/>
    <w:basedOn w:val="a1"/>
    <w:link w:val="a5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副标题 字符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4716B4"/>
    <w:rPr>
      <w:rFonts w:eastAsiaTheme="majorEastAsia" w:cstheme="majorBidi"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4716B4"/>
    <w:rPr>
      <w:rFonts w:eastAsiaTheme="majorEastAsia" w:cstheme="majorBidi"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4716B4"/>
    <w:rPr>
      <w:rFonts w:eastAsiaTheme="majorEastAsia" w:cstheme="majorBidi"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6646E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rsid w:val="004716B4"/>
    <w:pPr>
      <w:keepNext/>
    </w:pPr>
    <w:rPr>
      <w:i w:val="0"/>
    </w:rPr>
  </w:style>
  <w:style w:type="paragraph" w:customStyle="1" w:styleId="ImageCaption">
    <w:name w:val="Image Caption"/>
    <w:basedOn w:val="ad"/>
    <w:rsid w:val="004716B4"/>
    <w:rPr>
      <w:i w:val="0"/>
    </w:rPr>
  </w:style>
  <w:style w:type="paragraph" w:customStyle="1" w:styleId="Figure">
    <w:name w:val="Figure"/>
    <w:basedOn w:val="a"/>
    <w:rsid w:val="006A4A89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题注 字符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character" w:customStyle="1" w:styleId="a4">
    <w:name w:val="正文文本 字符"/>
    <w:basedOn w:val="a1"/>
    <w:link w:val="a0"/>
    <w:rsid w:val="006A4A89"/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af1">
    <w:name w:val="header"/>
    <w:basedOn w:val="a"/>
    <w:link w:val="af2"/>
    <w:unhideWhenUsed/>
    <w:rsid w:val="00A81F2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2">
    <w:name w:val="页眉 字符"/>
    <w:basedOn w:val="a1"/>
    <w:link w:val="af1"/>
    <w:rsid w:val="00A81F21"/>
    <w:rPr>
      <w:sz w:val="18"/>
      <w:szCs w:val="18"/>
    </w:rPr>
  </w:style>
  <w:style w:type="paragraph" w:styleId="af3">
    <w:name w:val="footer"/>
    <w:basedOn w:val="a"/>
    <w:link w:val="af4"/>
    <w:unhideWhenUsed/>
    <w:rsid w:val="00A81F2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4">
    <w:name w:val="页脚 字符"/>
    <w:basedOn w:val="a1"/>
    <w:link w:val="af3"/>
    <w:rsid w:val="00A81F2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jpe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jpeg"/><Relationship Id="rId29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eg"/><Relationship Id="rId28" Type="http://schemas.openxmlformats.org/officeDocument/2006/relationships/header" Target="header3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jpeg"/><Relationship Id="rId27" Type="http://schemas.openxmlformats.org/officeDocument/2006/relationships/footer" Target="footer2.xm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11</Pages>
  <Words>1085</Words>
  <Characters>1759</Characters>
  <Application>Microsoft Office Word</Application>
  <DocSecurity>0</DocSecurity>
  <Lines>109</Lines>
  <Paragraphs>109</Paragraphs>
  <ScaleCrop>false</ScaleCrop>
  <Company/>
  <LinksUpToDate>false</LinksUpToDate>
  <CharactersWithSpaces>2735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雪敏 费</cp:lastModifiedBy>
  <cp:revision>5</cp:revision>
  <dcterms:created xsi:type="dcterms:W3CDTF">2026-03-02T04:47:00Z</dcterms:created>
  <dcterms:modified xsi:type="dcterms:W3CDTF">2026-04-20T03:10:00Z</dcterms:modified>
</cp:coreProperties>
</file>