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059D" w14:textId="77777777" w:rsidR="0051604C" w:rsidRDefault="00000000">
      <w:pPr>
        <w:pStyle w:val="a5"/>
      </w:pPr>
      <w:r>
        <w:t xml:space="preserve">1.4.5 </w:t>
      </w:r>
      <w:r>
        <w:rPr>
          <w:rFonts w:hint="eastAsia"/>
        </w:rPr>
        <w:t>实验：特勒根定理和互易定理</w:t>
      </w:r>
    </w:p>
    <w:p w14:paraId="415402BF" w14:textId="77777777" w:rsidR="0051604C" w:rsidRDefault="00000000">
      <w:pPr>
        <w:pStyle w:val="2"/>
      </w:pPr>
      <w:bookmarkStart w:id="0" w:name="一实验目的"/>
      <w:r>
        <w:rPr>
          <w:rFonts w:hint="eastAsia"/>
        </w:rPr>
        <w:t>一、实验目的</w:t>
      </w:r>
    </w:p>
    <w:p w14:paraId="4EFA2164" w14:textId="77777777" w:rsidR="0051604C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加深对特勒更定理的理解，掌握其适用范围</w:t>
      </w:r>
    </w:p>
    <w:p w14:paraId="6CDFE885" w14:textId="77777777" w:rsidR="0051604C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假胜地线性定常电路中互易定理的理解</w:t>
      </w:r>
    </w:p>
    <w:p w14:paraId="64E8256F" w14:textId="77777777" w:rsidR="0051604C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进一步熟悉稳压电源，恒流电源及直流仪表的使用</w:t>
      </w:r>
    </w:p>
    <w:p w14:paraId="38F0FB8D" w14:textId="77777777" w:rsidR="0051604C" w:rsidRDefault="00000000">
      <w:pPr>
        <w:pStyle w:val="3"/>
      </w:pPr>
      <w:bookmarkStart w:id="1" w:name="二实验原理"/>
      <w:r>
        <w:rPr>
          <w:rFonts w:hint="eastAsia"/>
        </w:rPr>
        <w:t>二、实验原理</w:t>
      </w:r>
    </w:p>
    <w:p w14:paraId="0FEF1D1A" w14:textId="77777777" w:rsidR="0051604C" w:rsidRDefault="00000000">
      <w:pPr>
        <w:pStyle w:val="4"/>
      </w:pPr>
      <w:bookmarkStart w:id="2" w:name="特勒根定理1"/>
      <w:r>
        <w:rPr>
          <w:rFonts w:hint="eastAsia"/>
        </w:rPr>
        <w:t>特勒根定理</w:t>
      </w:r>
      <w:r>
        <w:rPr>
          <w:rFonts w:hint="eastAsia"/>
        </w:rPr>
        <w:t>1</w:t>
      </w:r>
    </w:p>
    <w:p w14:paraId="633C2FDB" w14:textId="34204AC0" w:rsidR="0051604C" w:rsidRDefault="00000000">
      <w:pPr>
        <w:pStyle w:val="FirstParagraph"/>
      </w:pPr>
      <w:r>
        <w:rPr>
          <w:rFonts w:hint="eastAsia"/>
        </w:rPr>
        <w:t>对于具有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  <w:highlight w:val="yellow"/>
          </w:rPr>
          <m:t>n</m:t>
        </m:r>
      </m:oMath>
      <w:r w:rsidRPr="005B56CB">
        <w:rPr>
          <w:b/>
          <w:bCs/>
          <w:highlight w:val="yellow"/>
        </w:rPr>
        <w:t xml:space="preserve"> </w:t>
      </w:r>
      <w:r w:rsidRPr="005B56CB">
        <w:rPr>
          <w:rFonts w:hint="eastAsia"/>
          <w:b/>
          <w:bCs/>
          <w:highlight w:val="yellow"/>
        </w:rPr>
        <w:t>个节点</w:t>
      </w:r>
      <w:r w:rsidRPr="005B56CB">
        <w:rPr>
          <w:rFonts w:hint="eastAsia"/>
          <w:b/>
          <w:bCs/>
          <w:highlight w:val="yellow"/>
        </w:rPr>
        <w:t>,</w:t>
      </w:r>
      <w:r w:rsidRPr="005B56CB">
        <w:rPr>
          <w:b/>
          <w:bCs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/>
            <w:highlight w:val="yellow"/>
          </w:rPr>
          <m:t>b</m:t>
        </m:r>
      </m:oMath>
      <w:r w:rsidRPr="005B56CB">
        <w:rPr>
          <w:b/>
          <w:bCs/>
          <w:highlight w:val="yellow"/>
        </w:rPr>
        <w:t xml:space="preserve"> </w:t>
      </w:r>
      <w:r w:rsidRPr="005B56CB">
        <w:rPr>
          <w:rFonts w:hint="eastAsia"/>
          <w:b/>
          <w:bCs/>
          <w:highlight w:val="yellow"/>
        </w:rPr>
        <w:t>条支路</w:t>
      </w:r>
      <w:r>
        <w:rPr>
          <w:rFonts w:hint="eastAsia"/>
        </w:rPr>
        <w:t>的电路</w:t>
      </w:r>
      <w:r>
        <w:rPr>
          <w:rFonts w:hint="eastAsia"/>
        </w:rPr>
        <w:t>,</w:t>
      </w:r>
      <w:r w:rsidRPr="005B56CB">
        <w:rPr>
          <w:rFonts w:hint="eastAsia"/>
          <w:b/>
          <w:bCs/>
        </w:rPr>
        <w:t>假定支路电压、电流取一致参考方向</w:t>
      </w:r>
      <w:r>
        <w:rPr>
          <w:rFonts w:hint="eastAsia"/>
        </w:rPr>
        <w:t>,</w:t>
      </w:r>
      <w:r>
        <w:rPr>
          <w:rFonts w:hint="eastAsia"/>
        </w:rPr>
        <w:t>电路中的支路电压向量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t xml:space="preserve"> </w:t>
      </w:r>
      <w:r>
        <w:rPr>
          <w:rFonts w:hint="eastAsia"/>
        </w:rPr>
        <w:t>、支路电流向量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t xml:space="preserve"> </w:t>
      </w:r>
      <w:r>
        <w:rPr>
          <w:rFonts w:hint="eastAsia"/>
        </w:rPr>
        <w:t>分别</w:t>
      </w:r>
      <w:r w:rsidRPr="005B56CB">
        <w:rPr>
          <w:rFonts w:hint="eastAsia"/>
          <w:b/>
          <w:bCs/>
          <w:color w:val="FF0000"/>
        </w:rPr>
        <w:t>满足</w:t>
      </w:r>
      <w:r w:rsidRPr="005B56CB">
        <w:rPr>
          <w:rFonts w:hint="eastAsia"/>
          <w:b/>
          <w:bCs/>
          <w:color w:val="FF0000"/>
        </w:rPr>
        <w:t>KVL</w:t>
      </w:r>
      <w:r w:rsidRPr="005B56CB">
        <w:rPr>
          <w:rFonts w:hint="eastAsia"/>
          <w:b/>
          <w:bCs/>
          <w:color w:val="FF0000"/>
        </w:rPr>
        <w:t>和</w:t>
      </w:r>
      <w:r w:rsidRPr="005B56CB">
        <w:rPr>
          <w:rFonts w:hint="eastAsia"/>
          <w:b/>
          <w:bCs/>
          <w:color w:val="FF0000"/>
        </w:rPr>
        <w:t>KCL</w:t>
      </w:r>
      <w:r>
        <w:rPr>
          <w:rFonts w:hint="eastAsia"/>
        </w:rPr>
        <w:t>,</w:t>
      </w:r>
      <w:r>
        <w:rPr>
          <w:rFonts w:hint="eastAsia"/>
        </w:rPr>
        <w:t>则有</w:t>
      </w:r>
      <w:r>
        <w:rPr>
          <w:rFonts w:hint="eastAsia"/>
        </w:rPr>
        <w:t>:</w:t>
      </w:r>
    </w:p>
    <w:p w14:paraId="1704D45B" w14:textId="77777777" w:rsidR="0051604C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</m:t>
          </m:r>
          <m:r>
            <m:rPr>
              <m:sty m:val="p"/>
            </m:rPr>
            <w:rPr>
              <w:rFonts w:ascii="Cambria Math" w:hAnsi="Cambria Math"/>
            </w:rPr>
            <m:t>和</m:t>
          </m:r>
          <m:r>
            <w:rPr>
              <w:rFonts w:ascii="Cambria Math" w:hAnsi="Cambria Math"/>
            </w:rPr>
            <m:t> 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k=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F535AD6" w14:textId="77777777" w:rsidR="0051604C" w:rsidRDefault="00000000">
      <w:pPr>
        <w:pStyle w:val="FirstParagraph"/>
      </w:pPr>
      <w:r>
        <w:rPr>
          <w:rFonts w:hint="eastAsia"/>
        </w:rPr>
        <w:t>特勒根第一定理所表达的是</w:t>
      </w:r>
      <w:r w:rsidRPr="005B56CB">
        <w:rPr>
          <w:rFonts w:hint="eastAsia"/>
          <w:b/>
          <w:bCs/>
          <w:highlight w:val="yellow"/>
        </w:rPr>
        <w:t>功率守恒</w:t>
      </w:r>
      <w:r>
        <w:rPr>
          <w:rFonts w:hint="eastAsia"/>
        </w:rPr>
        <w:t>,</w:t>
      </w:r>
      <w:r>
        <w:rPr>
          <w:rFonts w:hint="eastAsia"/>
        </w:rPr>
        <w:t>故又称为特勒根功率定理。</w:t>
      </w:r>
    </w:p>
    <w:p w14:paraId="2BD08AED" w14:textId="77777777" w:rsidR="0051604C" w:rsidRDefault="00000000">
      <w:pPr>
        <w:pStyle w:val="4"/>
      </w:pPr>
      <w:bookmarkStart w:id="3" w:name="特勒根定理2"/>
      <w:bookmarkEnd w:id="2"/>
      <w:r>
        <w:rPr>
          <w:rFonts w:hint="eastAsia"/>
        </w:rPr>
        <w:t>特勒根定理</w:t>
      </w:r>
      <w:r>
        <w:rPr>
          <w:rFonts w:hint="eastAsia"/>
        </w:rPr>
        <w:t>2</w:t>
      </w:r>
    </w:p>
    <w:p w14:paraId="7A6E6F00" w14:textId="3F045F0B" w:rsidR="0051604C" w:rsidRDefault="00000000">
      <w:pPr>
        <w:pStyle w:val="FirstParagraph"/>
      </w:pPr>
      <w:r w:rsidRPr="005B56CB">
        <w:rPr>
          <w:rFonts w:hint="eastAsia"/>
          <w:b/>
          <w:bCs/>
          <w:color w:val="FF0000"/>
        </w:rPr>
        <w:t>两个集中参数电路</w:t>
      </w:r>
      <w:r w:rsidRPr="005B56CB">
        <w:rPr>
          <w:b/>
          <w:bCs/>
          <w:color w:val="FF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N</m:t>
        </m:r>
      </m:oMath>
      <w:r w:rsidRPr="005B56CB">
        <w:rPr>
          <w:b/>
          <w:bCs/>
          <w:color w:val="FF0000"/>
        </w:rPr>
        <w:t xml:space="preserve"> </w:t>
      </w:r>
      <w:r w:rsidRPr="005B56CB">
        <w:rPr>
          <w:rFonts w:hint="eastAsia"/>
          <w:b/>
          <w:bCs/>
          <w:color w:val="FF0000"/>
        </w:rPr>
        <w:t>和</w:t>
      </w:r>
      <w:r w:rsidRPr="005B56CB">
        <w:rPr>
          <w:b/>
          <w:bCs/>
          <w:color w:val="FF0000"/>
        </w:rPr>
        <w:t xml:space="preserve"> </w:t>
      </w:r>
      <m:oMath>
        <m:acc>
          <m:accPr>
            <m:ctrlPr>
              <w:rPr>
                <w:rFonts w:ascii="Cambria Math" w:hAnsi="Cambria Math"/>
                <w:b/>
                <w:bCs/>
                <w:color w:val="FF000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N</m:t>
            </m:r>
          </m:e>
        </m:acc>
      </m:oMath>
      <w:r w:rsidRPr="005B56CB">
        <w:rPr>
          <w:b/>
          <w:bCs/>
          <w:color w:val="FF0000"/>
        </w:rPr>
        <w:t xml:space="preserve"> </w:t>
      </w:r>
      <w:r w:rsidRPr="005B56CB">
        <w:rPr>
          <w:rFonts w:hint="eastAsia"/>
          <w:b/>
          <w:bCs/>
          <w:color w:val="FF0000"/>
        </w:rPr>
        <w:t>,</w:t>
      </w:r>
      <w:r w:rsidRPr="005B56CB">
        <w:rPr>
          <w:rFonts w:hint="eastAsia"/>
          <w:b/>
          <w:bCs/>
          <w:color w:val="FF0000"/>
        </w:rPr>
        <w:t>它们分别可以由不同的元件构成</w:t>
      </w:r>
      <w:r w:rsidRPr="005B56CB">
        <w:rPr>
          <w:rFonts w:hint="eastAsia"/>
          <w:b/>
          <w:bCs/>
          <w:color w:val="FF0000"/>
        </w:rPr>
        <w:t>,</w:t>
      </w:r>
      <w:r w:rsidRPr="005B56CB">
        <w:rPr>
          <w:rFonts w:hint="eastAsia"/>
          <w:b/>
          <w:bCs/>
          <w:color w:val="FF0000"/>
        </w:rPr>
        <w:t>但却有相同的有向图</w:t>
      </w:r>
      <w:r>
        <w:rPr>
          <w:rFonts w:hint="eastAsia"/>
        </w:rPr>
        <w:t>。若二者的支路电压向量和支路电流向量分别用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t xml:space="preserve"> </w:t>
      </w:r>
      <w:r>
        <w:rPr>
          <w:rFonts w:hint="eastAsia"/>
        </w:rPr>
        <w:t>及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t xml:space="preserve"> </w:t>
      </w:r>
      <w:r>
        <w:rPr>
          <w:rFonts w:hint="eastAsia"/>
        </w:rPr>
        <w:t>来表示</w:t>
      </w:r>
      <w:r>
        <w:rPr>
          <w:rFonts w:hint="eastAsia"/>
        </w:rPr>
        <w:t>,</w:t>
      </w:r>
      <w:r>
        <w:rPr>
          <w:rFonts w:hint="eastAsia"/>
        </w:rPr>
        <w:t>则有</w:t>
      </w:r>
      <w:r>
        <w:rPr>
          <w:rFonts w:hint="eastAsia"/>
        </w:rPr>
        <w:t>: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k=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k=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79A54915" w14:textId="77777777" w:rsidR="0051604C" w:rsidRDefault="00000000">
      <w:pPr>
        <w:pStyle w:val="a0"/>
      </w:pPr>
      <w:r>
        <w:rPr>
          <w:rFonts w:hint="eastAsia"/>
        </w:rPr>
        <w:t>特勒根第二定理是具有</w:t>
      </w:r>
      <w:r w:rsidRPr="005B56CB">
        <w:rPr>
          <w:rFonts w:hint="eastAsia"/>
          <w:b/>
          <w:bCs/>
        </w:rPr>
        <w:t>相同有向图</w:t>
      </w:r>
      <w:r>
        <w:rPr>
          <w:rFonts w:hint="eastAsia"/>
        </w:rPr>
        <w:t>的两个网络支路电压和支路电流的乘积</w:t>
      </w:r>
      <w:r>
        <w:rPr>
          <w:rFonts w:hint="eastAsia"/>
        </w:rPr>
        <w:t>,</w:t>
      </w:r>
      <w:r>
        <w:rPr>
          <w:rFonts w:hint="eastAsia"/>
        </w:rPr>
        <w:t>虽有功率的量纲</w:t>
      </w:r>
      <w:r>
        <w:rPr>
          <w:rFonts w:hint="eastAsia"/>
        </w:rPr>
        <w:t>,</w:t>
      </w:r>
      <w:r>
        <w:rPr>
          <w:rFonts w:hint="eastAsia"/>
        </w:rPr>
        <w:t>但却</w:t>
      </w:r>
      <w:r w:rsidRPr="005B56CB">
        <w:rPr>
          <w:rFonts w:hint="eastAsia"/>
          <w:u w:val="single"/>
        </w:rPr>
        <w:t>未形成真实的功率</w:t>
      </w:r>
      <w:r w:rsidRPr="005B56CB">
        <w:rPr>
          <w:rFonts w:hint="eastAsia"/>
          <w:u w:val="single"/>
        </w:rPr>
        <w:t>,</w:t>
      </w:r>
      <w:r>
        <w:rPr>
          <w:rFonts w:hint="eastAsia"/>
        </w:rPr>
        <w:t>故又称</w:t>
      </w:r>
      <w:r w:rsidRPr="005B56CB">
        <w:rPr>
          <w:rFonts w:hint="eastAsia"/>
          <w:color w:val="FF0000"/>
        </w:rPr>
        <w:t>特勒根</w:t>
      </w:r>
      <w:r w:rsidRPr="005B56CB">
        <w:rPr>
          <w:rFonts w:hint="eastAsia"/>
          <w:b/>
          <w:bCs/>
          <w:color w:val="FF0000"/>
        </w:rPr>
        <w:t>拟功率</w:t>
      </w:r>
      <w:r w:rsidRPr="005B56CB">
        <w:rPr>
          <w:rFonts w:hint="eastAsia"/>
          <w:color w:val="FF0000"/>
        </w:rPr>
        <w:t>定理</w:t>
      </w:r>
      <w:r>
        <w:rPr>
          <w:rFonts w:hint="eastAsia"/>
        </w:rPr>
        <w:t>。</w:t>
      </w:r>
    </w:p>
    <w:p w14:paraId="54F1B505" w14:textId="77777777" w:rsidR="0051604C" w:rsidRDefault="00000000">
      <w:pPr>
        <w:pStyle w:val="a0"/>
      </w:pPr>
      <w:r>
        <w:t xml:space="preserve">　　　　　　　　　　　　　　　　　　　　　　　　　</w:t>
      </w:r>
      <w:r>
        <w:rPr>
          <w:noProof/>
        </w:rPr>
        <w:drawing>
          <wp:inline distT="0" distB="0" distL="0" distR="0" wp14:anchorId="53332A2C" wp14:editId="6CE5B039">
            <wp:extent cx="3492500" cy="18161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29/d1aeeca2a96c41779f27c7a73c97f43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BA6D89" w14:textId="77777777" w:rsidR="0051604C" w:rsidRDefault="00000000">
      <w:pPr>
        <w:pStyle w:val="a0"/>
      </w:pPr>
      <w:r>
        <w:lastRenderedPageBreak/>
        <w:t xml:space="preserve">　　　　　　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5.4.1</w:t>
      </w:r>
      <w:r>
        <w:t xml:space="preserve"> </w:t>
      </w:r>
      <w:r>
        <w:rPr>
          <w:rFonts w:hint="eastAsia"/>
        </w:rPr>
        <w:t>特勒根定理的实验电路图</w:t>
      </w:r>
    </w:p>
    <w:p w14:paraId="2609101D" w14:textId="77777777" w:rsidR="0051604C" w:rsidRDefault="00000000">
      <w:pPr>
        <w:pStyle w:val="4"/>
      </w:pPr>
      <w:bookmarkStart w:id="4" w:name="互易定理1"/>
      <w:bookmarkEnd w:id="3"/>
      <w:r>
        <w:rPr>
          <w:rFonts w:hint="eastAsia"/>
        </w:rPr>
        <w:t>互易定理</w:t>
      </w:r>
      <w:r>
        <w:rPr>
          <w:rFonts w:hint="eastAsia"/>
        </w:rPr>
        <w:t>1</w:t>
      </w:r>
    </w:p>
    <w:p w14:paraId="44BBFF3A" w14:textId="77777777" w:rsidR="0051604C" w:rsidRDefault="00000000">
      <w:pPr>
        <w:pStyle w:val="FirstParagraph"/>
      </w:pPr>
      <w:r>
        <w:rPr>
          <w:rFonts w:hint="eastAsia"/>
        </w:rPr>
        <w:t>对内部</w:t>
      </w:r>
      <w:r w:rsidRPr="0096711E">
        <w:rPr>
          <w:rFonts w:hint="eastAsia"/>
          <w:b/>
          <w:bCs/>
          <w:color w:val="FF0000"/>
        </w:rPr>
        <w:t>不含独立源和受控源的线性电阻电路</w:t>
      </w:r>
      <w:r w:rsidRPr="0096711E">
        <w:rPr>
          <w:rFonts w:hint="eastAsia"/>
          <w:b/>
          <w:bCs/>
          <w:color w:val="FF0000"/>
        </w:rPr>
        <w:t>N</w:t>
      </w:r>
      <w:r>
        <w:rPr>
          <w:rFonts w:hint="eastAsia"/>
        </w:rPr>
        <w:t>,</w:t>
      </w:r>
      <w:r>
        <w:rPr>
          <w:rFonts w:hint="eastAsia"/>
        </w:rPr>
        <w:t>任取两对端钮αα’和ββ’</w:t>
      </w:r>
      <w:r>
        <w:rPr>
          <w:rFonts w:hint="eastAsia"/>
        </w:rPr>
        <w:t>,</w:t>
      </w:r>
      <w:r>
        <w:rPr>
          <w:rFonts w:hint="eastAsia"/>
        </w:rPr>
        <w:t>如果在端口αα’施加</w:t>
      </w:r>
      <w:r w:rsidRPr="0096711E">
        <w:rPr>
          <w:rFonts w:hint="eastAsia"/>
          <w:b/>
          <w:bCs/>
          <w:color w:val="FF0000"/>
        </w:rPr>
        <w:t>输入电压</w:t>
      </w:r>
      <w:r>
        <w:rPr>
          <w:rFonts w:hint="eastAsia"/>
        </w:rPr>
        <w:t>,</w:t>
      </w:r>
      <w:r>
        <w:rPr>
          <w:rFonts w:hint="eastAsia"/>
        </w:rPr>
        <w:t>在端口ββ’可得到输出</w:t>
      </w:r>
      <w:r w:rsidRPr="0096711E">
        <w:rPr>
          <w:rFonts w:hint="eastAsia"/>
          <w:b/>
          <w:bCs/>
          <w:color w:val="FF0000"/>
        </w:rPr>
        <w:t>电流</w:t>
      </w:r>
      <w:r>
        <w:rPr>
          <w:rFonts w:hint="eastAsia"/>
        </w:rPr>
        <w:t>,</w:t>
      </w:r>
      <w:r>
        <w:rPr>
          <w:rFonts w:hint="eastAsia"/>
        </w:rPr>
        <w:t>如图所示。反之</w:t>
      </w:r>
      <w:r>
        <w:rPr>
          <w:rFonts w:hint="eastAsia"/>
        </w:rPr>
        <w:t>,</w:t>
      </w:r>
      <w:r>
        <w:rPr>
          <w:rFonts w:hint="eastAsia"/>
        </w:rPr>
        <w:t>对ββ’施加输入电压</w:t>
      </w:r>
      <w:r>
        <w:rPr>
          <w:rFonts w:hint="eastAsia"/>
        </w:rPr>
        <w:t>,</w:t>
      </w:r>
      <w:r>
        <w:rPr>
          <w:rFonts w:hint="eastAsia"/>
        </w:rPr>
        <w:t>可在αα’得到输出电流</w:t>
      </w:r>
      <w:r>
        <w:rPr>
          <w:rFonts w:hint="eastAsia"/>
        </w:rPr>
        <w:t>,</w:t>
      </w:r>
      <w:r>
        <w:rPr>
          <w:rFonts w:hint="eastAsia"/>
        </w:rPr>
        <w:t>如图所示。</w:t>
      </w:r>
    </w:p>
    <w:p w14:paraId="7B3B33FA" w14:textId="77777777" w:rsidR="0051604C" w:rsidRDefault="00000000">
      <w:pPr>
        <w:pStyle w:val="a0"/>
      </w:pPr>
      <w:r>
        <w:t xml:space="preserve">　　　　　　　　　　　　　　　　　　　　　</w:t>
      </w:r>
      <w:r>
        <w:rPr>
          <w:noProof/>
        </w:rPr>
        <w:drawing>
          <wp:inline distT="0" distB="0" distL="0" distR="0" wp14:anchorId="42A67D88" wp14:editId="082AA9F2">
            <wp:extent cx="5486400" cy="1404614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haoke-static.aihaoke.net/repository/image/2507/29/798804e819f84374be6914dbb8561f2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5EAD8" w14:textId="77777777" w:rsidR="0051604C" w:rsidRDefault="00000000">
      <w:pPr>
        <w:pStyle w:val="a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sβ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sα</m:t>
                </m:r>
              </m:sub>
            </m:sSub>
          </m:den>
        </m:f>
      </m:oMath>
      <w:r>
        <w:rPr>
          <w:rFonts w:hint="eastAsia"/>
        </w:rPr>
        <w:t>，若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sβ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sα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</w:p>
    <w:p w14:paraId="7A4F1F08" w14:textId="77777777" w:rsidR="0051604C" w:rsidRDefault="00000000">
      <w:pPr>
        <w:pStyle w:val="4"/>
      </w:pPr>
      <w:bookmarkStart w:id="5" w:name="互易定理2"/>
      <w:bookmarkEnd w:id="4"/>
      <w:r>
        <w:rPr>
          <w:rFonts w:hint="eastAsia"/>
        </w:rPr>
        <w:t>互易定理</w:t>
      </w:r>
      <w:r>
        <w:rPr>
          <w:rFonts w:hint="eastAsia"/>
        </w:rPr>
        <w:t>2</w:t>
      </w:r>
    </w:p>
    <w:p w14:paraId="48666972" w14:textId="77777777" w:rsidR="0051604C" w:rsidRDefault="00000000">
      <w:pPr>
        <w:pStyle w:val="FirstParagraph"/>
      </w:pPr>
      <w:r>
        <w:rPr>
          <w:rFonts w:hint="eastAsia"/>
        </w:rPr>
        <w:t>对内部不含独立源和受控源的线性电阻电路</w:t>
      </w:r>
      <w:r>
        <w:rPr>
          <w:rFonts w:hint="eastAsia"/>
        </w:rPr>
        <w:t>N,</w:t>
      </w:r>
      <w:r>
        <w:rPr>
          <w:rFonts w:hint="eastAsia"/>
        </w:rPr>
        <w:t>任取两对端钮αα和ββ</w:t>
      </w:r>
      <w:r>
        <w:rPr>
          <w:rFonts w:hint="eastAsia"/>
        </w:rPr>
        <w:t>,</w:t>
      </w:r>
      <w:r>
        <w:rPr>
          <w:rFonts w:hint="eastAsia"/>
        </w:rPr>
        <w:t>若在端口αα’施加</w:t>
      </w:r>
      <w:r w:rsidRPr="0096711E">
        <w:rPr>
          <w:rFonts w:hint="eastAsia"/>
          <w:b/>
          <w:bCs/>
          <w:color w:val="FF0000"/>
        </w:rPr>
        <w:t>输入电流</w:t>
      </w:r>
      <w:r>
        <w:rPr>
          <w:rFonts w:hint="eastAsia"/>
        </w:rPr>
        <w:t>,</w:t>
      </w:r>
      <w:r>
        <w:rPr>
          <w:rFonts w:hint="eastAsia"/>
        </w:rPr>
        <w:t>在端口ββ’可得输出</w:t>
      </w:r>
      <w:r w:rsidRPr="0096711E">
        <w:rPr>
          <w:rFonts w:hint="eastAsia"/>
          <w:b/>
          <w:bCs/>
          <w:color w:val="FF0000"/>
        </w:rPr>
        <w:t>电压</w:t>
      </w:r>
      <w:r>
        <w:rPr>
          <w:rFonts w:hint="eastAsia"/>
        </w:rPr>
        <w:t>,</w:t>
      </w:r>
      <w:r>
        <w:rPr>
          <w:rFonts w:hint="eastAsia"/>
        </w:rPr>
        <w:t>如图所示。反之</w:t>
      </w:r>
      <w:r>
        <w:rPr>
          <w:rFonts w:hint="eastAsia"/>
        </w:rPr>
        <w:t>,</w:t>
      </w:r>
      <w:r>
        <w:rPr>
          <w:rFonts w:hint="eastAsia"/>
        </w:rPr>
        <w:t>对ββ’施加输入电压</w:t>
      </w:r>
      <w:r>
        <w:rPr>
          <w:rFonts w:hint="eastAsia"/>
        </w:rPr>
        <w:t>,</w:t>
      </w:r>
      <w:r>
        <w:rPr>
          <w:rFonts w:hint="eastAsia"/>
        </w:rPr>
        <w:t>可在αα’得到输出电流</w:t>
      </w:r>
      <w:r>
        <w:rPr>
          <w:rFonts w:hint="eastAsia"/>
        </w:rPr>
        <w:t>,</w:t>
      </w:r>
      <w:r>
        <w:rPr>
          <w:rFonts w:hint="eastAsia"/>
        </w:rPr>
        <w:t>如图所示。</w:t>
      </w:r>
    </w:p>
    <w:p w14:paraId="1BE817DA" w14:textId="77777777" w:rsidR="0051604C" w:rsidRDefault="00000000">
      <w:pPr>
        <w:pStyle w:val="a0"/>
      </w:pPr>
      <w:r>
        <w:t xml:space="preserve">　　　　　　　　　　　　　　　　　　　　　</w:t>
      </w:r>
      <w:r>
        <w:rPr>
          <w:noProof/>
        </w:rPr>
        <w:drawing>
          <wp:inline distT="0" distB="0" distL="0" distR="0" wp14:anchorId="67C64CBA" wp14:editId="3D7A7508">
            <wp:extent cx="5486400" cy="1487424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haoke-static.aihaoke.net/repository/image/2507/29/ddaacb2384064e76bacf6e5281859ed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7CD14" w14:textId="77777777" w:rsidR="0051604C" w:rsidRDefault="00000000">
      <w:pPr>
        <w:pStyle w:val="a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sβ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sα</m:t>
                </m:r>
              </m:sub>
            </m:sSub>
          </m:den>
        </m:f>
      </m:oMath>
      <w:r>
        <w:rPr>
          <w:rFonts w:hint="eastAsia"/>
        </w:rPr>
        <w:t>，若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sβ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sα</m:t>
            </m:r>
          </m:sub>
        </m:sSub>
      </m:oMath>
      <w:r>
        <w:t xml:space="preserve">, </w:t>
      </w:r>
      <w:r>
        <w:rPr>
          <w:rFonts w:hint="eastAsia"/>
        </w:rPr>
        <w:t>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</w:p>
    <w:p w14:paraId="24B34BAA" w14:textId="77777777" w:rsidR="0051604C" w:rsidRDefault="00000000">
      <w:pPr>
        <w:pStyle w:val="4"/>
      </w:pPr>
      <w:bookmarkStart w:id="6" w:name="互易定理3"/>
      <w:bookmarkEnd w:id="5"/>
      <w:r>
        <w:rPr>
          <w:rFonts w:hint="eastAsia"/>
        </w:rPr>
        <w:t>互易定理</w:t>
      </w:r>
      <w:r>
        <w:rPr>
          <w:rFonts w:hint="eastAsia"/>
        </w:rPr>
        <w:t>3</w:t>
      </w:r>
    </w:p>
    <w:p w14:paraId="0D6A729B" w14:textId="77777777" w:rsidR="0051604C" w:rsidRDefault="00000000">
      <w:pPr>
        <w:pStyle w:val="FirstParagraph"/>
      </w:pPr>
      <w:r>
        <w:rPr>
          <w:rFonts w:hint="eastAsia"/>
        </w:rPr>
        <w:t>对内部不含独立源和受控源的线性电阻电路</w:t>
      </w:r>
      <w:r>
        <w:rPr>
          <w:rFonts w:hint="eastAsia"/>
        </w:rPr>
        <w:t>N,</w:t>
      </w:r>
      <w:r>
        <w:rPr>
          <w:rFonts w:hint="eastAsia"/>
        </w:rPr>
        <w:t>任取两对端钮αα’和ββ’</w:t>
      </w:r>
      <w:r>
        <w:rPr>
          <w:rFonts w:hint="eastAsia"/>
        </w:rPr>
        <w:t>,</w:t>
      </w:r>
      <w:r>
        <w:rPr>
          <w:rFonts w:hint="eastAsia"/>
        </w:rPr>
        <w:t>若在端口αα’施加输入电流</w:t>
      </w:r>
      <w:r>
        <w:rPr>
          <w:rFonts w:hint="eastAsia"/>
        </w:rPr>
        <w:t>,</w:t>
      </w:r>
      <w:r>
        <w:rPr>
          <w:rFonts w:hint="eastAsia"/>
        </w:rPr>
        <w:t>在端口ββ’可得输出电流</w:t>
      </w:r>
      <w:r>
        <w:rPr>
          <w:rFonts w:hint="eastAsia"/>
        </w:rPr>
        <w:t>,</w:t>
      </w:r>
      <w:r>
        <w:rPr>
          <w:rFonts w:hint="eastAsia"/>
        </w:rPr>
        <w:t>如图所示。反之</w:t>
      </w:r>
      <w:r>
        <w:rPr>
          <w:rFonts w:hint="eastAsia"/>
        </w:rPr>
        <w:t>,</w:t>
      </w:r>
      <w:r>
        <w:rPr>
          <w:rFonts w:hint="eastAsia"/>
        </w:rPr>
        <w:t>对ββ’施加输入电压</w:t>
      </w:r>
      <w:r>
        <w:rPr>
          <w:rFonts w:hint="eastAsia"/>
        </w:rPr>
        <w:t>,</w:t>
      </w:r>
      <w:r>
        <w:rPr>
          <w:rFonts w:hint="eastAsia"/>
        </w:rPr>
        <w:t>可在αα’得到输出电压</w:t>
      </w:r>
      <w:r>
        <w:rPr>
          <w:rFonts w:hint="eastAsia"/>
        </w:rPr>
        <w:t>,</w:t>
      </w:r>
      <w:r>
        <w:rPr>
          <w:rFonts w:hint="eastAsia"/>
        </w:rPr>
        <w:t>如图所示。</w:t>
      </w:r>
    </w:p>
    <w:p w14:paraId="47BB607A" w14:textId="77777777" w:rsidR="0051604C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den>
          </m:f>
        </m:oMath>
      </m:oMathPara>
    </w:p>
    <w:p w14:paraId="7A70FCB0" w14:textId="77777777" w:rsidR="0051604C" w:rsidRDefault="00000000">
      <w:pPr>
        <w:pStyle w:val="FirstParagraph"/>
      </w:pPr>
      <w:r>
        <w:t xml:space="preserve">　　　　　　　　　　　　　　　　　　　　　</w:t>
      </w:r>
      <w:r>
        <w:rPr>
          <w:noProof/>
        </w:rPr>
        <w:drawing>
          <wp:inline distT="0" distB="0" distL="0" distR="0" wp14:anchorId="1DE8783E" wp14:editId="7A59AF2C">
            <wp:extent cx="5486400" cy="13716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https://haoke-static.aihaoke.net/repository/image/2507/29/952a0dc399924e60bf33602e3c469fd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ADA01" w14:textId="77777777" w:rsidR="0051604C" w:rsidRDefault="00000000">
      <w:pPr>
        <w:pStyle w:val="a0"/>
      </w:pPr>
      <w:r>
        <w:rPr>
          <w:rFonts w:hint="eastAsia"/>
        </w:rP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β</m:t>
            </m:r>
          </m:sub>
        </m:sSub>
      </m:oMath>
      <w:r>
        <w:t xml:space="preserve"> </w:t>
      </w:r>
      <w:r>
        <w:rPr>
          <w:rFonts w:hint="eastAsia"/>
        </w:rPr>
        <w:t>的值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</w:t>
      </w:r>
      <w:r>
        <w:rPr>
          <w:rFonts w:hint="eastAsia"/>
        </w:rPr>
        <w:t>的值</w:t>
      </w:r>
      <w:r>
        <w:rPr>
          <w:rFonts w:hint="eastAsia"/>
        </w:rPr>
        <w:t>,</w:t>
      </w:r>
      <w:r>
        <w:rPr>
          <w:rFonts w:hint="eastAsia"/>
        </w:rPr>
        <w:t>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</w:t>
      </w:r>
      <w:r>
        <w:rPr>
          <w:rFonts w:hint="eastAsia"/>
        </w:rPr>
        <w:t>的值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>
        <w:t xml:space="preserve"> </w:t>
      </w:r>
      <w:r>
        <w:rPr>
          <w:rFonts w:hint="eastAsia"/>
        </w:rPr>
        <w:t>的值</w:t>
      </w:r>
    </w:p>
    <w:p w14:paraId="5EAA521F" w14:textId="77777777" w:rsidR="0051604C" w:rsidRDefault="00000000">
      <w:pPr>
        <w:pStyle w:val="a0"/>
      </w:pPr>
      <w:r>
        <w:rPr>
          <w:rFonts w:hint="eastAsia"/>
        </w:rPr>
        <w:t>在实验中</w:t>
      </w:r>
      <w:r>
        <w:rPr>
          <w:rFonts w:hint="eastAsia"/>
        </w:rPr>
        <w:t>,</w:t>
      </w:r>
      <w:r>
        <w:rPr>
          <w:rFonts w:hint="eastAsia"/>
        </w:rPr>
        <w:t>互易网络采用图</w:t>
      </w:r>
      <w:r>
        <w:rPr>
          <w:rFonts w:hint="eastAsia"/>
        </w:rPr>
        <w:t>5.4.5</w:t>
      </w:r>
      <w:r>
        <w:rPr>
          <w:rFonts w:hint="eastAsia"/>
        </w:rPr>
        <w:t>的线性电阻器组成的电路中的虚框部分。</w:t>
      </w:r>
    </w:p>
    <w:p w14:paraId="471D4F78" w14:textId="77777777" w:rsidR="0051604C" w:rsidRDefault="00000000">
      <w:pPr>
        <w:pStyle w:val="a0"/>
      </w:pPr>
      <w:r>
        <w:t xml:space="preserve">　　　　　　　　　　　　　　　　　　　　　　　</w:t>
      </w:r>
      <w:r>
        <w:rPr>
          <w:noProof/>
        </w:rPr>
        <w:drawing>
          <wp:inline distT="0" distB="0" distL="0" distR="0" wp14:anchorId="5DA22438" wp14:editId="30544E4A">
            <wp:extent cx="4368800" cy="24892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https://haoke-static.aihaoke.net/repository/image/2507/29/4eccbbf37def48888674ce3fe1c78d5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7E9120" w14:textId="77777777" w:rsidR="0051604C" w:rsidRDefault="00000000">
      <w:pPr>
        <w:pStyle w:val="a0"/>
      </w:pPr>
      <w:r>
        <w:t xml:space="preserve">　　　　　　　　　　　　　　　　　　　　　　　　　　　　　</w:t>
      </w:r>
      <w:r>
        <w:rPr>
          <w:rFonts w:hint="eastAsia"/>
        </w:rPr>
        <w:t>图</w:t>
      </w:r>
      <w:r>
        <w:rPr>
          <w:rFonts w:hint="eastAsia"/>
        </w:rPr>
        <w:t>5.4.5</w:t>
      </w:r>
      <w:r>
        <w:t xml:space="preserve"> </w:t>
      </w:r>
      <w:r>
        <w:rPr>
          <w:rFonts w:hint="eastAsia"/>
        </w:rPr>
        <w:t>互易网络</w:t>
      </w:r>
    </w:p>
    <w:p w14:paraId="74924CFE" w14:textId="77777777" w:rsidR="0051604C" w:rsidRDefault="00000000">
      <w:pPr>
        <w:pStyle w:val="3"/>
      </w:pPr>
      <w:bookmarkStart w:id="7" w:name="三实验内容"/>
      <w:bookmarkEnd w:id="1"/>
      <w:bookmarkEnd w:id="6"/>
      <w:r>
        <w:rPr>
          <w:rFonts w:hint="eastAsia"/>
        </w:rPr>
        <w:t>三、实验内容</w:t>
      </w:r>
    </w:p>
    <w:p w14:paraId="2BA09A58" w14:textId="77777777" w:rsidR="0051604C" w:rsidRDefault="00000000">
      <w:pPr>
        <w:pStyle w:val="4"/>
      </w:pPr>
      <w:bookmarkStart w:id="8" w:name="验证特勒根定理1"/>
      <w:r>
        <w:rPr>
          <w:rFonts w:hint="eastAsia"/>
        </w:rPr>
        <w:t>1</w:t>
      </w:r>
      <w:r>
        <w:rPr>
          <w:rFonts w:hint="eastAsia"/>
        </w:rPr>
        <w:t>、验证特勒根定理</w:t>
      </w:r>
      <w:r>
        <w:rPr>
          <w:rFonts w:hint="eastAsia"/>
        </w:rPr>
        <w:t>1</w:t>
      </w:r>
    </w:p>
    <w:p w14:paraId="4B4DF55D" w14:textId="77777777" w:rsidR="0051604C" w:rsidRDefault="00000000">
      <w:pPr>
        <w:pStyle w:val="FirstParagraph"/>
      </w:pPr>
      <w:r>
        <w:rPr>
          <w:rFonts w:hint="eastAsia"/>
        </w:rPr>
        <w:t>按图</w:t>
      </w:r>
      <w:r>
        <w:rPr>
          <w:rFonts w:hint="eastAsia"/>
        </w:rPr>
        <w:t>5.4.1</w:t>
      </w:r>
      <w:r>
        <w:rPr>
          <w:rFonts w:hint="eastAsia"/>
        </w:rPr>
        <w:t>接线</w:t>
      </w:r>
      <w:r>
        <w:rPr>
          <w:rFonts w:hint="eastAsia"/>
        </w:rPr>
        <w:t>,</w:t>
      </w:r>
      <w:r>
        <w:rPr>
          <w:rFonts w:hint="eastAsia"/>
        </w:rPr>
        <w:t>根据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的给定值</w:t>
      </w:r>
      <w:r>
        <w:rPr>
          <w:rFonts w:hint="eastAsia"/>
        </w:rPr>
        <w:t>,</w:t>
      </w:r>
      <w:r>
        <w:rPr>
          <w:rFonts w:hint="eastAsia"/>
        </w:rPr>
        <w:t>按照有向图的参考方向</w:t>
      </w:r>
      <w:r>
        <w:rPr>
          <w:rFonts w:hint="eastAsia"/>
        </w:rPr>
        <w:t>,</w:t>
      </w:r>
      <w:r>
        <w:rPr>
          <w:rFonts w:hint="eastAsia"/>
        </w:rPr>
        <w:t>测量各支路的电流和电压值</w:t>
      </w:r>
      <w:r>
        <w:rPr>
          <w:rFonts w:hint="eastAsia"/>
        </w:rPr>
        <w:t>,</w:t>
      </w:r>
      <w:r>
        <w:rPr>
          <w:rFonts w:hint="eastAsia"/>
        </w:rPr>
        <w:t>填入表</w:t>
      </w:r>
      <w:r>
        <w:rPr>
          <w:rFonts w:hint="eastAsia"/>
        </w:rPr>
        <w:t>5.4.1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并验证</w:t>
      </w:r>
    </w:p>
    <w:p w14:paraId="08CAD0FF" w14:textId="77777777" w:rsidR="0051604C" w:rsidRDefault="00000000">
      <w:pPr>
        <w:pStyle w:val="a0"/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>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Ω,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  <m:r>
          <m:rPr>
            <m:sty m:val="p"/>
          </m:rPr>
          <w:rPr>
            <w:rFonts w:ascii="Cambria Math" w:hAnsi="Cambria Math"/>
          </w:rPr>
          <m:t>Ω,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Ω)</m:t>
        </m:r>
      </m:oMath>
    </w:p>
    <w:p w14:paraId="67C082CD" w14:textId="77777777" w:rsidR="0051604C" w:rsidRDefault="00000000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5.4.1</w:t>
      </w:r>
      <w:r>
        <w:rPr>
          <w:rFonts w:hint="eastAsia"/>
        </w:rPr>
        <w:t>验证特勒根定理</w:t>
      </w:r>
      <w:r>
        <w:rPr>
          <w:rFonts w:hint="eastAsia"/>
        </w:rPr>
        <w:t>1</w:t>
      </w:r>
      <w:r>
        <w:rPr>
          <w:rFonts w:hint="eastAsia"/>
        </w:rPr>
        <w:t>测量数据表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8"/>
        <w:gridCol w:w="798"/>
        <w:gridCol w:w="880"/>
        <w:gridCol w:w="798"/>
        <w:gridCol w:w="563"/>
        <w:gridCol w:w="563"/>
      </w:tblGrid>
      <w:tr w:rsidR="0051604C" w14:paraId="79037FF0" w14:textId="77777777" w:rsidTr="00516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66ED34" w14:textId="77777777" w:rsidR="0051604C" w:rsidRDefault="0051604C">
            <w:pPr>
              <w:pStyle w:val="Compact"/>
            </w:pPr>
          </w:p>
        </w:tc>
        <w:tc>
          <w:tcPr>
            <w:tcW w:w="0" w:type="auto"/>
          </w:tcPr>
          <w:p w14:paraId="0AA6D1F7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CD19DB0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09B422D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F469EFF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34E9700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S2</m:t>
                    </m:r>
                  </m:sub>
                </m:sSub>
              </m:oMath>
            </m:oMathPara>
          </w:p>
        </w:tc>
      </w:tr>
      <w:tr w:rsidR="0051604C" w14:paraId="6059F797" w14:textId="77777777">
        <w:tc>
          <w:tcPr>
            <w:tcW w:w="0" w:type="auto"/>
          </w:tcPr>
          <w:p w14:paraId="16500916" w14:textId="77777777" w:rsidR="0051604C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>
              <w:t>/V</w:t>
            </w:r>
          </w:p>
        </w:tc>
        <w:tc>
          <w:tcPr>
            <w:tcW w:w="0" w:type="auto"/>
          </w:tcPr>
          <w:p w14:paraId="177954F4" w14:textId="0CE6553A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6.961</w:t>
            </w:r>
          </w:p>
        </w:tc>
        <w:tc>
          <w:tcPr>
            <w:tcW w:w="0" w:type="auto"/>
          </w:tcPr>
          <w:p w14:paraId="24BCE4D1" w14:textId="2BE41833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-3.025</w:t>
            </w:r>
          </w:p>
        </w:tc>
        <w:tc>
          <w:tcPr>
            <w:tcW w:w="0" w:type="auto"/>
          </w:tcPr>
          <w:p w14:paraId="7DA2E709" w14:textId="63936A06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3.025</w:t>
            </w:r>
          </w:p>
        </w:tc>
        <w:tc>
          <w:tcPr>
            <w:tcW w:w="0" w:type="auto"/>
          </w:tcPr>
          <w:p w14:paraId="6D863E8D" w14:textId="160D8EA7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</w:tcPr>
          <w:p w14:paraId="521A91D8" w14:textId="2126516B" w:rsidR="0051604C" w:rsidRDefault="00203980">
            <w:pPr>
              <w:pStyle w:val="Compact"/>
            </w:pPr>
            <w:r>
              <w:rPr>
                <w:rFonts w:hint="eastAsia"/>
              </w:rPr>
              <w:t>0</w:t>
            </w:r>
          </w:p>
        </w:tc>
      </w:tr>
      <w:tr w:rsidR="0051604C" w14:paraId="5F27E670" w14:textId="77777777">
        <w:tc>
          <w:tcPr>
            <w:tcW w:w="0" w:type="auto"/>
          </w:tcPr>
          <w:p w14:paraId="767C39D0" w14:textId="77777777" w:rsidR="0051604C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>
              <w:t>/mA</w:t>
            </w:r>
          </w:p>
        </w:tc>
        <w:tc>
          <w:tcPr>
            <w:tcW w:w="0" w:type="auto"/>
          </w:tcPr>
          <w:p w14:paraId="16C2D83A" w14:textId="4391F83F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-68</w:t>
            </w:r>
          </w:p>
        </w:tc>
        <w:tc>
          <w:tcPr>
            <w:tcW w:w="0" w:type="auto"/>
          </w:tcPr>
          <w:p w14:paraId="4BEDDFB1" w14:textId="1AB7CDD5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58</w:t>
            </w:r>
          </w:p>
        </w:tc>
        <w:tc>
          <w:tcPr>
            <w:tcW w:w="0" w:type="auto"/>
          </w:tcPr>
          <w:p w14:paraId="7FAB7319" w14:textId="713BC951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-10</w:t>
            </w:r>
          </w:p>
        </w:tc>
        <w:tc>
          <w:tcPr>
            <w:tcW w:w="0" w:type="auto"/>
          </w:tcPr>
          <w:p w14:paraId="6F6B7233" w14:textId="310AD772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0" w:type="auto"/>
          </w:tcPr>
          <w:p w14:paraId="080912EE" w14:textId="6D1A07C4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-58</w:t>
            </w:r>
          </w:p>
        </w:tc>
      </w:tr>
    </w:tbl>
    <w:p w14:paraId="18C03673" w14:textId="77777777" w:rsidR="0051604C" w:rsidRDefault="00000000">
      <w:pPr>
        <w:pStyle w:val="4"/>
      </w:pPr>
      <w:bookmarkStart w:id="9" w:name="验证特勒根定理2"/>
      <w:bookmarkEnd w:id="8"/>
      <w:r>
        <w:rPr>
          <w:rFonts w:hint="eastAsia"/>
        </w:rPr>
        <w:t>2</w:t>
      </w:r>
      <w:r>
        <w:rPr>
          <w:rFonts w:hint="eastAsia"/>
        </w:rPr>
        <w:t>、验证特勒根定理</w:t>
      </w:r>
      <w:r>
        <w:rPr>
          <w:rFonts w:hint="eastAsia"/>
        </w:rPr>
        <w:t>2</w:t>
      </w:r>
    </w:p>
    <w:p w14:paraId="20F59280" w14:textId="77777777" w:rsidR="0051604C" w:rsidRDefault="00000000">
      <w:pPr>
        <w:pStyle w:val="FirstParagraph"/>
      </w:pPr>
      <w:r>
        <w:rPr>
          <w:rFonts w:hint="eastAsia"/>
        </w:rPr>
        <w:t>在图</w:t>
      </w:r>
      <w:r>
        <w:rPr>
          <w:rFonts w:hint="eastAsia"/>
        </w:rPr>
        <w:t>5.4.1</w:t>
      </w:r>
      <w:r>
        <w:rPr>
          <w:rFonts w:hint="eastAsia"/>
        </w:rPr>
        <w:t>中将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rPr>
          <w:rFonts w:hint="eastAsia"/>
        </w:rPr>
        <w:t>替换为非线性电阻</w:t>
      </w:r>
      <w:r>
        <w:rPr>
          <w:rFonts w:hint="eastAsia"/>
        </w:rPr>
        <w:t>R(</w:t>
      </w:r>
      <w:r>
        <w:rPr>
          <w:rFonts w:hint="eastAsia"/>
        </w:rPr>
        <w:t>二极管</w:t>
      </w:r>
      <w:r>
        <w:rPr>
          <w:rFonts w:hint="eastAsia"/>
        </w:rPr>
        <w:t>),</w:t>
      </w:r>
      <w:r>
        <w:rPr>
          <w:rFonts w:hint="eastAsia"/>
        </w:rPr>
        <w:t>再给定一组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S1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S2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的值</w:t>
      </w:r>
      <w:r>
        <w:rPr>
          <w:rFonts w:hint="eastAsia"/>
        </w:rPr>
        <w:t>,</w:t>
      </w:r>
      <w:r>
        <w:rPr>
          <w:rFonts w:hint="eastAsia"/>
        </w:rPr>
        <w:t>按有向图的参考方向</w:t>
      </w:r>
      <w:r>
        <w:rPr>
          <w:rFonts w:hint="eastAsia"/>
        </w:rPr>
        <w:t>,</w:t>
      </w:r>
      <w:r>
        <w:rPr>
          <w:rFonts w:hint="eastAsia"/>
        </w:rPr>
        <w:t>测量各支路的电流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>
        <w:t xml:space="preserve"> </w:t>
      </w:r>
      <w:r>
        <w:rPr>
          <w:rFonts w:hint="eastAsia"/>
        </w:rPr>
        <w:t>和电压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>
        <w:t xml:space="preserve"> </w:t>
      </w:r>
      <w:r>
        <w:rPr>
          <w:rFonts w:hint="eastAsia"/>
        </w:rPr>
        <w:t>值</w:t>
      </w:r>
      <w:r>
        <w:rPr>
          <w:rFonts w:hint="eastAsia"/>
        </w:rPr>
        <w:t>,</w:t>
      </w:r>
      <w:r>
        <w:rPr>
          <w:rFonts w:hint="eastAsia"/>
        </w:rPr>
        <w:t>填入表</w:t>
      </w:r>
      <w:r>
        <w:rPr>
          <w:rFonts w:hint="eastAsia"/>
        </w:rPr>
        <w:t>5.4.2</w:t>
      </w:r>
      <w:r>
        <w:rPr>
          <w:rFonts w:hint="eastAsia"/>
        </w:rPr>
        <w:t>中。根据表</w:t>
      </w:r>
      <w:r>
        <w:rPr>
          <w:rFonts w:hint="eastAsia"/>
        </w:rPr>
        <w:t>5.4.1</w:t>
      </w:r>
      <w:r>
        <w:rPr>
          <w:rFonts w:hint="eastAsia"/>
        </w:rPr>
        <w:t>和表</w:t>
      </w:r>
      <w:r>
        <w:rPr>
          <w:rFonts w:hint="eastAsia"/>
        </w:rPr>
        <w:t>5.4.2</w:t>
      </w:r>
      <w:r>
        <w:rPr>
          <w:rFonts w:hint="eastAsia"/>
        </w:rPr>
        <w:t>数据并验证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8"/>
        <w:gridCol w:w="798"/>
        <w:gridCol w:w="798"/>
        <w:gridCol w:w="936"/>
        <w:gridCol w:w="563"/>
        <w:gridCol w:w="563"/>
      </w:tblGrid>
      <w:tr w:rsidR="0051604C" w14:paraId="64751B5A" w14:textId="77777777" w:rsidTr="00516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01FF3C" w14:textId="77777777" w:rsidR="0051604C" w:rsidRDefault="0051604C">
            <w:pPr>
              <w:pStyle w:val="Compact"/>
            </w:pPr>
          </w:p>
        </w:tc>
        <w:tc>
          <w:tcPr>
            <w:tcW w:w="0" w:type="auto"/>
          </w:tcPr>
          <w:p w14:paraId="4FA96641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C4B411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53CAB99" w14:textId="77777777" w:rsidR="0051604C" w:rsidRDefault="00000000">
            <w:pPr>
              <w:pStyle w:val="Compact"/>
            </w:pPr>
            <w:r>
              <w:rPr>
                <w:rFonts w:hint="eastAsia"/>
              </w:rPr>
              <w:t>二极管</w:t>
            </w:r>
          </w:p>
        </w:tc>
        <w:tc>
          <w:tcPr>
            <w:tcW w:w="0" w:type="auto"/>
          </w:tcPr>
          <w:p w14:paraId="038FC1A3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D042E68" w14:textId="77777777" w:rsidR="0051604C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S2</m:t>
                    </m:r>
                  </m:sub>
                </m:sSub>
              </m:oMath>
            </m:oMathPara>
          </w:p>
        </w:tc>
      </w:tr>
      <w:tr w:rsidR="0051604C" w14:paraId="5944C9FC" w14:textId="77777777">
        <w:tc>
          <w:tcPr>
            <w:tcW w:w="0" w:type="auto"/>
          </w:tcPr>
          <w:p w14:paraId="7BA74826" w14:textId="77777777" w:rsidR="0051604C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>
              <w:t>/V</w:t>
            </w:r>
          </w:p>
        </w:tc>
        <w:tc>
          <w:tcPr>
            <w:tcW w:w="0" w:type="auto"/>
          </w:tcPr>
          <w:p w14:paraId="5B87CEB1" w14:textId="62819336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4.236</w:t>
            </w:r>
          </w:p>
        </w:tc>
        <w:tc>
          <w:tcPr>
            <w:tcW w:w="0" w:type="auto"/>
          </w:tcPr>
          <w:p w14:paraId="041143EE" w14:textId="36C0AF9C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4.239</w:t>
            </w:r>
          </w:p>
        </w:tc>
        <w:tc>
          <w:tcPr>
            <w:tcW w:w="0" w:type="auto"/>
          </w:tcPr>
          <w:p w14:paraId="2567BCF5" w14:textId="00D9E2EC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0.751</w:t>
            </w:r>
          </w:p>
        </w:tc>
        <w:tc>
          <w:tcPr>
            <w:tcW w:w="0" w:type="auto"/>
          </w:tcPr>
          <w:p w14:paraId="17C8BF06" w14:textId="41E31A80" w:rsidR="0051604C" w:rsidRDefault="00203980">
            <w:pPr>
              <w:pStyle w:val="Compact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</w:tcPr>
          <w:p w14:paraId="0B550F9E" w14:textId="407C8521" w:rsidR="0051604C" w:rsidRDefault="00203980">
            <w:pPr>
              <w:pStyle w:val="Compact"/>
            </w:pPr>
            <w:r>
              <w:rPr>
                <w:rFonts w:hint="eastAsia"/>
              </w:rPr>
              <w:t>5</w:t>
            </w:r>
          </w:p>
        </w:tc>
      </w:tr>
      <w:tr w:rsidR="0051604C" w14:paraId="05E284EF" w14:textId="77777777">
        <w:tc>
          <w:tcPr>
            <w:tcW w:w="0" w:type="auto"/>
          </w:tcPr>
          <w:p w14:paraId="3F059B1E" w14:textId="77777777" w:rsidR="0051604C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>
              <w:t>/mA</w:t>
            </w:r>
          </w:p>
        </w:tc>
        <w:tc>
          <w:tcPr>
            <w:tcW w:w="0" w:type="auto"/>
          </w:tcPr>
          <w:p w14:paraId="551CAE2E" w14:textId="04E6FDC6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-41</w:t>
            </w:r>
          </w:p>
        </w:tc>
        <w:tc>
          <w:tcPr>
            <w:tcW w:w="0" w:type="auto"/>
          </w:tcPr>
          <w:p w14:paraId="48530436" w14:textId="7F5EBDAA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-81</w:t>
            </w:r>
          </w:p>
        </w:tc>
        <w:tc>
          <w:tcPr>
            <w:tcW w:w="0" w:type="auto"/>
          </w:tcPr>
          <w:p w14:paraId="33D55BDE" w14:textId="36029CE8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-122</w:t>
            </w:r>
          </w:p>
        </w:tc>
        <w:tc>
          <w:tcPr>
            <w:tcW w:w="0" w:type="auto"/>
          </w:tcPr>
          <w:p w14:paraId="1B321BBB" w14:textId="423904E8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41</w:t>
            </w:r>
          </w:p>
        </w:tc>
        <w:tc>
          <w:tcPr>
            <w:tcW w:w="0" w:type="auto"/>
          </w:tcPr>
          <w:p w14:paraId="6C5EA4BB" w14:textId="1CBB6144" w:rsidR="0051604C" w:rsidRDefault="0020398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81</w:t>
            </w:r>
          </w:p>
        </w:tc>
      </w:tr>
    </w:tbl>
    <w:p w14:paraId="5E1286FC" w14:textId="77777777" w:rsidR="0051604C" w:rsidRDefault="00000000">
      <w:pPr>
        <w:pStyle w:val="4"/>
      </w:pPr>
      <w:bookmarkStart w:id="10" w:name="验证互易定理"/>
      <w:bookmarkEnd w:id="9"/>
      <w:r>
        <w:rPr>
          <w:rFonts w:hint="eastAsia"/>
        </w:rPr>
        <w:t>3</w:t>
      </w:r>
      <w:r>
        <w:rPr>
          <w:rFonts w:hint="eastAsia"/>
        </w:rPr>
        <w:t>、验证互易定理</w:t>
      </w:r>
    </w:p>
    <w:p w14:paraId="07D15A4D" w14:textId="77777777" w:rsidR="0051604C" w:rsidRDefault="00000000">
      <w:pPr>
        <w:pStyle w:val="FirstParagraph"/>
      </w:pPr>
      <w:r>
        <w:rPr>
          <w:rFonts w:hint="eastAsia"/>
        </w:rPr>
        <w:t>根据实验线路图</w:t>
      </w:r>
      <w:r>
        <w:rPr>
          <w:rFonts w:hint="eastAsia"/>
        </w:rPr>
        <w:t>5.4.5,</w:t>
      </w:r>
      <w:r>
        <w:rPr>
          <w:rFonts w:hint="eastAsia"/>
        </w:rPr>
        <w:t>把虚线框内的电阻部分</w:t>
      </w:r>
      <w:r>
        <w:rPr>
          <w:rFonts w:hint="eastAsia"/>
        </w:rPr>
        <w:t>,</w:t>
      </w:r>
      <w:r>
        <w:rPr>
          <w:rFonts w:hint="eastAsia"/>
        </w:rPr>
        <w:t>看作是一个互易网络</w:t>
      </w:r>
      <w:r>
        <w:rPr>
          <w:rFonts w:hint="eastAsia"/>
        </w:rPr>
        <w:t>,</w:t>
      </w:r>
      <w:r>
        <w:rPr>
          <w:rFonts w:hint="eastAsia"/>
        </w:rPr>
        <w:t>根据图</w:t>
      </w:r>
      <w:r>
        <w:rPr>
          <w:rFonts w:hint="eastAsia"/>
        </w:rPr>
        <w:t>5.4.2</w:t>
      </w:r>
      <w:r>
        <w:rPr>
          <w:rFonts w:hint="eastAsia"/>
        </w:rPr>
        <w:t>、</w:t>
      </w:r>
      <w:r>
        <w:rPr>
          <w:rFonts w:hint="eastAsia"/>
        </w:rPr>
        <w:t>5.4.3</w:t>
      </w:r>
      <w:r>
        <w:rPr>
          <w:rFonts w:hint="eastAsia"/>
        </w:rPr>
        <w:t>、</w:t>
      </w:r>
      <w:r>
        <w:rPr>
          <w:rFonts w:hint="eastAsia"/>
        </w:rPr>
        <w:t>5.4.4</w:t>
      </w:r>
      <w:r>
        <w:rPr>
          <w:rFonts w:hint="eastAsia"/>
        </w:rPr>
        <w:t>在①①端或②②端接入相应的电压源和电流源</w:t>
      </w:r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mA</m:t>
        </m:r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mA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验证互易定理</w:t>
      </w:r>
      <w:r>
        <w:rPr>
          <w:rFonts w:hint="eastAsia"/>
        </w:rPr>
        <w:t>1-3</w:t>
      </w:r>
      <w:r>
        <w:rPr>
          <w:rFonts w:hint="eastAsia"/>
        </w:rPr>
        <w:t>。</w:t>
      </w:r>
    </w:p>
    <w:p w14:paraId="0581ECE8" w14:textId="77777777" w:rsidR="0051604C" w:rsidRDefault="00000000">
      <w:pPr>
        <w:pStyle w:val="a0"/>
      </w:pPr>
      <w:r>
        <w:rPr>
          <w:noProof/>
        </w:rPr>
        <w:drawing>
          <wp:inline distT="0" distB="0" distL="0" distR="0" wp14:anchorId="2D4C2D79" wp14:editId="5E794476">
            <wp:extent cx="5156200" cy="24638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haoke-static.aihaoke.net/repository/image/2510/31/936b04b572184a11a08afb002bdaad8f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A24D8" w14:textId="77777777" w:rsidR="0051604C" w:rsidRDefault="00000000">
      <w:pPr>
        <w:pStyle w:val="3"/>
      </w:pPr>
      <w:bookmarkStart w:id="11" w:name="四注意事项"/>
      <w:bookmarkEnd w:id="7"/>
      <w:bookmarkEnd w:id="10"/>
      <w:r>
        <w:rPr>
          <w:rFonts w:hint="eastAsia"/>
        </w:rPr>
        <w:t>四、注意事项</w:t>
      </w:r>
    </w:p>
    <w:p w14:paraId="571464E2" w14:textId="77777777" w:rsidR="0051604C" w:rsidRDefault="00000000">
      <w:pPr>
        <w:pStyle w:val="FirstParagraph"/>
      </w:pPr>
      <w:r>
        <w:rPr>
          <w:rFonts w:hint="eastAsia"/>
        </w:rPr>
        <w:t>在特勒根定理实验中</w:t>
      </w:r>
      <w:r>
        <w:rPr>
          <w:rFonts w:hint="eastAsia"/>
        </w:rPr>
        <w:t>,</w:t>
      </w:r>
      <w:r>
        <w:rPr>
          <w:rFonts w:hint="eastAsia"/>
        </w:rPr>
        <w:t>测量时要注意各支路的参考方向</w:t>
      </w:r>
      <w:r>
        <w:rPr>
          <w:rFonts w:hint="eastAsia"/>
        </w:rPr>
        <w:t>,</w:t>
      </w:r>
      <w:r>
        <w:rPr>
          <w:rFonts w:hint="eastAsia"/>
        </w:rPr>
        <w:t>当实际电流、电压与规定的参考方向一致时</w:t>
      </w:r>
      <w:r>
        <w:rPr>
          <w:rFonts w:hint="eastAsia"/>
        </w:rPr>
        <w:t>,</w:t>
      </w:r>
      <w:r>
        <w:rPr>
          <w:rFonts w:hint="eastAsia"/>
        </w:rPr>
        <w:t>记作正值</w:t>
      </w:r>
      <w:r>
        <w:rPr>
          <w:rFonts w:hint="eastAsia"/>
        </w:rPr>
        <w:t>,</w:t>
      </w:r>
      <w:r>
        <w:rPr>
          <w:rFonts w:hint="eastAsia"/>
        </w:rPr>
        <w:t>否则记作负值。</w:t>
      </w:r>
    </w:p>
    <w:p w14:paraId="446F19F4" w14:textId="77777777" w:rsidR="0051604C" w:rsidRDefault="00000000">
      <w:pPr>
        <w:pStyle w:val="a0"/>
      </w:pPr>
      <w:r>
        <w:rPr>
          <w:rFonts w:hint="eastAsia"/>
        </w:rPr>
        <w:t>对于电阻来说</w:t>
      </w:r>
      <w:r>
        <w:rPr>
          <w:rFonts w:hint="eastAsia"/>
        </w:rPr>
        <w:t>,</w:t>
      </w:r>
      <w:r>
        <w:rPr>
          <w:rFonts w:hint="eastAsia"/>
        </w:rPr>
        <w:t>电流与电压的方向应选择一致的参考方向。</w:t>
      </w:r>
    </w:p>
    <w:p w14:paraId="75437609" w14:textId="77777777" w:rsidR="0051604C" w:rsidRDefault="00000000">
      <w:pPr>
        <w:pStyle w:val="a0"/>
      </w:pPr>
      <w:r>
        <w:rPr>
          <w:rFonts w:hint="eastAsia"/>
        </w:rPr>
        <w:t>记录测量仪表的量程和内阻</w:t>
      </w:r>
      <w:r>
        <w:rPr>
          <w:rFonts w:hint="eastAsia"/>
        </w:rPr>
        <w:t>,</w:t>
      </w:r>
      <w:r>
        <w:rPr>
          <w:rFonts w:hint="eastAsia"/>
        </w:rPr>
        <w:t>以备误差分析时用。</w:t>
      </w:r>
    </w:p>
    <w:p w14:paraId="381433A7" w14:textId="74441875" w:rsidR="0051604C" w:rsidRDefault="00000000">
      <w:pPr>
        <w:pStyle w:val="3"/>
      </w:pPr>
      <w:bookmarkStart w:id="12" w:name="五现场实验图片"/>
      <w:bookmarkEnd w:id="11"/>
      <w:r>
        <w:rPr>
          <w:rFonts w:hint="eastAsia"/>
        </w:rPr>
        <w:lastRenderedPageBreak/>
        <w:t>五、现场实验图片</w:t>
      </w:r>
    </w:p>
    <w:p w14:paraId="7A0E5539" w14:textId="0E971CC5" w:rsidR="0051604C" w:rsidRDefault="00000000">
      <w:pPr>
        <w:pStyle w:val="3"/>
      </w:pPr>
      <w:bookmarkStart w:id="13" w:name="六实验数据处理分析"/>
      <w:bookmarkEnd w:id="12"/>
      <w:r>
        <w:rPr>
          <w:rFonts w:hint="eastAsia"/>
        </w:rPr>
        <w:t>六、实验数据处理分析</w:t>
      </w:r>
    </w:p>
    <w:p w14:paraId="3DC8BFB5" w14:textId="28B25115" w:rsidR="00D756DD" w:rsidRDefault="00D756DD" w:rsidP="00D756DD">
      <w:pPr>
        <w:pStyle w:val="a0"/>
      </w:pPr>
      <w:r w:rsidRPr="00D756DD">
        <w:rPr>
          <w:noProof/>
        </w:rPr>
        <w:drawing>
          <wp:anchor distT="0" distB="0" distL="114300" distR="114300" simplePos="0" relativeHeight="251680768" behindDoc="1" locked="0" layoutInCell="1" allowOverlap="1" wp14:anchorId="3CEDC884" wp14:editId="34E8BF96">
            <wp:simplePos x="0" y="0"/>
            <wp:positionH relativeFrom="column">
              <wp:posOffset>-215900</wp:posOffset>
            </wp:positionH>
            <wp:positionV relativeFrom="paragraph">
              <wp:posOffset>320040</wp:posOffset>
            </wp:positionV>
            <wp:extent cx="5486400" cy="7764145"/>
            <wp:effectExtent l="0" t="0" r="0" b="0"/>
            <wp:wrapTight wrapText="bothSides">
              <wp:wrapPolygon edited="0">
                <wp:start x="0" y="0"/>
                <wp:lineTo x="0" y="21570"/>
                <wp:lineTo x="21525" y="21570"/>
                <wp:lineTo x="21525" y="0"/>
                <wp:lineTo x="0" y="0"/>
              </wp:wrapPolygon>
            </wp:wrapTight>
            <wp:docPr id="112143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6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特勒根定理的记录在第二页图片上，数据分析写在数据记录的旁边</w:t>
      </w:r>
    </w:p>
    <w:p w14:paraId="61C52410" w14:textId="773A13A9" w:rsidR="00D756DD" w:rsidRDefault="00D756DD" w:rsidP="00D756DD">
      <w:pPr>
        <w:pStyle w:val="a0"/>
      </w:pPr>
    </w:p>
    <w:p w14:paraId="558EEC2F" w14:textId="77777777" w:rsidR="00D756DD" w:rsidRDefault="00D756DD" w:rsidP="00D756DD">
      <w:pPr>
        <w:pStyle w:val="a0"/>
      </w:pPr>
    </w:p>
    <w:p w14:paraId="0F82DBE7" w14:textId="77777777" w:rsidR="00D756DD" w:rsidRDefault="00D756DD" w:rsidP="00D756DD">
      <w:pPr>
        <w:pStyle w:val="a0"/>
      </w:pPr>
    </w:p>
    <w:p w14:paraId="4E8645A9" w14:textId="77777777" w:rsidR="00D756DD" w:rsidRDefault="00D756DD" w:rsidP="00D756DD">
      <w:pPr>
        <w:pStyle w:val="a0"/>
      </w:pPr>
    </w:p>
    <w:p w14:paraId="1386AB18" w14:textId="77777777" w:rsidR="00D756DD" w:rsidRDefault="00D756DD" w:rsidP="00D756DD">
      <w:pPr>
        <w:pStyle w:val="a0"/>
      </w:pPr>
    </w:p>
    <w:p w14:paraId="620EE56E" w14:textId="77777777" w:rsidR="00D756DD" w:rsidRDefault="00D756DD" w:rsidP="00D756DD">
      <w:pPr>
        <w:pStyle w:val="a0"/>
      </w:pPr>
    </w:p>
    <w:p w14:paraId="1FE08589" w14:textId="77777777" w:rsidR="00D756DD" w:rsidRDefault="00D756DD" w:rsidP="00D756DD">
      <w:pPr>
        <w:pStyle w:val="a0"/>
      </w:pPr>
    </w:p>
    <w:p w14:paraId="3EAEAE56" w14:textId="77777777" w:rsidR="00D756DD" w:rsidRDefault="00D756DD" w:rsidP="00D756DD">
      <w:pPr>
        <w:pStyle w:val="a0"/>
      </w:pPr>
    </w:p>
    <w:p w14:paraId="6267F60D" w14:textId="77777777" w:rsidR="00D756DD" w:rsidRDefault="00D756DD" w:rsidP="00D756DD">
      <w:pPr>
        <w:pStyle w:val="a0"/>
      </w:pPr>
    </w:p>
    <w:p w14:paraId="102F6963" w14:textId="77777777" w:rsidR="00D756DD" w:rsidRDefault="00D756DD" w:rsidP="00D756DD">
      <w:pPr>
        <w:pStyle w:val="a0"/>
      </w:pPr>
    </w:p>
    <w:p w14:paraId="2297B602" w14:textId="77777777" w:rsidR="00D756DD" w:rsidRDefault="00D756DD" w:rsidP="00D756DD">
      <w:pPr>
        <w:pStyle w:val="a0"/>
      </w:pPr>
    </w:p>
    <w:p w14:paraId="01FE6ECF" w14:textId="77777777" w:rsidR="00D756DD" w:rsidRDefault="00D756DD" w:rsidP="00D756DD">
      <w:pPr>
        <w:pStyle w:val="a0"/>
      </w:pPr>
    </w:p>
    <w:p w14:paraId="1F2473F0" w14:textId="77777777" w:rsidR="00D756DD" w:rsidRDefault="00D756DD" w:rsidP="00D756DD">
      <w:pPr>
        <w:pStyle w:val="a0"/>
      </w:pPr>
    </w:p>
    <w:p w14:paraId="463A1534" w14:textId="77777777" w:rsidR="00D756DD" w:rsidRDefault="00D756DD" w:rsidP="00D756DD">
      <w:pPr>
        <w:pStyle w:val="a0"/>
      </w:pPr>
    </w:p>
    <w:p w14:paraId="23CCDE14" w14:textId="77777777" w:rsidR="00D756DD" w:rsidRDefault="00D756DD" w:rsidP="00D756DD">
      <w:pPr>
        <w:pStyle w:val="a0"/>
      </w:pPr>
    </w:p>
    <w:p w14:paraId="2021D975" w14:textId="77777777" w:rsidR="00D756DD" w:rsidRDefault="00D756DD" w:rsidP="00D756DD">
      <w:pPr>
        <w:pStyle w:val="a0"/>
      </w:pPr>
    </w:p>
    <w:p w14:paraId="43C2C221" w14:textId="77777777" w:rsidR="00D756DD" w:rsidRDefault="00D756DD" w:rsidP="00D756DD">
      <w:pPr>
        <w:pStyle w:val="a0"/>
      </w:pPr>
    </w:p>
    <w:p w14:paraId="18927C6A" w14:textId="77777777" w:rsidR="00D756DD" w:rsidRDefault="00D756DD" w:rsidP="00D756DD">
      <w:pPr>
        <w:pStyle w:val="a0"/>
      </w:pPr>
    </w:p>
    <w:p w14:paraId="6C260DAC" w14:textId="77777777" w:rsidR="00D756DD" w:rsidRDefault="00D756DD" w:rsidP="00D756DD">
      <w:pPr>
        <w:pStyle w:val="a0"/>
      </w:pPr>
    </w:p>
    <w:p w14:paraId="15347DEA" w14:textId="77777777" w:rsidR="00D756DD" w:rsidRDefault="00D756DD" w:rsidP="00D756DD">
      <w:pPr>
        <w:pStyle w:val="a0"/>
      </w:pPr>
    </w:p>
    <w:p w14:paraId="5646B1ED" w14:textId="77777777" w:rsidR="00D756DD" w:rsidRDefault="00D756DD" w:rsidP="00D756DD">
      <w:pPr>
        <w:pStyle w:val="a0"/>
      </w:pPr>
    </w:p>
    <w:p w14:paraId="02B60BC0" w14:textId="77777777" w:rsidR="00D756DD" w:rsidRDefault="00D756DD" w:rsidP="00D756DD">
      <w:pPr>
        <w:pStyle w:val="a0"/>
      </w:pPr>
    </w:p>
    <w:p w14:paraId="3B3BBEE6" w14:textId="77777777" w:rsidR="00D756DD" w:rsidRDefault="00D756DD" w:rsidP="00D756DD">
      <w:pPr>
        <w:pStyle w:val="a0"/>
      </w:pPr>
    </w:p>
    <w:p w14:paraId="76D2D5FA" w14:textId="77777777" w:rsidR="00D756DD" w:rsidRDefault="00D756DD" w:rsidP="00D756DD">
      <w:pPr>
        <w:pStyle w:val="a0"/>
      </w:pPr>
    </w:p>
    <w:p w14:paraId="19530C5E" w14:textId="64F99A97" w:rsidR="00D756DD" w:rsidRDefault="00D756DD" w:rsidP="00D756DD">
      <w:pPr>
        <w:pStyle w:val="a0"/>
      </w:pPr>
      <w:r w:rsidRPr="00D756DD">
        <w:rPr>
          <w:noProof/>
        </w:rPr>
        <w:lastRenderedPageBreak/>
        <w:drawing>
          <wp:inline distT="0" distB="0" distL="0" distR="0" wp14:anchorId="7834C973" wp14:editId="6EBF1DD7">
            <wp:extent cx="5486400" cy="7271385"/>
            <wp:effectExtent l="0" t="0" r="0" b="0"/>
            <wp:docPr id="2237785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7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20E0" w14:textId="77777777" w:rsidR="00D756DD" w:rsidRDefault="00D756DD" w:rsidP="00D756DD">
      <w:pPr>
        <w:pStyle w:val="a0"/>
      </w:pPr>
    </w:p>
    <w:p w14:paraId="2A47D76F" w14:textId="77777777" w:rsidR="00D756DD" w:rsidRDefault="00D756DD" w:rsidP="00D756DD">
      <w:pPr>
        <w:pStyle w:val="a0"/>
      </w:pPr>
    </w:p>
    <w:p w14:paraId="66A5B6BE" w14:textId="77777777" w:rsidR="00D756DD" w:rsidRDefault="00D756DD" w:rsidP="00D756DD">
      <w:pPr>
        <w:pStyle w:val="a0"/>
      </w:pPr>
    </w:p>
    <w:p w14:paraId="6FDDEADD" w14:textId="77777777" w:rsidR="00D756DD" w:rsidRPr="00D756DD" w:rsidRDefault="00D756DD" w:rsidP="00D756DD">
      <w:pPr>
        <w:pStyle w:val="a0"/>
      </w:pPr>
    </w:p>
    <w:p w14:paraId="12E85775" w14:textId="31691E0B" w:rsidR="0051604C" w:rsidRDefault="00000000">
      <w:pPr>
        <w:pStyle w:val="3"/>
      </w:pPr>
      <w:bookmarkStart w:id="14" w:name="七实验注意事项"/>
      <w:bookmarkEnd w:id="13"/>
      <w:r>
        <w:rPr>
          <w:rFonts w:hint="eastAsia"/>
        </w:rPr>
        <w:t>七、实验注意事项</w:t>
      </w:r>
    </w:p>
    <w:p w14:paraId="766FDEC5" w14:textId="77777777" w:rsidR="0051604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在特勒根定理实验中，测量时要注意各支路的参考方向，当实际电流、电压与规定的参考方向一致时，记作正值，否则记作负值。</w:t>
      </w:r>
    </w:p>
    <w:p w14:paraId="3CC21F68" w14:textId="77777777" w:rsidR="0051604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对于电阻来说，电流与电压的方向应选择一致的参考方向。</w:t>
      </w:r>
    </w:p>
    <w:p w14:paraId="7E3BABB9" w14:textId="77777777" w:rsidR="0051604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记录测量仪表的量程和内阻，以备误差分析时用。</w:t>
      </w:r>
    </w:p>
    <w:p w14:paraId="5237DB55" w14:textId="77777777" w:rsidR="0051604C" w:rsidRDefault="00000000">
      <w:pPr>
        <w:pStyle w:val="3"/>
      </w:pPr>
      <w:bookmarkStart w:id="15" w:name="八思考题"/>
      <w:bookmarkEnd w:id="14"/>
      <w:r>
        <w:rPr>
          <w:rFonts w:hint="eastAsia"/>
        </w:rPr>
        <w:t>八、思考题</w:t>
      </w:r>
    </w:p>
    <w:p w14:paraId="43E620EC" w14:textId="77777777" w:rsidR="0051604C" w:rsidRDefault="00000000">
      <w:pPr>
        <w:pStyle w:val="FirstParagraph"/>
      </w:pPr>
      <w:r>
        <w:rPr>
          <w:rFonts w:hint="eastAsia"/>
        </w:rPr>
        <w:t>特勒根定理的适用范围是哪些</w:t>
      </w:r>
      <w:r>
        <w:rPr>
          <w:rFonts w:hint="eastAsia"/>
        </w:rPr>
        <w:t>?</w:t>
      </w:r>
    </w:p>
    <w:p w14:paraId="6E89DDCA" w14:textId="77777777" w:rsidR="0051604C" w:rsidRDefault="00000000">
      <w:pPr>
        <w:pStyle w:val="a0"/>
      </w:pPr>
      <w:r>
        <w:rPr>
          <w:rFonts w:hint="eastAsia"/>
        </w:rPr>
        <w:t>互易定理的适用范围如何</w:t>
      </w:r>
      <w:r>
        <w:rPr>
          <w:rFonts w:hint="eastAsia"/>
        </w:rPr>
        <w:t>?</w:t>
      </w:r>
    </w:p>
    <w:p w14:paraId="3A0E8957" w14:textId="77777777" w:rsidR="0051604C" w:rsidRDefault="00000000">
      <w:pPr>
        <w:pStyle w:val="a0"/>
      </w:pPr>
      <w:r>
        <w:rPr>
          <w:rFonts w:hint="eastAsia"/>
        </w:rPr>
        <w:t>特勒根定理和互易定理有何联系</w:t>
      </w:r>
      <w:r>
        <w:rPr>
          <w:rFonts w:hint="eastAsia"/>
        </w:rPr>
        <w:t>?</w:t>
      </w:r>
    </w:p>
    <w:p w14:paraId="1BAD7ED5" w14:textId="61400925" w:rsidR="00D756DD" w:rsidRDefault="00D756DD">
      <w:pPr>
        <w:pStyle w:val="a0"/>
      </w:pPr>
      <w:r w:rsidRPr="00D756DD">
        <w:rPr>
          <w:noProof/>
        </w:rPr>
        <w:drawing>
          <wp:inline distT="0" distB="0" distL="0" distR="0" wp14:anchorId="42FE258B" wp14:editId="6647E23D">
            <wp:extent cx="5486400" cy="1219835"/>
            <wp:effectExtent l="0" t="0" r="0" b="0"/>
            <wp:docPr id="9011513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AB4A" w14:textId="77777777" w:rsidR="0051604C" w:rsidRDefault="00000000">
      <w:pPr>
        <w:pStyle w:val="3"/>
      </w:pPr>
      <w:bookmarkStart w:id="16" w:name="九实验总结"/>
      <w:bookmarkEnd w:id="15"/>
      <w:r>
        <w:rPr>
          <w:rFonts w:hint="eastAsia"/>
        </w:rPr>
        <w:t>九、实验总结</w:t>
      </w:r>
      <w:bookmarkEnd w:id="0"/>
      <w:bookmarkEnd w:id="16"/>
    </w:p>
    <w:p w14:paraId="220840F9" w14:textId="03EF3AEC" w:rsidR="00C0244D" w:rsidRPr="00C0244D" w:rsidRDefault="00C0244D" w:rsidP="00C0244D">
      <w:pPr>
        <w:pStyle w:val="a0"/>
      </w:pPr>
      <w:r w:rsidRPr="00C0244D">
        <w:rPr>
          <w:rFonts w:hint="eastAsia"/>
        </w:rPr>
        <w:t>本次实验围绕线性定常电路互易定理展开，完成了定理验证与直流电路实操训练。实验通过搭建激励</w:t>
      </w:r>
      <w:r w:rsidRPr="00C0244D">
        <w:rPr>
          <w:rFonts w:hint="eastAsia"/>
        </w:rPr>
        <w:t xml:space="preserve"> - </w:t>
      </w:r>
      <w:r w:rsidRPr="00C0244D">
        <w:rPr>
          <w:rFonts w:hint="eastAsia"/>
        </w:rPr>
        <w:t>响应互换的测试电路，验证了线性无源定常网络的互易特性，明确了互易定理仅适用于不含独立源、受控源的线性定常单激励网络，掌握了其适用边界与验证方法。实操中，熟练掌握了稳压电源、恒流电源的参数设置与输出校准，规范掌握了直流仪表的量程选择与精准测量方法，深化了对线性电路特性的理解，提升了直流电路实操能力。</w:t>
      </w:r>
    </w:p>
    <w:sectPr w:rsidR="00C0244D" w:rsidRPr="00C0244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2FCF" w14:textId="77777777" w:rsidR="00744331" w:rsidRDefault="00744331" w:rsidP="005B56CB">
      <w:pPr>
        <w:spacing w:after="0"/>
      </w:pPr>
      <w:r>
        <w:separator/>
      </w:r>
    </w:p>
  </w:endnote>
  <w:endnote w:type="continuationSeparator" w:id="0">
    <w:p w14:paraId="40CF6196" w14:textId="77777777" w:rsidR="00744331" w:rsidRDefault="00744331" w:rsidP="005B56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D3899" w14:textId="77777777" w:rsidR="00744331" w:rsidRDefault="00744331" w:rsidP="005B56CB">
      <w:pPr>
        <w:spacing w:after="0"/>
      </w:pPr>
      <w:r>
        <w:separator/>
      </w:r>
    </w:p>
  </w:footnote>
  <w:footnote w:type="continuationSeparator" w:id="0">
    <w:p w14:paraId="7573DF60" w14:textId="77777777" w:rsidR="00744331" w:rsidRDefault="00744331" w:rsidP="005B56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5CF8EF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DD06B2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11076519">
    <w:abstractNumId w:val="12"/>
  </w:num>
  <w:num w:numId="2" w16cid:durableId="1371950268">
    <w:abstractNumId w:val="8"/>
  </w:num>
  <w:num w:numId="3" w16cid:durableId="2117214597">
    <w:abstractNumId w:val="3"/>
  </w:num>
  <w:num w:numId="4" w16cid:durableId="1580561598">
    <w:abstractNumId w:val="2"/>
  </w:num>
  <w:num w:numId="5" w16cid:durableId="896864633">
    <w:abstractNumId w:val="1"/>
  </w:num>
  <w:num w:numId="6" w16cid:durableId="138039464">
    <w:abstractNumId w:val="0"/>
  </w:num>
  <w:num w:numId="7" w16cid:durableId="1039401390">
    <w:abstractNumId w:val="9"/>
  </w:num>
  <w:num w:numId="8" w16cid:durableId="262886834">
    <w:abstractNumId w:val="7"/>
  </w:num>
  <w:num w:numId="9" w16cid:durableId="439297918">
    <w:abstractNumId w:val="6"/>
  </w:num>
  <w:num w:numId="10" w16cid:durableId="1107583764">
    <w:abstractNumId w:val="5"/>
  </w:num>
  <w:num w:numId="11" w16cid:durableId="241719645">
    <w:abstractNumId w:val="4"/>
  </w:num>
  <w:num w:numId="12" w16cid:durableId="169489128">
    <w:abstractNumId w:val="10"/>
  </w:num>
  <w:num w:numId="13" w16cid:durableId="764769574">
    <w:abstractNumId w:val="11"/>
  </w:num>
  <w:num w:numId="14" w16cid:durableId="445269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5254B"/>
    <w:rsid w:val="000807B8"/>
    <w:rsid w:val="0017439D"/>
    <w:rsid w:val="00203980"/>
    <w:rsid w:val="002569AD"/>
    <w:rsid w:val="003E6FC6"/>
    <w:rsid w:val="004716B4"/>
    <w:rsid w:val="0051270C"/>
    <w:rsid w:val="0051604C"/>
    <w:rsid w:val="005B56CB"/>
    <w:rsid w:val="006646EA"/>
    <w:rsid w:val="006A4A89"/>
    <w:rsid w:val="00744331"/>
    <w:rsid w:val="007C6151"/>
    <w:rsid w:val="008529C1"/>
    <w:rsid w:val="0096711E"/>
    <w:rsid w:val="00B93687"/>
    <w:rsid w:val="00C0244D"/>
    <w:rsid w:val="00D362D6"/>
    <w:rsid w:val="00D756DD"/>
    <w:rsid w:val="00DB63A4"/>
    <w:rsid w:val="00EE0FA6"/>
    <w:rsid w:val="00EF4D5F"/>
    <w:rsid w:val="00F2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2FC7A"/>
  <w15:docId w15:val="{17BC967E-D5ED-4079-9C7C-ED27D657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5B56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5B56CB"/>
    <w:rPr>
      <w:sz w:val="18"/>
      <w:szCs w:val="18"/>
    </w:rPr>
  </w:style>
  <w:style w:type="paragraph" w:styleId="af3">
    <w:name w:val="footer"/>
    <w:basedOn w:val="a"/>
    <w:link w:val="af4"/>
    <w:unhideWhenUsed/>
    <w:rsid w:val="005B56C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5B56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83386-DE87-49E8-9980-6DE0F6F90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1261</Words>
  <Characters>1577</Characters>
  <Application>Microsoft Office Word</Application>
  <DocSecurity>0</DocSecurity>
  <Lines>131</Lines>
  <Paragraphs>97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1.4.5 实验：特勒根定理和互易定理</dc:title>
  <dc:creator/>
  <cp:keywords/>
  <cp:lastModifiedBy>雪敏 费</cp:lastModifiedBy>
  <cp:revision>6</cp:revision>
  <dcterms:created xsi:type="dcterms:W3CDTF">2026-03-01T13:45:00Z</dcterms:created>
  <dcterms:modified xsi:type="dcterms:W3CDTF">2026-04-21T11:09:00Z</dcterms:modified>
</cp:coreProperties>
</file>