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B5DA" w14:textId="77777777" w:rsidR="00642EE8" w:rsidRDefault="00000000">
      <w:pPr>
        <w:pStyle w:val="3"/>
      </w:pPr>
      <w:bookmarkStart w:id="0" w:name="一实验目的"/>
      <w:r>
        <w:rPr>
          <w:rFonts w:hint="eastAsia"/>
        </w:rPr>
        <w:t>一、实验目的</w:t>
      </w:r>
    </w:p>
    <w:p w14:paraId="0DDA2093" w14:textId="77777777" w:rsidR="00642EE8" w:rsidRDefault="00000000">
      <w:pPr>
        <w:numPr>
          <w:ilvl w:val="0"/>
          <w:numId w:val="13"/>
        </w:numPr>
      </w:pPr>
      <w:r>
        <w:rPr>
          <w:rFonts w:hint="eastAsia"/>
        </w:rPr>
        <w:t>了解动态电路的时间常数的意义和影响。观察二阶电路在过阻尼、</w:t>
      </w:r>
      <w:r>
        <w:t xml:space="preserve"> </w:t>
      </w:r>
      <w:r>
        <w:rPr>
          <w:rFonts w:hint="eastAsia"/>
        </w:rPr>
        <w:t>临界阻尼和欠阻尼、无阻尼四种情况下响应波形，加深对二阶电路响应的认识和理解。</w:t>
      </w:r>
    </w:p>
    <w:p w14:paraId="0420599C" w14:textId="77777777" w:rsidR="00642EE8" w:rsidRDefault="00000000">
      <w:pPr>
        <w:numPr>
          <w:ilvl w:val="0"/>
          <w:numId w:val="13"/>
        </w:numPr>
      </w:pPr>
      <w:r>
        <w:rPr>
          <w:rFonts w:hint="eastAsia"/>
        </w:rPr>
        <w:t>学习用实验的方法来研究二阶动态电路的响应，了解参数对二阶响应的影响。</w:t>
      </w:r>
    </w:p>
    <w:p w14:paraId="681A749C" w14:textId="77777777" w:rsidR="00642EE8" w:rsidRDefault="00000000">
      <w:pPr>
        <w:numPr>
          <w:ilvl w:val="0"/>
          <w:numId w:val="13"/>
        </w:numPr>
      </w:pPr>
      <w:r>
        <w:rPr>
          <w:rFonts w:hint="eastAsia"/>
        </w:rPr>
        <w:t>进一步掌握示波器的使用。</w:t>
      </w:r>
    </w:p>
    <w:p w14:paraId="59F874B0" w14:textId="77777777" w:rsidR="00642EE8" w:rsidRDefault="00000000">
      <w:pPr>
        <w:pStyle w:val="3"/>
      </w:pPr>
      <w:bookmarkStart w:id="1" w:name="二实验原理"/>
      <w:bookmarkEnd w:id="0"/>
      <w:r>
        <w:rPr>
          <w:rFonts w:hint="eastAsia"/>
        </w:rPr>
        <w:t>二、实验原理</w:t>
      </w:r>
    </w:p>
    <w:p w14:paraId="2BA172FC" w14:textId="77777777" w:rsidR="00642EE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二阶电路是指由二阶微分方程描述的动态电路。</w:t>
      </w:r>
    </w:p>
    <w:p w14:paraId="6BC4E85D" w14:textId="77777777" w:rsidR="00642EE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描述动态电路的方程是常系数线性微分方程，微分方程的阶数与动态电路中独立储能元件数相等</w:t>
      </w:r>
    </w:p>
    <w:p w14:paraId="7C13282D" w14:textId="77777777" w:rsidR="00642EE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二阶电路至少包含二个储能元件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电感、电容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的集中参数电路。</w:t>
      </w:r>
    </w:p>
    <w:p w14:paraId="05F931E0" w14:textId="77777777" w:rsidR="00642EE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当动态电路进行换路时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电路接通、断开等结构改变、元件的参数改变等），会产生过渡过程，通常称之为瞬态过程。</w:t>
      </w:r>
    </w:p>
    <w:p w14:paraId="43FB04AA" w14:textId="77777777" w:rsidR="00642EE8" w:rsidRDefault="00000000">
      <w:pPr>
        <w:pStyle w:val="FirstParagraph"/>
      </w:pPr>
      <w:r>
        <w:rPr>
          <w:rFonts w:hint="eastAsia"/>
        </w:rPr>
        <w:t>RLC</w:t>
      </w:r>
      <w:r>
        <w:rPr>
          <w:rFonts w:hint="eastAsia"/>
        </w:rPr>
        <w:t>串联电路是最简单的二阶电路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如图</w:t>
      </w:r>
      <w:r>
        <w:t xml:space="preserve"> 5.6.1 </w:t>
      </w:r>
      <w:r>
        <w:rPr>
          <w:rFonts w:hint="eastAsia"/>
        </w:rPr>
        <w:t>所示。可用下述线性二阶常微分方程描述</w:t>
      </w:r>
      <w:r>
        <w:rPr>
          <w:rFonts w:hint="eastAsia"/>
        </w:rPr>
        <w:t>:</w:t>
      </w:r>
    </w:p>
    <w:p w14:paraId="0FEEC0A2" w14:textId="77777777" w:rsidR="00642EE8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LC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+RC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&amp;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LC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LC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eqArr>
        </m:oMath>
      </m:oMathPara>
    </w:p>
    <w:p w14:paraId="5560B648" w14:textId="77777777" w:rsidR="00642EE8" w:rsidRDefault="00000000">
      <w:pPr>
        <w:pStyle w:val="FirstParagraph"/>
      </w:pPr>
      <w:r>
        <w:rPr>
          <w:noProof/>
        </w:rPr>
        <w:drawing>
          <wp:inline distT="0" distB="0" distL="0" distR="0" wp14:anchorId="192C8DF5" wp14:editId="5D4EAB58">
            <wp:extent cx="3378200" cy="14351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https://haoke-static.aihaoke.net/repository/image/2511/5/47df3a9793314552bfc4a1dd5cfaf43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3DC12B" w14:textId="77777777" w:rsidR="00642EE8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5.6.1</w:t>
      </w:r>
      <w:r>
        <w:t xml:space="preserve"> RLC </w:t>
      </w:r>
      <w:r>
        <w:rPr>
          <w:rFonts w:hint="eastAsia"/>
        </w:rPr>
        <w:t>串联电路</w:t>
      </w:r>
    </w:p>
    <w:p w14:paraId="2E2886BC" w14:textId="77777777" w:rsidR="00642EE8" w:rsidRDefault="00000000">
      <w:pPr>
        <w:pStyle w:val="a0"/>
      </w:pPr>
      <w:r>
        <w:rPr>
          <w:rFonts w:hint="eastAsia"/>
        </w:rPr>
        <w:t>电路的初始值为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0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 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t=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0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sub>
                </m:sSub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C</m:t>
            </m:r>
          </m:den>
        </m:f>
      </m:oMath>
    </w:p>
    <w:p w14:paraId="63C5945D" w14:textId="77777777" w:rsidR="00642EE8" w:rsidRDefault="00000000">
      <w:pPr>
        <w:pStyle w:val="a0"/>
      </w:pPr>
      <w:r>
        <w:rPr>
          <w:rFonts w:hint="eastAsia"/>
        </w:rPr>
        <w:t>求解微分方程，得到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，再依据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rPr>
          <w:rFonts w:hint="eastAsia"/>
        </w:rPr>
        <w:t>，可求得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。</w:t>
      </w:r>
    </w:p>
    <w:p w14:paraId="2DD9AB39" w14:textId="77777777" w:rsidR="00642EE8" w:rsidRDefault="00000000">
      <w:pPr>
        <w:pStyle w:val="a0"/>
      </w:pPr>
      <w:r>
        <w:rPr>
          <w:rFonts w:hint="eastAsia"/>
        </w:rPr>
        <w:t>RLC</w:t>
      </w:r>
      <w:r>
        <w:rPr>
          <w:rFonts w:hint="eastAsia"/>
        </w:rPr>
        <w:t>串联电路的零输入响应与零状态响应都与微分方程的系数有关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即与元件参数有关。</w:t>
      </w:r>
    </w:p>
    <w:p w14:paraId="128A71B7" w14:textId="77777777" w:rsidR="00642EE8" w:rsidRDefault="00000000">
      <w:pPr>
        <w:pStyle w:val="a0"/>
      </w:pPr>
      <w:r>
        <w:rPr>
          <w:rFonts w:hint="eastAsia"/>
        </w:rPr>
        <w:lastRenderedPageBreak/>
        <w:t>定义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阻尼系数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 L</m:t>
            </m:r>
          </m:den>
        </m:f>
      </m:oMath>
      <w:r>
        <w:rPr>
          <w:rFonts w:hint="eastAsia"/>
        </w:rPr>
        <w:t>,</w:t>
      </w:r>
      <w:r>
        <w:rPr>
          <w:rFonts w:hint="eastAsia"/>
        </w:rPr>
        <w:t>谐振角频率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LC</m:t>
                </m:r>
              </m:e>
            </m:rad>
          </m:den>
        </m:f>
      </m:oMath>
    </w:p>
    <w:p w14:paraId="6439424F" w14:textId="77777777" w:rsidR="00642EE8" w:rsidRDefault="00000000">
      <w:pPr>
        <w:pStyle w:val="a0"/>
      </w:pPr>
      <w:r>
        <w:rPr>
          <w:rFonts w:hint="eastAsia"/>
        </w:rPr>
        <w:t>则二阶微分方程</w:t>
      </w:r>
      <w:r>
        <w:t xml:space="preserve"> </w:t>
      </w:r>
      <w:r>
        <w:rPr>
          <w:rFonts w:hint="eastAsia"/>
        </w:rPr>
        <w:t>可改为</w:t>
      </w:r>
      <w:r>
        <w:rPr>
          <w:rFonts w:hint="eastAsia"/>
        </w:rPr>
        <w:t>:</w:t>
      </w:r>
      <m:oMath>
        <m:r>
          <w:rPr>
            <w:rFonts w:ascii="Cambria Math" w:hAnsi="Cambria Math"/>
          </w:rPr>
          <m:t> 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</m:oMath>
    </w:p>
    <w:p w14:paraId="03B1BFD2" w14:textId="77777777" w:rsidR="00642EE8" w:rsidRDefault="00000000">
      <w:pPr>
        <w:pStyle w:val="a0"/>
      </w:pPr>
      <w:r>
        <w:rPr>
          <w:rFonts w:hint="eastAsia"/>
        </w:rPr>
        <w:t>特征方程：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s+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55189D13" w14:textId="77777777" w:rsidR="00642EE8" w:rsidRDefault="00000000">
      <w:pPr>
        <w:pStyle w:val="a0"/>
      </w:pPr>
      <w:r>
        <w:rPr>
          <w:rFonts w:hint="eastAsia"/>
        </w:rPr>
        <w:t>特征根：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α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 s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α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</w:p>
    <w:p w14:paraId="2C4ECE2D" w14:textId="77777777" w:rsidR="00642EE8" w:rsidRDefault="00000000">
      <w:pPr>
        <w:pStyle w:val="a0"/>
      </w:pPr>
      <w:r>
        <w:rPr>
          <w:rFonts w:hint="eastAsia"/>
        </w:rPr>
        <w:t>根据特征根形式的不同，响应分为过阻尼、临界阻尼、欠阻尼和无阻尼响应四种情况。</w:t>
      </w:r>
    </w:p>
    <w:p w14:paraId="664859E1" w14:textId="77777777" w:rsidR="00642EE8" w:rsidRDefault="00000000">
      <w:pPr>
        <w:pStyle w:val="a0"/>
      </w:pPr>
      <w:r>
        <w:rPr>
          <w:rFonts w:hint="eastAsia"/>
        </w:rPr>
        <w:t>设电路的参数为初始条件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nor/>
          </m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0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,</w:t>
      </w:r>
      <w:r>
        <w:rPr>
          <w:rFonts w:hint="eastAsia"/>
        </w:rPr>
        <w:t>电源电压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>
        <w:t xml:space="preserve">, </w:t>
      </w:r>
      <w:r>
        <w:rPr>
          <w:rFonts w:hint="eastAsia"/>
        </w:rPr>
        <w:t>为阶跃激励，则有</w:t>
      </w:r>
    </w:p>
    <w:p w14:paraId="00ACFC29" w14:textId="6F2A090D" w:rsidR="00642EE8" w:rsidRDefault="00000000">
      <w:pPr>
        <w:pStyle w:val="Compact"/>
        <w:numPr>
          <w:ilvl w:val="0"/>
          <w:numId w:val="15"/>
        </w:numPr>
      </w:pPr>
      <w:r w:rsidRPr="009C18FF">
        <w:rPr>
          <w:rFonts w:hint="eastAsia"/>
          <w:b/>
          <w:bCs/>
          <w:highlight w:val="yellow"/>
        </w:rPr>
        <w:t>当</w:t>
      </w:r>
      <m:oMath>
        <m:r>
          <m:rPr>
            <m:sty m:val="bi"/>
          </m:rPr>
          <w:rPr>
            <w:rFonts w:ascii="Cambria Math" w:hAnsi="Cambria Math"/>
            <w:highlight w:val="yellow"/>
          </w:rPr>
          <m:t>α</m:t>
        </m:r>
        <m:r>
          <m:rPr>
            <m:sty m:val="b"/>
          </m:rPr>
          <w:rPr>
            <w:rFonts w:ascii="Cambria Math" w:hAnsi="Cambria Math"/>
            <w:highlight w:val="yellow"/>
          </w:rPr>
          <m:t>&gt;</m:t>
        </m:r>
        <m:sSub>
          <m:sSub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&gt;</m:t>
            </m:r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highlight w:val="yellow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highlight w:val="yellow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highlight w:val="yellow"/>
                      </w:rPr>
                      <m:t>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highlight w:val="yellow"/>
                      </w:rPr>
                      <m:t>C</m:t>
                    </m:r>
                  </m:den>
                </m:f>
              </m:e>
            </m:rad>
          </m:e>
        </m:d>
      </m:oMath>
      <w:r w:rsidRPr="009C18FF">
        <w:rPr>
          <w:rFonts w:hint="eastAsia"/>
          <w:b/>
          <w:bCs/>
          <w:highlight w:val="yellow"/>
        </w:rPr>
        <w:t>时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均为不同的实根，响应波形是非振荡的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称为过阻尼响应。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9"/>
        <w:gridCol w:w="3298"/>
        <w:gridCol w:w="4039"/>
      </w:tblGrid>
      <w:tr w:rsidR="00642EE8" w14:paraId="316D9FFC" w14:textId="77777777" w:rsidTr="00642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8" w:type="dxa"/>
          </w:tcPr>
          <w:p w14:paraId="07526832" w14:textId="77777777" w:rsidR="00642EE8" w:rsidRDefault="00642EE8">
            <w:pPr>
              <w:pStyle w:val="Compact"/>
            </w:pPr>
          </w:p>
        </w:tc>
        <w:tc>
          <w:tcPr>
            <w:tcW w:w="2949" w:type="dxa"/>
          </w:tcPr>
          <w:p w14:paraId="7F73FB96" w14:textId="77777777" w:rsidR="00642EE8" w:rsidRDefault="00000000">
            <w:pPr>
              <w:pStyle w:val="Compact"/>
            </w:pPr>
            <w:r>
              <w:rPr>
                <w:rFonts w:hint="eastAsia"/>
              </w:rPr>
              <w:t>零输入响应</w:t>
            </w:r>
          </w:p>
        </w:tc>
        <w:tc>
          <w:tcPr>
            <w:tcW w:w="3611" w:type="dxa"/>
          </w:tcPr>
          <w:p w14:paraId="1F87A264" w14:textId="77777777" w:rsidR="00642EE8" w:rsidRDefault="00000000">
            <w:pPr>
              <w:pStyle w:val="Compact"/>
            </w:pPr>
            <w:r>
              <w:rPr>
                <w:rFonts w:hint="eastAsia"/>
              </w:rPr>
              <w:t>零状态响应</w:t>
            </w:r>
          </w:p>
        </w:tc>
      </w:tr>
      <w:tr w:rsidR="00642EE8" w14:paraId="27ECB71A" w14:textId="77777777">
        <w:tc>
          <w:tcPr>
            <w:tcW w:w="1358" w:type="dxa"/>
          </w:tcPr>
          <w:p w14:paraId="559F4F3A" w14:textId="77777777" w:rsidR="00642EE8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2949" w:type="dxa"/>
          </w:tcPr>
          <w:p w14:paraId="5BAF4540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 s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 s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611" w:type="dxa"/>
          </w:tcPr>
          <w:p w14:paraId="6E0098A4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 s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 s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ε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</w:tc>
      </w:tr>
      <w:tr w:rsidR="00642EE8" w14:paraId="79884356" w14:textId="77777777">
        <w:tc>
          <w:tcPr>
            <w:tcW w:w="1358" w:type="dxa"/>
          </w:tcPr>
          <w:p w14:paraId="3F392D19" w14:textId="77777777" w:rsidR="00642EE8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2949" w:type="dxa"/>
          </w:tcPr>
          <w:p w14:paraId="0F83EAF5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 s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611" w:type="dxa"/>
          </w:tcPr>
          <w:p w14:paraId="52D9686F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 s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ε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</w:tc>
      </w:tr>
      <w:tr w:rsidR="00642EE8" w14:paraId="5BA0E3B0" w14:textId="77777777">
        <w:tc>
          <w:tcPr>
            <w:tcW w:w="1358" w:type="dxa"/>
          </w:tcPr>
          <w:p w14:paraId="7B8C3259" w14:textId="77777777" w:rsidR="00642EE8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=L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2949" w:type="dxa"/>
          </w:tcPr>
          <w:p w14:paraId="4C748721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611" w:type="dxa"/>
          </w:tcPr>
          <w:p w14:paraId="2D70CE23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 s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 s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ε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</w:tc>
      </w:tr>
    </w:tbl>
    <w:p w14:paraId="464BC203" w14:textId="59C11C80" w:rsidR="00642EE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当</w:t>
      </w:r>
      <m:oMath>
        <m:r>
          <m:rPr>
            <m:sty m:val="bi"/>
          </m:rPr>
          <w:rPr>
            <w:rFonts w:ascii="Cambria Math" w:hAnsi="Cambria Math"/>
            <w:highlight w:val="yellow"/>
          </w:rPr>
          <m:t>α</m:t>
        </m:r>
        <m:r>
          <m:rPr>
            <m:sty m:val="b"/>
          </m:rPr>
          <w:rPr>
            <w:rFonts w:ascii="Cambria Math" w:hAnsi="Cambria Math"/>
            <w:highlight w:val="yellow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highlight w:val="yellow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R=</m:t>
            </m:r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highlight w:val="yellow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highlight w:val="yellow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highlight w:val="yellow"/>
                      </w:rPr>
                      <m:t>L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highlight w:val="yellow"/>
                      </w:rPr>
                      <m:t>C</m:t>
                    </m:r>
                  </m:den>
                </m:f>
              </m:e>
            </m:rad>
          </m:e>
        </m:d>
      </m:oMath>
      <w:r>
        <w:rPr>
          <w:rFonts w:hint="eastAsia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为两个相等的负实根，响应波形是非振荡的临界情况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称为临界阻尼。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6"/>
        <w:gridCol w:w="2663"/>
        <w:gridCol w:w="4397"/>
      </w:tblGrid>
      <w:tr w:rsidR="00642EE8" w14:paraId="11213109" w14:textId="77777777" w:rsidTr="00642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6" w:type="dxa"/>
          </w:tcPr>
          <w:p w14:paraId="635EB638" w14:textId="77777777" w:rsidR="00642EE8" w:rsidRDefault="00642EE8">
            <w:pPr>
              <w:pStyle w:val="Compact"/>
            </w:pPr>
          </w:p>
        </w:tc>
        <w:tc>
          <w:tcPr>
            <w:tcW w:w="2381" w:type="dxa"/>
          </w:tcPr>
          <w:p w14:paraId="438166F9" w14:textId="77777777" w:rsidR="00642EE8" w:rsidRDefault="00000000">
            <w:pPr>
              <w:pStyle w:val="Compact"/>
            </w:pPr>
            <w:r>
              <w:rPr>
                <w:rFonts w:hint="eastAsia"/>
              </w:rPr>
              <w:t>零输入响应</w:t>
            </w:r>
          </w:p>
        </w:tc>
        <w:tc>
          <w:tcPr>
            <w:tcW w:w="3932" w:type="dxa"/>
          </w:tcPr>
          <w:p w14:paraId="5658361F" w14:textId="77777777" w:rsidR="00642EE8" w:rsidRDefault="00000000">
            <w:pPr>
              <w:pStyle w:val="Compact"/>
            </w:pPr>
            <w:r>
              <w:rPr>
                <w:rFonts w:hint="eastAsia"/>
              </w:rPr>
              <w:t>零状态响应</w:t>
            </w:r>
          </w:p>
        </w:tc>
      </w:tr>
      <w:tr w:rsidR="00642EE8" w14:paraId="72724F13" w14:textId="77777777">
        <w:tc>
          <w:tcPr>
            <w:tcW w:w="1606" w:type="dxa"/>
          </w:tcPr>
          <w:p w14:paraId="4162DDB7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81" w:type="dxa"/>
          </w:tcPr>
          <w:p w14:paraId="08E09F35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αt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αt</m:t>
                    </m:r>
                  </m:sup>
                </m:sSup>
              </m:oMath>
            </m:oMathPara>
          </w:p>
        </w:tc>
        <w:tc>
          <w:tcPr>
            <w:tcW w:w="3932" w:type="dxa"/>
          </w:tcPr>
          <w:p w14:paraId="2C48730C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αt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αt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642EE8" w14:paraId="38FCC826" w14:textId="77777777">
        <w:tc>
          <w:tcPr>
            <w:tcW w:w="1606" w:type="dxa"/>
          </w:tcPr>
          <w:p w14:paraId="26508331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81" w:type="dxa"/>
          </w:tcPr>
          <w:p w14:paraId="79C5A8DE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>t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αt</m:t>
                    </m:r>
                  </m:sup>
                </m:sSup>
              </m:oMath>
            </m:oMathPara>
          </w:p>
        </w:tc>
        <w:tc>
          <w:tcPr>
            <w:tcW w:w="3932" w:type="dxa"/>
          </w:tcPr>
          <w:p w14:paraId="2EEC4416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>t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αt</m:t>
                    </m:r>
                  </m:sup>
                </m:sSup>
                <m:r>
                  <w:rPr>
                    <w:rFonts w:ascii="Cambria Math" w:hAnsi="Cambria Math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642EE8" w14:paraId="63404D82" w14:textId="77777777">
        <w:tc>
          <w:tcPr>
            <w:tcW w:w="1606" w:type="dxa"/>
          </w:tcPr>
          <w:p w14:paraId="54973092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L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2381" w:type="dxa"/>
          </w:tcPr>
          <w:p w14:paraId="472F37EA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αt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αt</m:t>
                    </m:r>
                  </m:sup>
                </m:sSup>
              </m:oMath>
            </m:oMathPara>
          </w:p>
        </w:tc>
        <w:tc>
          <w:tcPr>
            <w:tcW w:w="3932" w:type="dxa"/>
          </w:tcPr>
          <w:p w14:paraId="7980F4E7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αt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34EA5D5A" w14:textId="147A90C3" w:rsidR="00642EE8" w:rsidRDefault="00000000">
      <w:pPr>
        <w:pStyle w:val="a0"/>
      </w:pPr>
      <w:r>
        <w:rPr>
          <w:rFonts w:hint="eastAsia"/>
        </w:rPr>
        <w:lastRenderedPageBreak/>
        <w:t>当</w:t>
      </w:r>
      <m:oMath>
        <m:r>
          <m:rPr>
            <m:sty m:val="bi"/>
          </m:rPr>
          <w:rPr>
            <w:rFonts w:ascii="Cambria Math" w:hAnsi="Cambria Math"/>
            <w:highlight w:val="yellow"/>
          </w:rPr>
          <m:t>α</m:t>
        </m:r>
        <m:r>
          <m:rPr>
            <m:sty m:val="b"/>
          </m:rPr>
          <w:rPr>
            <w:rFonts w:ascii="Cambria Math" w:hAnsi="Cambria Math"/>
            <w:highlight w:val="yellow"/>
          </w:rPr>
          <m:t>&lt;</m:t>
        </m:r>
        <m:sSub>
          <m:sSub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0</m:t>
            </m:r>
          </m:sub>
        </m:sSub>
      </m:oMath>
      <w:r w:rsidRPr="00CC3F0B">
        <w:rPr>
          <w:b/>
          <w:bCs/>
          <w:highlight w:val="yellow"/>
        </w:rPr>
        <w:t>(</w:t>
      </w:r>
      <m:oMath>
        <m:r>
          <m:rPr>
            <m:sty m:val="bi"/>
          </m:rPr>
          <w:rPr>
            <w:rFonts w:ascii="Cambria Math" w:hAnsi="Cambria Math"/>
            <w:highlight w:val="yellow"/>
          </w:rPr>
          <m:t>R</m:t>
        </m:r>
        <m:r>
          <m:rPr>
            <m:sty m:val="b"/>
          </m:rPr>
          <w:rPr>
            <w:rFonts w:ascii="Cambria Math" w:hAnsi="Cambria Math"/>
            <w:highlight w:val="yellow"/>
          </w:rPr>
          <m:t>&lt;</m:t>
        </m:r>
        <m:r>
          <m:rPr>
            <m:sty m:val="bi"/>
          </m:rPr>
          <w:rPr>
            <w:rFonts w:ascii="Cambria Math" w:hAnsi="Cambria Math"/>
            <w:highlight w:val="yellow"/>
          </w:rPr>
          <m:t>2</m:t>
        </m:r>
        <m:rad>
          <m:radPr>
            <m:degHide m:val="1"/>
            <m:ctrlPr>
              <w:rPr>
                <w:rFonts w:ascii="Cambria Math" w:hAnsi="Cambria Math"/>
                <w:b/>
                <w:bCs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C</m:t>
                </m:r>
              </m:den>
            </m:f>
          </m:e>
        </m:rad>
      </m:oMath>
      <w:r w:rsidRPr="00CC3F0B">
        <w:rPr>
          <w:rFonts w:hint="eastAsia"/>
          <w:b/>
          <w:bCs/>
          <w:highlight w:val="yellow"/>
        </w:rPr>
        <w:t>)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为一对</w:t>
      </w:r>
      <w:r w:rsidRPr="00CC3F0B">
        <w:rPr>
          <w:rFonts w:hint="eastAsia"/>
          <w:b/>
          <w:bCs/>
        </w:rPr>
        <w:t>共轭复数根</w:t>
      </w:r>
      <w:r>
        <w:rPr>
          <w:rFonts w:hint="eastAsia"/>
        </w:rPr>
        <w:t>，响应波形是振荡衰减的，称为</w:t>
      </w:r>
      <w:r>
        <w:rPr>
          <w:rFonts w:hint="eastAsia"/>
          <w:b/>
          <w:bCs/>
        </w:rPr>
        <w:t>欠阻尼振荡</w:t>
      </w:r>
      <w:r>
        <w:rPr>
          <w:rFonts w:hint="eastAsia"/>
        </w:rPr>
        <w:t>，此时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α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hint="eastAsia"/>
        </w:rPr>
        <w:t>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>，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=arctan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>
        <w:t>。</w:t>
      </w:r>
      <w:r>
        <w:t xml:space="preserve"> </w:t>
      </w:r>
      <w:r>
        <w:rPr>
          <w:rFonts w:hint="eastAsia"/>
        </w:rPr>
        <w:t>特征根的实部决定衰减的快慢，虚部决定振荡的快慢，称为</w:t>
      </w:r>
      <w:r>
        <w:rPr>
          <w:rFonts w:hint="eastAsia"/>
          <w:b/>
          <w:bCs/>
        </w:rPr>
        <w:t>欠阻尼响应</w:t>
      </w:r>
      <w:r>
        <w:t>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8"/>
        <w:gridCol w:w="3301"/>
        <w:gridCol w:w="4347"/>
      </w:tblGrid>
      <w:tr w:rsidR="00642EE8" w14:paraId="43D280DA" w14:textId="77777777" w:rsidTr="00642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1E0C1978" w14:textId="77777777" w:rsidR="00642EE8" w:rsidRDefault="00642EE8">
            <w:pPr>
              <w:pStyle w:val="Compact"/>
            </w:pPr>
          </w:p>
        </w:tc>
        <w:tc>
          <w:tcPr>
            <w:tcW w:w="2952" w:type="dxa"/>
          </w:tcPr>
          <w:p w14:paraId="5139C6EB" w14:textId="77777777" w:rsidR="00642EE8" w:rsidRDefault="00000000">
            <w:pPr>
              <w:pStyle w:val="Compact"/>
            </w:pPr>
            <w:r>
              <w:rPr>
                <w:rFonts w:hint="eastAsia"/>
              </w:rPr>
              <w:t>零输入响应</w:t>
            </w:r>
          </w:p>
        </w:tc>
        <w:tc>
          <w:tcPr>
            <w:tcW w:w="3888" w:type="dxa"/>
          </w:tcPr>
          <w:p w14:paraId="3090F34C" w14:textId="77777777" w:rsidR="00642EE8" w:rsidRDefault="00000000">
            <w:pPr>
              <w:pStyle w:val="Compact"/>
            </w:pPr>
            <w:r>
              <w:rPr>
                <w:rFonts w:hint="eastAsia"/>
              </w:rPr>
              <w:t>零状态响应</w:t>
            </w:r>
          </w:p>
        </w:tc>
      </w:tr>
      <w:tr w:rsidR="00642EE8" w14:paraId="043733BF" w14:textId="77777777">
        <w:tc>
          <w:tcPr>
            <w:tcW w:w="1080" w:type="dxa"/>
          </w:tcPr>
          <w:p w14:paraId="7DA607A7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952" w:type="dxa"/>
          </w:tcPr>
          <w:p w14:paraId="6580976A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cos(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888" w:type="dxa"/>
          </w:tcPr>
          <w:p w14:paraId="113DA031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αt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d>
                <m:r>
                  <w:rPr>
                    <w:rFonts w:ascii="Cambria Math" w:hAnsi="Cambria Math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642EE8" w14:paraId="6527455B" w14:textId="77777777">
        <w:tc>
          <w:tcPr>
            <w:tcW w:w="1080" w:type="dxa"/>
          </w:tcPr>
          <w:p w14:paraId="54C8E5DA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952" w:type="dxa"/>
          </w:tcPr>
          <w:p w14:paraId="3A26B044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888" w:type="dxa"/>
          </w:tcPr>
          <w:p w14:paraId="7944F2E5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642EE8" w14:paraId="06F1533C" w14:textId="77777777">
        <w:tc>
          <w:tcPr>
            <w:tcW w:w="1080" w:type="dxa"/>
          </w:tcPr>
          <w:p w14:paraId="2E9CB22A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L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2952" w:type="dxa"/>
          </w:tcPr>
          <w:p w14:paraId="4C6BC3A2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cos(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888" w:type="dxa"/>
          </w:tcPr>
          <w:p w14:paraId="5D3CF78A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cos(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7312E010" w14:textId="77777777" w:rsidR="00642EE8" w:rsidRDefault="00000000">
      <w:pPr>
        <w:pStyle w:val="a0"/>
      </w:pP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，即电路参数满足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时，特征根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为一对共轭虚根，响应波形是不衰减的正弦规律振荡波形，此时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，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=arctan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，响应为一个正弦量，称为</w:t>
      </w:r>
      <w:r>
        <w:rPr>
          <w:rFonts w:hint="eastAsia"/>
          <w:b/>
          <w:bCs/>
        </w:rPr>
        <w:t>无阻尼响应</w:t>
      </w:r>
      <w:r>
        <w:t>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3"/>
        <w:gridCol w:w="4057"/>
        <w:gridCol w:w="3086"/>
      </w:tblGrid>
      <w:tr w:rsidR="00642EE8" w14:paraId="715F5C00" w14:textId="77777777" w:rsidTr="00642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14:paraId="362AB9A7" w14:textId="77777777" w:rsidR="00642EE8" w:rsidRDefault="00642EE8">
            <w:pPr>
              <w:pStyle w:val="Compact"/>
            </w:pPr>
          </w:p>
        </w:tc>
        <w:tc>
          <w:tcPr>
            <w:tcW w:w="3627" w:type="dxa"/>
          </w:tcPr>
          <w:p w14:paraId="20210E9E" w14:textId="77777777" w:rsidR="00642EE8" w:rsidRDefault="00000000">
            <w:pPr>
              <w:pStyle w:val="Compact"/>
            </w:pPr>
            <w:r>
              <w:rPr>
                <w:rFonts w:hint="eastAsia"/>
              </w:rPr>
              <w:t>零输入响应</w:t>
            </w:r>
          </w:p>
        </w:tc>
        <w:tc>
          <w:tcPr>
            <w:tcW w:w="2759" w:type="dxa"/>
          </w:tcPr>
          <w:p w14:paraId="2F3A79CC" w14:textId="77777777" w:rsidR="00642EE8" w:rsidRDefault="00000000">
            <w:pPr>
              <w:pStyle w:val="Compact"/>
            </w:pPr>
            <w:r>
              <w:rPr>
                <w:rFonts w:hint="eastAsia"/>
              </w:rPr>
              <w:t>零状态响应</w:t>
            </w:r>
          </w:p>
        </w:tc>
      </w:tr>
      <w:tr w:rsidR="00642EE8" w14:paraId="399F939A" w14:textId="77777777">
        <w:tc>
          <w:tcPr>
            <w:tcW w:w="1532" w:type="dxa"/>
          </w:tcPr>
          <w:p w14:paraId="7259647B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627" w:type="dxa"/>
          </w:tcPr>
          <w:p w14:paraId="6A70C5E1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2759" w:type="dxa"/>
          </w:tcPr>
          <w:p w14:paraId="03644B0B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-cos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642EE8" w14:paraId="56C1C97F" w14:textId="77777777">
        <w:tc>
          <w:tcPr>
            <w:tcW w:w="1532" w:type="dxa"/>
          </w:tcPr>
          <w:p w14:paraId="39EE5409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627" w:type="dxa"/>
          </w:tcPr>
          <w:p w14:paraId="071AB5FD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)=-</m:t>
                </m:r>
                <m:r>
                  <w:rPr>
                    <w:rFonts w:ascii="Cambria Math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759" w:type="dxa"/>
          </w:tcPr>
          <w:p w14:paraId="26C460C9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)=(</m:t>
                </m:r>
                <m:r>
                  <w:rPr>
                    <w:rFonts w:ascii="Cambria Math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642EE8" w14:paraId="4D8A67AA" w14:textId="77777777">
        <w:tc>
          <w:tcPr>
            <w:tcW w:w="1532" w:type="dxa"/>
          </w:tcPr>
          <w:p w14:paraId="635BFC1B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L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3627" w:type="dxa"/>
          </w:tcPr>
          <w:p w14:paraId="5AE37205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759" w:type="dxa"/>
          </w:tcPr>
          <w:p w14:paraId="629A1E54" w14:textId="77777777" w:rsidR="00642EE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)=cos(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51B7B4DB" w14:textId="77777777" w:rsidR="00642EE8" w:rsidRDefault="00000000">
      <w:pPr>
        <w:pStyle w:val="a0"/>
      </w:pPr>
      <w:r>
        <w:rPr>
          <w:noProof/>
        </w:rPr>
        <w:drawing>
          <wp:inline distT="0" distB="0" distL="0" distR="0" wp14:anchorId="2E1049C7" wp14:editId="41EB25F8">
            <wp:extent cx="3670300" cy="29845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https://haoke-static.aihaoke.net/repository/image/2511/5/f9675b39b37945d69939ed4fe53cc96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21612" w14:textId="77777777" w:rsidR="00642EE8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751C6A4A" wp14:editId="5E2698DC">
            <wp:extent cx="3543300" cy="30480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https://haoke-static.aihaoke.net/repository/image/2511/5/5c0e99d8cbd34e1080466e1c518d0c6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356237" w14:textId="77777777" w:rsidR="00642EE8" w:rsidRDefault="00000000">
      <w:pPr>
        <w:pStyle w:val="3"/>
      </w:pPr>
      <w:bookmarkStart w:id="2" w:name="三实验仪器"/>
      <w:bookmarkEnd w:id="1"/>
      <w:r>
        <w:rPr>
          <w:rFonts w:hint="eastAsia"/>
        </w:rPr>
        <w:t>三、实验仪器</w:t>
      </w:r>
    </w:p>
    <w:p w14:paraId="1305C23B" w14:textId="77777777" w:rsidR="00642EE8" w:rsidRDefault="00000000">
      <w:pPr>
        <w:pStyle w:val="4"/>
      </w:pPr>
      <w:bookmarkStart w:id="3" w:name="信号发射器"/>
      <w:r>
        <w:rPr>
          <w:rFonts w:hint="eastAsia"/>
        </w:rPr>
        <w:t>信号发射器</w:t>
      </w:r>
    </w:p>
    <w:p w14:paraId="5EF91AA3" w14:textId="77777777" w:rsidR="00642EE8" w:rsidRDefault="00000000">
      <w:pPr>
        <w:pStyle w:val="FirstParagraph"/>
      </w:pPr>
      <w:r>
        <w:rPr>
          <w:noProof/>
        </w:rPr>
        <w:drawing>
          <wp:inline distT="0" distB="0" distL="0" distR="0" wp14:anchorId="09C3130E" wp14:editId="1BBEBF7A">
            <wp:extent cx="2679700" cy="19050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haoke-static.aihaoke.net/repository/image/2511/5/8398446ca34c488c95aca18834cc19df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7FCAD1" w14:textId="77777777" w:rsidR="00642EE8" w:rsidRDefault="00000000">
      <w:pPr>
        <w:pStyle w:val="4"/>
      </w:pPr>
      <w:bookmarkStart w:id="4" w:name="数字示波器"/>
      <w:bookmarkEnd w:id="3"/>
      <w:r>
        <w:rPr>
          <w:rFonts w:hint="eastAsia"/>
        </w:rPr>
        <w:t>数字示波器</w:t>
      </w:r>
    </w:p>
    <w:p w14:paraId="6294611B" w14:textId="77777777" w:rsidR="00642EE8" w:rsidRDefault="00000000">
      <w:pPr>
        <w:pStyle w:val="FirstParagraph"/>
      </w:pPr>
      <w:r>
        <w:rPr>
          <w:noProof/>
        </w:rPr>
        <w:drawing>
          <wp:inline distT="0" distB="0" distL="0" distR="0" wp14:anchorId="7FC4786B" wp14:editId="2F4C9D8E">
            <wp:extent cx="2603500" cy="12446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https://haoke-static.aihaoke.net/repository/image/2511/5/bda827caf6d742c3a559df4da9c4c37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5E36F3" w14:textId="77777777" w:rsidR="00642EE8" w:rsidRDefault="00000000">
      <w:pPr>
        <w:pStyle w:val="4"/>
      </w:pPr>
      <w:bookmarkStart w:id="5" w:name="电感线圈"/>
      <w:bookmarkEnd w:id="4"/>
      <w:r>
        <w:rPr>
          <w:rFonts w:hint="eastAsia"/>
        </w:rPr>
        <w:lastRenderedPageBreak/>
        <w:t>电感线圈</w:t>
      </w:r>
    </w:p>
    <w:p w14:paraId="466F08EE" w14:textId="77777777" w:rsidR="00642EE8" w:rsidRDefault="00000000">
      <w:pPr>
        <w:pStyle w:val="FirstParagraph"/>
      </w:pPr>
      <w:r>
        <w:rPr>
          <w:noProof/>
        </w:rPr>
        <w:drawing>
          <wp:inline distT="0" distB="0" distL="0" distR="0" wp14:anchorId="29450DA7" wp14:editId="59299AEE">
            <wp:extent cx="2476500" cy="189230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https://haoke-static.aihaoke.net/repository/image/2511/5/52a6a12d5489460da84cb699737192ac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B667A8" w14:textId="77777777" w:rsidR="00642EE8" w:rsidRDefault="00000000">
      <w:pPr>
        <w:pStyle w:val="4"/>
      </w:pPr>
      <w:bookmarkStart w:id="6" w:name="电阻箱"/>
      <w:bookmarkEnd w:id="5"/>
      <w:r>
        <w:rPr>
          <w:rFonts w:hint="eastAsia"/>
        </w:rPr>
        <w:t>电阻箱</w:t>
      </w:r>
    </w:p>
    <w:p w14:paraId="6CB35FA9" w14:textId="77777777" w:rsidR="00642EE8" w:rsidRDefault="00000000">
      <w:pPr>
        <w:pStyle w:val="FirstParagraph"/>
      </w:pPr>
      <w:r>
        <w:rPr>
          <w:noProof/>
        </w:rPr>
        <w:drawing>
          <wp:inline distT="0" distB="0" distL="0" distR="0" wp14:anchorId="2C297F71" wp14:editId="4F0AE9DE">
            <wp:extent cx="2921000" cy="20193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https://haoke-static.aihaoke.net/repository/image/2511/5/ba0c4c4714fd4e9ebb0656f80a03ab7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69C91C" w14:textId="77777777" w:rsidR="00642EE8" w:rsidRDefault="00000000">
      <w:pPr>
        <w:pStyle w:val="4"/>
      </w:pPr>
      <w:bookmarkStart w:id="7" w:name="电容箱"/>
      <w:bookmarkEnd w:id="6"/>
      <w:r>
        <w:rPr>
          <w:rFonts w:hint="eastAsia"/>
        </w:rPr>
        <w:t>电容箱</w:t>
      </w:r>
    </w:p>
    <w:p w14:paraId="4D55149B" w14:textId="77777777" w:rsidR="00642EE8" w:rsidRDefault="00000000">
      <w:pPr>
        <w:pStyle w:val="FirstParagraph"/>
      </w:pPr>
      <w:r>
        <w:rPr>
          <w:noProof/>
        </w:rPr>
        <w:drawing>
          <wp:inline distT="0" distB="0" distL="0" distR="0" wp14:anchorId="70BABEFD" wp14:editId="473DEBD7">
            <wp:extent cx="2730500" cy="214630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https://haoke-static.aihaoke.net/repository/image/2511/5/d69539c355854e08b7a7c3ed1a09b61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14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046B8E" w14:textId="77777777" w:rsidR="00642EE8" w:rsidRDefault="00000000">
      <w:pPr>
        <w:pStyle w:val="3"/>
      </w:pPr>
      <w:bookmarkStart w:id="8" w:name="四实验内容"/>
      <w:bookmarkEnd w:id="2"/>
      <w:bookmarkEnd w:id="7"/>
      <w:r>
        <w:rPr>
          <w:rFonts w:hint="eastAsia"/>
        </w:rPr>
        <w:t>四、实验内容</w:t>
      </w:r>
    </w:p>
    <w:p w14:paraId="489EF9FB" w14:textId="77777777" w:rsidR="00642EE8" w:rsidRDefault="00000000">
      <w:pPr>
        <w:pStyle w:val="FirstParagraph"/>
      </w:pPr>
      <w:r>
        <w:rPr>
          <w:rFonts w:hint="eastAsia"/>
        </w:rPr>
        <w:t>1</w:t>
      </w:r>
      <w:r>
        <w:rPr>
          <w:rFonts w:hint="eastAsia"/>
        </w:rPr>
        <w:t>、取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 μ</m:t>
        </m:r>
        <m:r>
          <m:rPr>
            <m:nor/>
          </m:rPr>
          <m:t>F</m:t>
        </m:r>
      </m:oMath>
      <w:r>
        <w:t>、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0.01 </m:t>
        </m:r>
        <m:r>
          <m:rPr>
            <m:nor/>
          </m:rPr>
          <m:t>H</m:t>
        </m:r>
      </m:oMath>
      <w:r>
        <w:rPr>
          <w:rFonts w:hint="eastAsia"/>
        </w:rPr>
        <w:t>，计算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的值，使暂态过程分别为：</w:t>
      </w:r>
      <w:r>
        <w:rPr>
          <w:rFonts w:hint="eastAsia"/>
          <w:b/>
          <w:bCs/>
        </w:rPr>
        <w:t>过阻尼</w:t>
      </w:r>
      <w:r>
        <w:t>、</w:t>
      </w:r>
      <w:r>
        <w:rPr>
          <w:rFonts w:hint="eastAsia"/>
          <w:b/>
          <w:bCs/>
        </w:rPr>
        <w:t>欠阻尼</w:t>
      </w:r>
      <w:r>
        <w:rPr>
          <w:rFonts w:hint="eastAsia"/>
        </w:rPr>
        <w:t>。分别按图</w:t>
      </w:r>
      <w:r>
        <w:t xml:space="preserve"> 5.6.5 (a)</w:t>
      </w:r>
      <w:r>
        <w:t>、</w:t>
      </w:r>
      <w:r>
        <w:t xml:space="preserve">5.6.5 (b) </w:t>
      </w:r>
      <w:r>
        <w:rPr>
          <w:rFonts w:hint="eastAsia"/>
        </w:rPr>
        <w:t>接线。信号源输出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8 </m:t>
        </m:r>
        <m:r>
          <m:rPr>
            <m:nor/>
          </m:rPr>
          <m:t>V</m:t>
        </m:r>
      </m:oMath>
      <w:r>
        <w:t xml:space="preserve"> </w:t>
      </w:r>
      <w:r>
        <w:rPr>
          <w:rFonts w:hint="eastAsia"/>
        </w:rPr>
        <w:t>的方波，调节可变电阻箱。</w:t>
      </w:r>
      <w:r>
        <w:rPr>
          <w:rFonts w:hint="eastAsia"/>
        </w:rPr>
        <w:lastRenderedPageBreak/>
        <w:t>取合适的方波频率，使衰减振荡有足够的的时间减小到零。用示波器记录</w:t>
      </w:r>
      <w:r>
        <w:rPr>
          <w:rFonts w:hint="eastAsia"/>
          <w:b/>
          <w:bCs/>
        </w:rPr>
        <w:t>过阻尼</w:t>
      </w:r>
      <w:r>
        <w:t>、</w:t>
      </w:r>
      <w:r>
        <w:rPr>
          <w:rFonts w:hint="eastAsia"/>
          <w:b/>
          <w:bCs/>
        </w:rPr>
        <w:t>欠阻尼</w:t>
      </w:r>
      <w:r>
        <w:rPr>
          <w:rFonts w:hint="eastAsia"/>
        </w:rPr>
        <w:t>的电容电压和电流（电阻电压）波形。</w:t>
      </w:r>
    </w:p>
    <w:p w14:paraId="15E8F265" w14:textId="77777777" w:rsidR="00642EE8" w:rsidRDefault="00000000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、利用欠阻尼响应的特点，测出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。</w:t>
      </w:r>
    </w:p>
    <w:p w14:paraId="24A7C8DC" w14:textId="77777777" w:rsidR="00642EE8" w:rsidRDefault="00000000">
      <w:pPr>
        <w:pStyle w:val="a0"/>
      </w:pPr>
      <w:r>
        <w:rPr>
          <w:rFonts w:hint="eastAsia"/>
        </w:rPr>
        <w:t>3</w:t>
      </w:r>
      <w:r>
        <w:rPr>
          <w:rFonts w:hint="eastAsia"/>
        </w:rPr>
        <w:t>、改变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，使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 μ</m:t>
        </m:r>
        <m:r>
          <m:rPr>
            <m:nor/>
          </m:rPr>
          <m:t>F</m:t>
        </m:r>
      </m:oMath>
      <w:r>
        <w:t>、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0.01 </m:t>
        </m:r>
        <m:r>
          <m:rPr>
            <m:nor/>
          </m:rPr>
          <m:t>H</m:t>
        </m:r>
      </m:oMath>
      <w:r>
        <w:rPr>
          <w:rFonts w:hint="eastAsia"/>
        </w:rPr>
        <w:t>，重复进行</w:t>
      </w:r>
      <w:r>
        <w:rPr>
          <w:rFonts w:hint="eastAsia"/>
          <w:b/>
          <w:bCs/>
        </w:rPr>
        <w:t>步骤</w:t>
      </w:r>
      <w:r>
        <w:rPr>
          <w:b/>
          <w:bCs/>
        </w:rPr>
        <w:t xml:space="preserve"> 1</w:t>
      </w:r>
      <w:r>
        <w:rPr>
          <w:rFonts w:hint="eastAsia"/>
        </w:rPr>
        <w:t>的过程。</w:t>
      </w:r>
    </w:p>
    <w:p w14:paraId="53D1744A" w14:textId="77777777" w:rsidR="00642EE8" w:rsidRDefault="00000000">
      <w:pPr>
        <w:pStyle w:val="a0"/>
      </w:pPr>
      <w:r>
        <w:rPr>
          <w:noProof/>
        </w:rPr>
        <w:drawing>
          <wp:inline distT="0" distB="0" distL="0" distR="0" wp14:anchorId="2D8D81BB" wp14:editId="28B6A89E">
            <wp:extent cx="5283200" cy="1727200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https://haoke-static.aihaoke.net/repository/image/2511/5/12d24e0cfcfe447583929114a40b498a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6728F4" w14:textId="77777777" w:rsidR="00642EE8" w:rsidRDefault="00000000">
      <w:pPr>
        <w:pStyle w:val="3"/>
      </w:pPr>
      <w:bookmarkStart w:id="9" w:name="五实验现场图片"/>
      <w:bookmarkEnd w:id="8"/>
      <w:r>
        <w:rPr>
          <w:rFonts w:hint="eastAsia"/>
        </w:rPr>
        <w:t>五、实验现场图片</w:t>
      </w:r>
    </w:p>
    <w:p w14:paraId="5ACE7484" w14:textId="34F2D4DC" w:rsidR="00912841" w:rsidRPr="00912841" w:rsidRDefault="00912841" w:rsidP="00912841">
      <w:pPr>
        <w:pStyle w:val="a0"/>
        <w:jc w:val="center"/>
        <w:rPr>
          <w:b/>
          <w:bCs/>
        </w:rPr>
      </w:pPr>
      <w:r w:rsidRPr="00912841">
        <w:rPr>
          <w:b/>
          <w:bCs/>
          <w:noProof/>
          <w:highlight w:val="yellow"/>
        </w:rPr>
        <w:drawing>
          <wp:anchor distT="0" distB="0" distL="114300" distR="114300" simplePos="0" relativeHeight="251638272" behindDoc="1" locked="0" layoutInCell="1" allowOverlap="1" wp14:anchorId="79BC8816" wp14:editId="5DF52EDE">
            <wp:simplePos x="0" y="0"/>
            <wp:positionH relativeFrom="column">
              <wp:posOffset>0</wp:posOffset>
            </wp:positionH>
            <wp:positionV relativeFrom="paragraph">
              <wp:posOffset>63500</wp:posOffset>
            </wp:positionV>
            <wp:extent cx="5486400" cy="4114800"/>
            <wp:effectExtent l="0" t="0" r="0" b="0"/>
            <wp:wrapTight wrapText="bothSides">
              <wp:wrapPolygon edited="0">
                <wp:start x="0" y="0"/>
                <wp:lineTo x="0" y="21500"/>
                <wp:lineTo x="21525" y="21500"/>
                <wp:lineTo x="21525" y="0"/>
                <wp:lineTo x="0" y="0"/>
              </wp:wrapPolygon>
            </wp:wrapTight>
            <wp:docPr id="118551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12841">
        <w:rPr>
          <w:rFonts w:hint="eastAsia"/>
          <w:b/>
          <w:bCs/>
          <w:highlight w:val="yellow"/>
        </w:rPr>
        <w:t>U</w:t>
      </w:r>
      <w:r w:rsidRPr="00912841">
        <w:rPr>
          <w:b/>
          <w:bCs/>
          <w:highlight w:val="yellow"/>
        </w:rPr>
        <w:t>c</w:t>
      </w:r>
      <w:r w:rsidRPr="00912841">
        <w:rPr>
          <w:b/>
          <w:bCs/>
          <w:highlight w:val="yellow"/>
        </w:rPr>
        <w:t>过阻尼</w:t>
      </w:r>
    </w:p>
    <w:p w14:paraId="4DFE6021" w14:textId="49242BC5" w:rsidR="00912841" w:rsidRDefault="00912841" w:rsidP="00912841">
      <w:pPr>
        <w:pStyle w:val="a0"/>
        <w:jc w:val="center"/>
        <w:rPr>
          <w:b/>
          <w:bCs/>
        </w:rPr>
      </w:pPr>
      <w:r w:rsidRPr="00912841">
        <w:rPr>
          <w:b/>
          <w:bCs/>
          <w:noProof/>
          <w:highlight w:val="yellow"/>
        </w:rPr>
        <w:lastRenderedPageBreak/>
        <w:drawing>
          <wp:anchor distT="0" distB="0" distL="114300" distR="114300" simplePos="0" relativeHeight="251654656" behindDoc="1" locked="0" layoutInCell="1" allowOverlap="1" wp14:anchorId="6D8B5716" wp14:editId="4C11B262">
            <wp:simplePos x="0" y="0"/>
            <wp:positionH relativeFrom="column">
              <wp:posOffset>31750</wp:posOffset>
            </wp:positionH>
            <wp:positionV relativeFrom="paragraph">
              <wp:posOffset>-190500</wp:posOffset>
            </wp:positionV>
            <wp:extent cx="5486400" cy="4114800"/>
            <wp:effectExtent l="0" t="0" r="0" b="0"/>
            <wp:wrapTight wrapText="bothSides">
              <wp:wrapPolygon edited="0">
                <wp:start x="0" y="0"/>
                <wp:lineTo x="0" y="21500"/>
                <wp:lineTo x="21525" y="21500"/>
                <wp:lineTo x="21525" y="0"/>
                <wp:lineTo x="0" y="0"/>
              </wp:wrapPolygon>
            </wp:wrapTight>
            <wp:docPr id="10997898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12841">
        <w:rPr>
          <w:rFonts w:hint="eastAsia"/>
          <w:b/>
          <w:bCs/>
          <w:highlight w:val="yellow"/>
        </w:rPr>
        <w:t>Uc</w:t>
      </w:r>
      <w:r w:rsidRPr="00912841">
        <w:rPr>
          <w:rFonts w:hint="eastAsia"/>
          <w:b/>
          <w:bCs/>
          <w:highlight w:val="yellow"/>
        </w:rPr>
        <w:t>欠阻尼</w:t>
      </w:r>
    </w:p>
    <w:p w14:paraId="65B0B5C0" w14:textId="34164129" w:rsidR="00912841" w:rsidRPr="00912841" w:rsidRDefault="00912841" w:rsidP="00912841">
      <w:pPr>
        <w:pStyle w:val="a0"/>
        <w:jc w:val="center"/>
        <w:rPr>
          <w:b/>
          <w:bCs/>
        </w:rPr>
      </w:pPr>
      <w:r>
        <w:rPr>
          <w:rFonts w:hint="eastAsia"/>
          <w:b/>
          <w:bCs/>
        </w:rPr>
        <w:t>前两张图</w:t>
      </w:r>
      <w:r w:rsidRPr="00912841">
        <w:rPr>
          <w:rFonts w:hint="eastAsia"/>
          <w:b/>
          <w:bCs/>
        </w:rPr>
        <w:t>为</w:t>
      </w:r>
      <w:r w:rsidRPr="00912841">
        <w:rPr>
          <w:rFonts w:hint="eastAsia"/>
          <w:b/>
          <w:bCs/>
        </w:rPr>
        <w:t>C=0.1</w:t>
      </w:r>
      <w:r w:rsidRPr="00912841">
        <w:rPr>
          <w:rFonts w:hint="eastAsia"/>
          <w:b/>
          <w:bCs/>
        </w:rPr>
        <w:t>μ</w:t>
      </w:r>
      <w:r w:rsidRPr="00912841">
        <w:rPr>
          <w:rFonts w:hint="eastAsia"/>
          <w:b/>
          <w:bCs/>
        </w:rPr>
        <w:t xml:space="preserve">F,L=0.01H </w:t>
      </w:r>
    </w:p>
    <w:p w14:paraId="7A2F4C32" w14:textId="01A1898B" w:rsidR="00912841" w:rsidRPr="00912841" w:rsidRDefault="00912841" w:rsidP="00595341">
      <w:pPr>
        <w:pStyle w:val="a0"/>
        <w:jc w:val="center"/>
        <w:rPr>
          <w:b/>
          <w:bCs/>
        </w:rPr>
      </w:pPr>
      <w:r w:rsidRPr="00912841">
        <w:rPr>
          <w:b/>
          <w:bCs/>
          <w:noProof/>
          <w:highlight w:val="yellow"/>
        </w:rPr>
        <w:drawing>
          <wp:anchor distT="0" distB="0" distL="114300" distR="114300" simplePos="0" relativeHeight="251673088" behindDoc="1" locked="0" layoutInCell="1" allowOverlap="1" wp14:anchorId="3E8958B0" wp14:editId="139B68D7">
            <wp:simplePos x="0" y="0"/>
            <wp:positionH relativeFrom="column">
              <wp:posOffset>0</wp:posOffset>
            </wp:positionH>
            <wp:positionV relativeFrom="paragraph">
              <wp:posOffset>220345</wp:posOffset>
            </wp:positionV>
            <wp:extent cx="5486400" cy="4114800"/>
            <wp:effectExtent l="0" t="0" r="0" b="0"/>
            <wp:wrapTight wrapText="bothSides">
              <wp:wrapPolygon edited="0">
                <wp:start x="0" y="0"/>
                <wp:lineTo x="0" y="21500"/>
                <wp:lineTo x="21525" y="21500"/>
                <wp:lineTo x="21525" y="0"/>
                <wp:lineTo x="0" y="0"/>
              </wp:wrapPolygon>
            </wp:wrapTight>
            <wp:docPr id="18751154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12841">
        <w:rPr>
          <w:rFonts w:hint="eastAsia"/>
          <w:b/>
          <w:bCs/>
        </w:rPr>
        <w:t>过阻尼</w:t>
      </w:r>
      <w:r w:rsidRPr="00912841">
        <w:rPr>
          <w:b/>
          <w:bCs/>
        </w:rPr>
        <w:t>R=</w:t>
      </w:r>
      <w:r>
        <w:rPr>
          <w:rFonts w:hint="eastAsia"/>
          <w:b/>
          <w:bCs/>
        </w:rPr>
        <w:t>4000</w:t>
      </w:r>
      <w:r w:rsidRPr="00912841">
        <w:t xml:space="preserve"> </w:t>
      </w:r>
      <w:r w:rsidRPr="00912841">
        <w:rPr>
          <w:b/>
          <w:bCs/>
        </w:rPr>
        <w:t>Ω</w:t>
      </w:r>
      <w:r w:rsidRPr="00912841">
        <w:rPr>
          <w:rFonts w:hint="eastAsia"/>
          <w:b/>
          <w:bCs/>
        </w:rPr>
        <w:t>，欠阻尼</w:t>
      </w:r>
      <w:r w:rsidRPr="00912841">
        <w:rPr>
          <w:b/>
          <w:bCs/>
        </w:rPr>
        <w:t>R=400Ω</w:t>
      </w:r>
    </w:p>
    <w:p w14:paraId="4E55897A" w14:textId="616F5589" w:rsidR="00912841" w:rsidRPr="00912841" w:rsidRDefault="00912841" w:rsidP="00912841">
      <w:pPr>
        <w:pStyle w:val="a0"/>
        <w:jc w:val="center"/>
        <w:rPr>
          <w:b/>
          <w:bCs/>
        </w:rPr>
      </w:pPr>
      <w:r w:rsidRPr="00912841">
        <w:rPr>
          <w:b/>
          <w:bCs/>
          <w:noProof/>
          <w:highlight w:val="yellow"/>
        </w:rPr>
        <w:lastRenderedPageBreak/>
        <w:drawing>
          <wp:anchor distT="0" distB="0" distL="114300" distR="114300" simplePos="0" relativeHeight="251684352" behindDoc="1" locked="0" layoutInCell="1" allowOverlap="1" wp14:anchorId="533781AA" wp14:editId="133C83DD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5486400" cy="4114800"/>
            <wp:effectExtent l="0" t="0" r="0" b="0"/>
            <wp:wrapTight wrapText="bothSides">
              <wp:wrapPolygon edited="0">
                <wp:start x="0" y="0"/>
                <wp:lineTo x="0" y="21500"/>
                <wp:lineTo x="21525" y="21500"/>
                <wp:lineTo x="21525" y="0"/>
                <wp:lineTo x="0" y="0"/>
              </wp:wrapPolygon>
            </wp:wrapTight>
            <wp:docPr id="13879346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12841">
        <w:rPr>
          <w:rFonts w:hint="eastAsia"/>
          <w:b/>
          <w:bCs/>
          <w:highlight w:val="yellow"/>
        </w:rPr>
        <w:t>U_R</w:t>
      </w:r>
      <w:r w:rsidRPr="00912841">
        <w:rPr>
          <w:rFonts w:hint="eastAsia"/>
          <w:b/>
          <w:bCs/>
          <w:highlight w:val="yellow"/>
        </w:rPr>
        <w:t>过阻尼</w:t>
      </w:r>
    </w:p>
    <w:p w14:paraId="7276C507" w14:textId="7DD7F8C3" w:rsidR="00912841" w:rsidRDefault="00912841" w:rsidP="00912841">
      <w:pPr>
        <w:pStyle w:val="a0"/>
        <w:jc w:val="center"/>
        <w:rPr>
          <w:b/>
          <w:bCs/>
        </w:rPr>
      </w:pPr>
      <w:r w:rsidRPr="00912841">
        <w:rPr>
          <w:rFonts w:hint="eastAsia"/>
          <w:b/>
          <w:bCs/>
          <w:highlight w:val="yellow"/>
        </w:rPr>
        <w:t>U_R</w:t>
      </w:r>
      <w:r w:rsidRPr="00912841">
        <w:rPr>
          <w:b/>
          <w:bCs/>
          <w:highlight w:val="yellow"/>
        </w:rPr>
        <w:t>欠阻尼</w:t>
      </w:r>
    </w:p>
    <w:p w14:paraId="31561C0C" w14:textId="51E102E0" w:rsidR="00912841" w:rsidRPr="00912841" w:rsidRDefault="00912841" w:rsidP="00D45B4E">
      <w:pPr>
        <w:pStyle w:val="a0"/>
        <w:jc w:val="center"/>
        <w:rPr>
          <w:b/>
          <w:bCs/>
        </w:rPr>
      </w:pPr>
      <w:r>
        <w:rPr>
          <w:rFonts w:hint="eastAsia"/>
          <w:b/>
          <w:bCs/>
        </w:rPr>
        <w:t>后两张图</w:t>
      </w:r>
      <w:r w:rsidR="00D45B4E">
        <w:rPr>
          <w:rFonts w:hint="eastAsia"/>
          <w:b/>
          <w:bCs/>
        </w:rPr>
        <w:t>同</w:t>
      </w:r>
      <w:r w:rsidRPr="00912841">
        <w:rPr>
          <w:rFonts w:hint="eastAsia"/>
          <w:b/>
          <w:bCs/>
        </w:rPr>
        <w:t>C=0.01</w:t>
      </w:r>
      <w:r w:rsidRPr="00912841">
        <w:rPr>
          <w:rFonts w:hint="eastAsia"/>
          <w:b/>
          <w:bCs/>
        </w:rPr>
        <w:t>μ</w:t>
      </w:r>
      <w:r w:rsidRPr="00912841">
        <w:rPr>
          <w:rFonts w:hint="eastAsia"/>
          <w:b/>
          <w:bCs/>
        </w:rPr>
        <w:t xml:space="preserve">F,L=0.01H </w:t>
      </w:r>
    </w:p>
    <w:p w14:paraId="0BC8FED3" w14:textId="4FE272EB" w:rsidR="00912841" w:rsidRPr="00912841" w:rsidRDefault="00912841" w:rsidP="00912841">
      <w:pPr>
        <w:pStyle w:val="a0"/>
        <w:jc w:val="center"/>
        <w:rPr>
          <w:b/>
          <w:bCs/>
        </w:rPr>
      </w:pPr>
      <w:r w:rsidRPr="00912841">
        <w:rPr>
          <w:rFonts w:hint="eastAsia"/>
          <w:b/>
          <w:bCs/>
        </w:rPr>
        <w:t>过阻尼</w:t>
      </w:r>
      <w:r w:rsidRPr="00912841">
        <w:rPr>
          <w:b/>
          <w:bCs/>
        </w:rPr>
        <w:t>R=</w:t>
      </w:r>
      <w:r>
        <w:rPr>
          <w:rFonts w:hint="eastAsia"/>
          <w:b/>
          <w:bCs/>
        </w:rPr>
        <w:t>4</w:t>
      </w:r>
      <w:r w:rsidRPr="00912841">
        <w:rPr>
          <w:b/>
          <w:bCs/>
        </w:rPr>
        <w:t>000Ω</w:t>
      </w:r>
      <w:r w:rsidRPr="00912841">
        <w:rPr>
          <w:rFonts w:hint="eastAsia"/>
          <w:b/>
          <w:bCs/>
        </w:rPr>
        <w:t>，欠阻尼</w:t>
      </w:r>
      <w:r w:rsidRPr="00912841">
        <w:rPr>
          <w:b/>
          <w:bCs/>
        </w:rPr>
        <w:t>R=</w:t>
      </w:r>
      <w:r>
        <w:rPr>
          <w:rFonts w:hint="eastAsia"/>
          <w:b/>
          <w:bCs/>
        </w:rPr>
        <w:t>40</w:t>
      </w:r>
      <w:r w:rsidRPr="00912841">
        <w:rPr>
          <w:b/>
          <w:bCs/>
        </w:rPr>
        <w:t>0Ω</w:t>
      </w:r>
    </w:p>
    <w:p w14:paraId="019AEBF7" w14:textId="77777777" w:rsidR="00642EE8" w:rsidRDefault="00000000">
      <w:pPr>
        <w:pStyle w:val="3"/>
      </w:pPr>
      <w:bookmarkStart w:id="10" w:name="六实验数据处理分析"/>
      <w:bookmarkEnd w:id="9"/>
      <w:r>
        <w:rPr>
          <w:rFonts w:hint="eastAsia"/>
        </w:rPr>
        <w:t>六、实验数据处理分析</w:t>
      </w:r>
    </w:p>
    <w:p w14:paraId="480EFD16" w14:textId="41C00803" w:rsidR="00D45B4E" w:rsidRPr="00D45B4E" w:rsidRDefault="00D45B4E" w:rsidP="00D45B4E">
      <w:pPr>
        <w:pStyle w:val="a0"/>
      </w:pPr>
      <w:r w:rsidRPr="00D45B4E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8B12462" wp14:editId="17CADA71">
            <wp:simplePos x="0" y="0"/>
            <wp:positionH relativeFrom="column">
              <wp:posOffset>0</wp:posOffset>
            </wp:positionH>
            <wp:positionV relativeFrom="paragraph">
              <wp:posOffset>355600</wp:posOffset>
            </wp:positionV>
            <wp:extent cx="5486400" cy="3717290"/>
            <wp:effectExtent l="0" t="0" r="0" b="0"/>
            <wp:wrapTight wrapText="bothSides">
              <wp:wrapPolygon edited="0">
                <wp:start x="0" y="0"/>
                <wp:lineTo x="0" y="21475"/>
                <wp:lineTo x="21525" y="21475"/>
                <wp:lineTo x="21525" y="0"/>
                <wp:lineTo x="0" y="0"/>
              </wp:wrapPolygon>
            </wp:wrapTight>
            <wp:docPr id="9967719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5B159C" w14:textId="77777777" w:rsidR="00642EE8" w:rsidRDefault="00000000">
      <w:pPr>
        <w:pStyle w:val="3"/>
      </w:pPr>
      <w:bookmarkStart w:id="11" w:name="七实验注意事项"/>
      <w:bookmarkEnd w:id="10"/>
      <w:r>
        <w:rPr>
          <w:rFonts w:hint="eastAsia"/>
        </w:rPr>
        <w:t>七、实验注意事项</w:t>
      </w:r>
    </w:p>
    <w:p w14:paraId="5458C1F6" w14:textId="77777777" w:rsidR="00642EE8" w:rsidRDefault="00000000">
      <w:pPr>
        <w:numPr>
          <w:ilvl w:val="0"/>
          <w:numId w:val="17"/>
        </w:numPr>
      </w:pPr>
      <w:r>
        <w:rPr>
          <w:rFonts w:hint="eastAsia"/>
        </w:rPr>
        <w:t>示波器观察电压必须注意接地的问题</w:t>
      </w:r>
    </w:p>
    <w:p w14:paraId="6C15D9DC" w14:textId="77777777" w:rsidR="00642EE8" w:rsidRDefault="00000000">
      <w:pPr>
        <w:numPr>
          <w:ilvl w:val="0"/>
          <w:numId w:val="17"/>
        </w:numPr>
      </w:pPr>
      <w:r>
        <w:rPr>
          <w:rFonts w:hint="eastAsia"/>
        </w:rPr>
        <w:t>信号源和示波器都有接地线，接入电源插座后，信号源和示波器接地点已经相连。因此，二者的输入线的黑夹子应夹在同一位置。</w:t>
      </w:r>
    </w:p>
    <w:p w14:paraId="1D53CD34" w14:textId="77777777" w:rsidR="00642EE8" w:rsidRDefault="00000000">
      <w:pPr>
        <w:numPr>
          <w:ilvl w:val="0"/>
          <w:numId w:val="17"/>
        </w:numPr>
      </w:pPr>
      <w:r>
        <w:rPr>
          <w:rFonts w:hint="eastAsia"/>
        </w:rPr>
        <w:t>信号源的输出方波信号的周期需大于</w:t>
      </w:r>
      <w:r>
        <w:rPr>
          <w:rFonts w:hint="eastAsia"/>
        </w:rPr>
        <w:t>2</w:t>
      </w:r>
      <w:r>
        <w:rPr>
          <w:rFonts w:hint="eastAsia"/>
        </w:rPr>
        <w:t>倍的暂态响应时间</w:t>
      </w:r>
    </w:p>
    <w:p w14:paraId="32F3F62B" w14:textId="77777777" w:rsidR="00642EE8" w:rsidRDefault="00000000">
      <w:pPr>
        <w:pStyle w:val="3"/>
      </w:pPr>
      <w:bookmarkStart w:id="12" w:name="八思考题"/>
      <w:bookmarkEnd w:id="11"/>
      <w:r>
        <w:rPr>
          <w:rFonts w:hint="eastAsia"/>
        </w:rPr>
        <w:t>八、思考题</w:t>
      </w:r>
    </w:p>
    <w:p w14:paraId="5437A4E3" w14:textId="77777777" w:rsidR="00642EE8" w:rsidRDefault="00000000">
      <w:pPr>
        <w:numPr>
          <w:ilvl w:val="0"/>
          <w:numId w:val="18"/>
        </w:numPr>
      </w:pPr>
      <w:r>
        <w:rPr>
          <w:rFonts w:hint="eastAsia"/>
        </w:rPr>
        <w:t>如何产生无阻尼振荡？如何产生放大振荡？当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时，能放大到无穷大吗？</w:t>
      </w:r>
    </w:p>
    <w:p w14:paraId="75BD8D6D" w14:textId="77777777" w:rsidR="00642EE8" w:rsidRDefault="00000000">
      <w:pPr>
        <w:numPr>
          <w:ilvl w:val="0"/>
          <w:numId w:val="18"/>
        </w:numPr>
      </w:pPr>
      <w:r>
        <w:rPr>
          <w:rFonts w:hint="eastAsia"/>
        </w:rPr>
        <w:t>若方波周期过短，过渡过程不能完成的波形会如何？</w:t>
      </w:r>
    </w:p>
    <w:p w14:paraId="03E77D32" w14:textId="77777777" w:rsidR="00642EE8" w:rsidRDefault="00000000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RLC</m:t>
        </m:r>
      </m:oMath>
      <w:r>
        <w:t xml:space="preserve"> </w:t>
      </w:r>
      <w:r>
        <w:rPr>
          <w:rFonts w:hint="eastAsia"/>
        </w:rPr>
        <w:t>串联电路在</w:t>
      </w:r>
      <w:r>
        <w:rPr>
          <w:rFonts w:hint="eastAsia"/>
          <w:b/>
          <w:bCs/>
        </w:rPr>
        <w:t>欠阻尼</w:t>
      </w:r>
      <w:r>
        <w:rPr>
          <w:rFonts w:hint="eastAsia"/>
        </w:rPr>
        <w:t>情况下，如果增加回路电阻，振荡衰减变快。那么在</w:t>
      </w:r>
      <w:r>
        <w:t xml:space="preserve"> </w:t>
      </w:r>
      <m:oMath>
        <m:r>
          <w:rPr>
            <w:rFonts w:ascii="Cambria Math" w:hAnsi="Cambria Math"/>
          </w:rPr>
          <m:t>RLC</m:t>
        </m:r>
      </m:oMath>
      <w:r>
        <w:t xml:space="preserve"> </w:t>
      </w:r>
      <w:r>
        <w:rPr>
          <w:rFonts w:hint="eastAsia"/>
        </w:rPr>
        <w:t>并联的情况下呢？</w:t>
      </w:r>
    </w:p>
    <w:p w14:paraId="62BA9E89" w14:textId="6CF08190" w:rsidR="00642EE8" w:rsidRDefault="00D45B4E">
      <w:pPr>
        <w:numPr>
          <w:ilvl w:val="0"/>
          <w:numId w:val="18"/>
        </w:numPr>
      </w:pPr>
      <w:r w:rsidRPr="00D45B4E">
        <w:rPr>
          <w:noProof/>
        </w:rPr>
        <w:lastRenderedPageBreak/>
        <w:drawing>
          <wp:anchor distT="0" distB="0" distL="114300" distR="114300" simplePos="0" relativeHeight="251687424" behindDoc="1" locked="0" layoutInCell="1" allowOverlap="1" wp14:anchorId="524C375C" wp14:editId="65E51F44">
            <wp:simplePos x="0" y="0"/>
            <wp:positionH relativeFrom="column">
              <wp:posOffset>95250</wp:posOffset>
            </wp:positionH>
            <wp:positionV relativeFrom="paragraph">
              <wp:posOffset>506095</wp:posOffset>
            </wp:positionV>
            <wp:extent cx="5486400" cy="2532380"/>
            <wp:effectExtent l="0" t="0" r="0" b="0"/>
            <wp:wrapTight wrapText="bothSides">
              <wp:wrapPolygon edited="0">
                <wp:start x="0" y="0"/>
                <wp:lineTo x="0" y="21448"/>
                <wp:lineTo x="21525" y="21448"/>
                <wp:lineTo x="21525" y="0"/>
                <wp:lineTo x="0" y="0"/>
              </wp:wrapPolygon>
            </wp:wrapTight>
            <wp:docPr id="8271042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在示波器显示屏上，如何测得二阶电路零输入响应欠阻尼状态的衰减常数和振荡频率？</w:t>
      </w:r>
    </w:p>
    <w:p w14:paraId="3FA8156F" w14:textId="4392AC80" w:rsidR="00D45B4E" w:rsidRDefault="00D45B4E" w:rsidP="00D45B4E"/>
    <w:p w14:paraId="2C60D087" w14:textId="77777777" w:rsidR="00642EE8" w:rsidRDefault="00000000">
      <w:pPr>
        <w:pStyle w:val="3"/>
      </w:pPr>
      <w:bookmarkStart w:id="13" w:name="九实验总结"/>
      <w:bookmarkEnd w:id="12"/>
      <w:r>
        <w:rPr>
          <w:rFonts w:hint="eastAsia"/>
        </w:rPr>
        <w:t>九、实验总结</w:t>
      </w:r>
      <w:bookmarkEnd w:id="13"/>
    </w:p>
    <w:p w14:paraId="24D12B8B" w14:textId="77777777" w:rsidR="00541042" w:rsidRDefault="00541042" w:rsidP="00541042">
      <w:pPr>
        <w:pStyle w:val="a0"/>
        <w:ind w:firstLineChars="200" w:firstLine="480"/>
      </w:pPr>
      <w:r>
        <w:rPr>
          <w:rFonts w:hint="eastAsia"/>
        </w:rPr>
        <w:t>本次实验，我主要目的是了解动态电路时间常数的意义，观察二阶电路四种响应波形，掌握实验研究方法并熟练使用示波器。通过实操，我深入理解了二阶电路由二阶微分方程描述，其响应与电感、电容等储能元件及电路参数密切相关。</w:t>
      </w:r>
    </w:p>
    <w:p w14:paraId="5EB0DE98" w14:textId="66332FC6" w:rsidR="00541042" w:rsidRDefault="00541042" w:rsidP="00541042">
      <w:pPr>
        <w:pStyle w:val="a0"/>
        <w:ind w:firstLineChars="200" w:firstLine="480"/>
      </w:pPr>
      <w:r>
        <w:rPr>
          <w:rFonts w:hint="eastAsia"/>
        </w:rPr>
        <w:t>实验中，我研究了</w:t>
      </w:r>
      <w:r>
        <w:rPr>
          <w:rFonts w:hint="eastAsia"/>
        </w:rPr>
        <w:t>RLC</w:t>
      </w:r>
      <w:r>
        <w:rPr>
          <w:rFonts w:hint="eastAsia"/>
        </w:rPr>
        <w:t>串联电路，明确了阻尼系数和谐振角频率的定义及计算方法，通过改变电路参数，分别观察到过阻尼、临界阻尼、欠阻尼的响应波形，清晰区分了各状态下非振荡与振荡响应的差异。同时，我进一步熟练了示波器的操作技巧，学会了通过波形分析电路响应特性。</w:t>
      </w:r>
    </w:p>
    <w:p w14:paraId="5E61AA65" w14:textId="42586780" w:rsidR="00541042" w:rsidRPr="00541042" w:rsidRDefault="00541042" w:rsidP="00541042">
      <w:pPr>
        <w:pStyle w:val="a0"/>
        <w:ind w:firstLineChars="200" w:firstLine="480"/>
      </w:pPr>
      <w:r>
        <w:rPr>
          <w:rFonts w:hint="eastAsia"/>
        </w:rPr>
        <w:t>此次</w:t>
      </w:r>
      <w:proofErr w:type="gramStart"/>
      <w:r>
        <w:rPr>
          <w:rFonts w:hint="eastAsia"/>
        </w:rPr>
        <w:t>实验让</w:t>
      </w:r>
      <w:proofErr w:type="gramEnd"/>
      <w:r>
        <w:rPr>
          <w:rFonts w:hint="eastAsia"/>
        </w:rPr>
        <w:t>我直观认识到参数对二阶电路响应的影响，巩固了理论知识，提升了实操与数据分析能力。实验中也发现了操作细节的重要性，后续会更加注重参数调节的准确性，确保实验数据与波形的可靠性。</w:t>
      </w:r>
    </w:p>
    <w:sectPr w:rsidR="00541042" w:rsidRPr="0054104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06CD2" w14:textId="77777777" w:rsidR="004A0072" w:rsidRDefault="004A0072" w:rsidP="00044F8B">
      <w:pPr>
        <w:spacing w:after="0"/>
      </w:pPr>
      <w:r>
        <w:separator/>
      </w:r>
    </w:p>
  </w:endnote>
  <w:endnote w:type="continuationSeparator" w:id="0">
    <w:p w14:paraId="2EC139AA" w14:textId="77777777" w:rsidR="004A0072" w:rsidRDefault="004A0072" w:rsidP="00044F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0E245" w14:textId="77777777" w:rsidR="004A0072" w:rsidRDefault="004A0072" w:rsidP="00044F8B">
      <w:pPr>
        <w:spacing w:after="0"/>
      </w:pPr>
      <w:r>
        <w:separator/>
      </w:r>
    </w:p>
  </w:footnote>
  <w:footnote w:type="continuationSeparator" w:id="0">
    <w:p w14:paraId="370BA283" w14:textId="77777777" w:rsidR="004A0072" w:rsidRDefault="004A0072" w:rsidP="00044F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2DE35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A4ADE4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2E096E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8E5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8E8E52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F2F7E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51C9A2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7A2F94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814A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2AB4BF4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103878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A3C09B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A5BEFF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11076519">
    <w:abstractNumId w:val="12"/>
  </w:num>
  <w:num w:numId="2" w16cid:durableId="1371950268">
    <w:abstractNumId w:val="8"/>
  </w:num>
  <w:num w:numId="3" w16cid:durableId="2117214597">
    <w:abstractNumId w:val="3"/>
  </w:num>
  <w:num w:numId="4" w16cid:durableId="1580561598">
    <w:abstractNumId w:val="2"/>
  </w:num>
  <w:num w:numId="5" w16cid:durableId="896864633">
    <w:abstractNumId w:val="1"/>
  </w:num>
  <w:num w:numId="6" w16cid:durableId="138039464">
    <w:abstractNumId w:val="0"/>
  </w:num>
  <w:num w:numId="7" w16cid:durableId="1039401390">
    <w:abstractNumId w:val="9"/>
  </w:num>
  <w:num w:numId="8" w16cid:durableId="262886834">
    <w:abstractNumId w:val="7"/>
  </w:num>
  <w:num w:numId="9" w16cid:durableId="439297918">
    <w:abstractNumId w:val="6"/>
  </w:num>
  <w:num w:numId="10" w16cid:durableId="1107583764">
    <w:abstractNumId w:val="5"/>
  </w:num>
  <w:num w:numId="11" w16cid:durableId="241719645">
    <w:abstractNumId w:val="4"/>
  </w:num>
  <w:num w:numId="12" w16cid:durableId="135492211">
    <w:abstractNumId w:val="10"/>
  </w:num>
  <w:num w:numId="13" w16cid:durableId="1997108147">
    <w:abstractNumId w:val="11"/>
  </w:num>
  <w:num w:numId="14" w16cid:durableId="1026828588">
    <w:abstractNumId w:val="11"/>
  </w:num>
  <w:num w:numId="15" w16cid:durableId="2124497239">
    <w:abstractNumId w:val="11"/>
  </w:num>
  <w:num w:numId="16" w16cid:durableId="1978610261">
    <w:abstractNumId w:val="11"/>
  </w:num>
  <w:num w:numId="17" w16cid:durableId="206068246">
    <w:abstractNumId w:val="11"/>
  </w:num>
  <w:num w:numId="18" w16cid:durableId="292292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9D"/>
    <w:rsid w:val="000411A6"/>
    <w:rsid w:val="00044F8B"/>
    <w:rsid w:val="0005254B"/>
    <w:rsid w:val="00064EF8"/>
    <w:rsid w:val="00070C81"/>
    <w:rsid w:val="00114E42"/>
    <w:rsid w:val="0017439D"/>
    <w:rsid w:val="001A752B"/>
    <w:rsid w:val="004716B4"/>
    <w:rsid w:val="004A0072"/>
    <w:rsid w:val="0051270C"/>
    <w:rsid w:val="00541042"/>
    <w:rsid w:val="00565549"/>
    <w:rsid w:val="00595341"/>
    <w:rsid w:val="005B05D4"/>
    <w:rsid w:val="005B41CD"/>
    <w:rsid w:val="00642EE8"/>
    <w:rsid w:val="006646EA"/>
    <w:rsid w:val="006A4A89"/>
    <w:rsid w:val="008529C1"/>
    <w:rsid w:val="00911957"/>
    <w:rsid w:val="00912841"/>
    <w:rsid w:val="009C0704"/>
    <w:rsid w:val="009C18FF"/>
    <w:rsid w:val="00A9793F"/>
    <w:rsid w:val="00AC5851"/>
    <w:rsid w:val="00B3678E"/>
    <w:rsid w:val="00CC3F0B"/>
    <w:rsid w:val="00D45B4E"/>
    <w:rsid w:val="00DB63A4"/>
    <w:rsid w:val="00EF4D5F"/>
    <w:rsid w:val="00FA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64BD9"/>
  <w15:docId w15:val="{85E483ED-D08F-42B4-B838-A08737C6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716B4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4716B4"/>
    <w:pPr>
      <w:keepNext/>
      <w:keepLines/>
      <w:spacing w:before="40" w:after="0"/>
      <w:outlineLvl w:val="5"/>
    </w:pPr>
    <w:rPr>
      <w:rFonts w:eastAsiaTheme="majorEastAsia" w:cstheme="majorBidi"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716B4"/>
    <w:pPr>
      <w:keepNext/>
      <w:keepLines/>
      <w:spacing w:after="0"/>
      <w:outlineLvl w:val="7"/>
    </w:pPr>
    <w:rPr>
      <w:rFonts w:eastAsiaTheme="majorEastAsia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4716B4"/>
    <w:rPr>
      <w:rFonts w:eastAsiaTheme="majorEastAsia" w:cstheme="majorBidi"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4716B4"/>
    <w:rPr>
      <w:rFonts w:eastAsiaTheme="majorEastAsia" w:cstheme="majorBidi"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716B4"/>
    <w:rPr>
      <w:rFonts w:eastAsiaTheme="majorEastAsia" w:cstheme="majorBidi"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646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716B4"/>
    <w:pPr>
      <w:keepNext/>
    </w:pPr>
    <w:rPr>
      <w:i w:val="0"/>
    </w:rPr>
  </w:style>
  <w:style w:type="paragraph" w:customStyle="1" w:styleId="ImageCaption">
    <w:name w:val="Image Caption"/>
    <w:basedOn w:val="ad"/>
    <w:rsid w:val="004716B4"/>
    <w:rPr>
      <w:i w:val="0"/>
    </w:rPr>
  </w:style>
  <w:style w:type="paragraph" w:customStyle="1" w:styleId="Figure">
    <w:name w:val="Figure"/>
    <w:basedOn w:val="a"/>
    <w:rsid w:val="006A4A8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正文文本 字符"/>
    <w:basedOn w:val="a1"/>
    <w:link w:val="a0"/>
    <w:rsid w:val="006A4A89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044F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044F8B"/>
    <w:rPr>
      <w:sz w:val="18"/>
      <w:szCs w:val="18"/>
    </w:rPr>
  </w:style>
  <w:style w:type="paragraph" w:styleId="af3">
    <w:name w:val="footer"/>
    <w:basedOn w:val="a"/>
    <w:link w:val="af4"/>
    <w:unhideWhenUsed/>
    <w:rsid w:val="00044F8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044F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10</Pages>
  <Words>1517</Words>
  <Characters>2459</Characters>
  <Application>Microsoft Office Word</Application>
  <DocSecurity>0</DocSecurity>
  <Lines>153</Lines>
  <Paragraphs>152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雪敏 费</cp:lastModifiedBy>
  <cp:revision>9</cp:revision>
  <dcterms:created xsi:type="dcterms:W3CDTF">2026-03-02T04:43:00Z</dcterms:created>
  <dcterms:modified xsi:type="dcterms:W3CDTF">2026-04-20T10:41:00Z</dcterms:modified>
</cp:coreProperties>
</file>