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无领导小组讨论.docx</w:t>
      </w:r>
    </w:p>
    <w:p>
      <w:r>
        <w:t>一、 背景描述</w:t>
      </w:r>
    </w:p>
    <w:p>
      <w:r>
        <w:t>在《卢放、蒋焘同志在公司2026年工作会上的讲话》中，岚图汽车系统回顾了发展成果。卢放同志指出：“五年来，我们保持战略定力，加快构建全价值链的工作体系……年销量从几千辆跨越到15万辆规模，跻身自主高端新能源品牌第一阵营。”蒋焘同志在《在岚图汽车2026年工作会上的经营工作报告》中确认：“2025年全年实现销量超过15万辆，同比增长87%……持续优化自研VDAS（智能驾驶平台）……完善智能座舱系统（VCOS）……用户满意度位居行业第一梯队。”</w:t>
      </w:r>
    </w:p>
    <w:p>
      <w:r>
        <w:t>面向“十五五”开局，行业正转向存量提质。卢放同志强调：“市场正逐步由‘蓝海’变为‘红海’……未来的竞争，将是围绕品牌、技术、品质、体验和服务的全方位‘价值战’。”蒋焘同志客观梳理了当前需攻坚的课题：“品牌拉力有待加强……产品差异化能力不足……智能化自研成果转化不足……组织协同效率需提升。”同时提示，“终端进店量下滑、成交周期拉长”，公司明确要求践行“用户、效率、目标、结果”工作准则。在此背景下，如何将总部技术势能与体系要求转化为一线实战效能，打通业务断点并构建敏捷协同网络，成为区域管理团队亟待破解的核心课题。</w:t>
      </w:r>
    </w:p>
    <w:p>
      <w:r>
        <w:t>二、 讨论任务</w:t>
      </w:r>
    </w:p>
    <w:p>
      <w:r>
        <w:t>假设各位是岚图汽车区域运营攻坚小组的核心成员，请围绕“区域重点智能车型上市攻坚与精细化运营体系构建”，共同制定一套可落地的基层作战与协同执行方案。</w:t>
      </w:r>
    </w:p>
    <w:p>
      <w:r>
        <w:t>1. 结合终端进店量变化与技术转化现状，识别当前区域线索转化效率的核心断点，并剖析传统拓客惯性与存量全生命周期运营逻辑之间的认知偏差。</w:t>
      </w:r>
    </w:p>
    <w:p>
      <w:r>
        <w:t>2. 基于上述断点与偏差，推演交付提速、质量红线与跨部门流程互锁中可能产生的协同冲突，明确各环节牵头与配合边界，设计兼顾效率与合规的异常应对机制。</w:t>
      </w:r>
    </w:p>
    <w:p>
      <w:r>
        <w:t>3. 综合前述推演结果，整合输出涵盖技术卖点转化带教SOP、NPS服务触点规范与数据监控节点的闭环执行路径，并设定清晰的阶段性检核标准。</w:t>
      </w:r>
    </w:p>
    <w:p>
      <w:r>
        <w:t>三、 会议议程与注意事项</w:t>
      </w:r>
    </w:p>
    <w:p>
      <w:r>
        <w:t>1、先独自进行材料的阅读与讨论前的准备，时间为30分钟；</w:t>
      </w:r>
    </w:p>
    <w:p>
      <w:r>
        <w:t>2、准备结束后，轮流陈述个人观点，每位成员发言时间不超过2分钟，发言不指定顺序；</w:t>
      </w:r>
    </w:p>
    <w:p>
      <w:r>
        <w:t>3、个人观点陈述完毕后，进入自由讨论环节，讨论时间为30分钟；在自由讨论环节中，鼓励个人踊跃表述自己的见解，就主题形成一致意见，即得出一个小组成员共同认可的结论；讨论过程中请用编号称呼对方，禁止采用投票表决的形式进行观点的抉择；</w:t>
      </w:r>
    </w:p>
    <w:p>
      <w:r>
        <w:t>4、讨论期间，严格遵循会议秩序，请坐在座位上，不允许同时有两个及以上的成员起立、走动而造成会议混乱；</w:t>
      </w:r>
    </w:p>
    <w:p>
      <w:r>
        <w:t>5、小组讨论的产出成果质量将会影响小组的整体评分；小组成员对产出成果的贡献度将会影响其个人评分；</w:t>
      </w:r>
    </w:p>
    <w:p>
      <w:r>
        <w:t>6、在个人发言和小组讨论期间，请不要观察评委席，也不用就任何问题请示评委席，自主行动，全身心投入讨论中；</w:t>
      </w:r>
    </w:p>
    <w:p>
      <w:r>
        <w:t>7、请将讨论的产出成果输出在白板上，自由讨论结束后，委派一名代表汇报小组的成果，时间为3分钟。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