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C76137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  <w:lang w:val="en-US" w:eastAsia="zh-CN"/>
        </w:rPr>
        <w:t>右侧添加按钮，点击按钮由用户选择revit模型的站厅公共区空间，返回空间面积值</w:t>
      </w:r>
    </w:p>
    <w:p w14:paraId="7CEE18DF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3F8CCEF8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使用C#和WPF为Revit 2020开发一个插件HVACIDA，RevitAPI 需要引用在线 NUGET包。插件需要加载到HVACIDA这个Tab上；项目模板是SDK style风格，使用MVVM 开发模式 (涉及WPF需要)；生成完整项目，包括根目录下生成配置文件csproj、解决方案SLN、子项目包括addin文件。</w:t>
      </w:r>
    </w:p>
    <w:p w14:paraId="1DFCF0A3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/>
        </w:rPr>
        <w:t>每个窗口都有确定和取消按钮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窗口</w:t>
      </w:r>
      <w:r>
        <w:rPr>
          <w:rFonts w:hint="eastAsia"/>
        </w:rPr>
        <w:t>界面UI参考revit软件界面设计</w:t>
      </w:r>
      <w:r>
        <w:rPr>
          <w:rFonts w:hint="eastAsia"/>
          <w:lang w:eastAsia="zh-CN"/>
        </w:rPr>
        <w:t>。</w:t>
      </w:r>
    </w:p>
    <w:p w14:paraId="221486F7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3157B77D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在调试时，自动启动外部程序Revit2020。同时，系统将自动把addin文件复制到 C:\ProgramData\Autodesk\Revit\Addins插件加载目录。addin文件中的ClientId和AddInId需生成。此外，debug 插件调试目录下的所有依赖文件和资源文件，会自动复制到插件加载目录下的同名文件夹中 。</w:t>
      </w:r>
    </w:p>
    <w:p w14:paraId="455A6E9B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33AD4C33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79210102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</w:rPr>
        <w:t>主要功能板块有：项目信息、负荷及通风计算、风系统水力计算、水系统水力计算、出图、AI问答，</w:t>
      </w:r>
      <w:r>
        <w:rPr>
          <w:rFonts w:hint="eastAsia"/>
          <w:lang w:val="en-US" w:eastAsia="zh-CN"/>
        </w:rPr>
        <w:t>每个功能板块有一个独立的快捷操作按钮</w:t>
      </w:r>
      <w:bookmarkStart w:id="0" w:name="_GoBack"/>
      <w:bookmarkEnd w:id="0"/>
    </w:p>
    <w:p w14:paraId="1837D376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057B6837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</w:rPr>
        <w:t>项目信息模块需要展示/编辑：项目名称、项目地点、车站名称、室外计算参数、室内计算参数。项目信息可由用户手动填入，也可由用户通过固定Excel表格模板直接导入，Excel表格模板由你生成。</w:t>
      </w:r>
      <w:r>
        <w:rPr>
          <w:rFonts w:hint="eastAsia"/>
          <w:lang w:val="en-US" w:eastAsia="zh-CN"/>
        </w:rPr>
        <w:t>点击确定后，项目信息以全局参数的形式直接存储在Revit项目文件（.rvt）中，作为模型的元数据</w:t>
      </w:r>
    </w:p>
    <w:p w14:paraId="0251BC79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2C76E4A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</w:rPr>
        <w:t>项目名称</w:t>
      </w:r>
      <w:r>
        <w:rPr>
          <w:rFonts w:hint="eastAsia"/>
          <w:lang w:val="en-US" w:eastAsia="zh-CN"/>
        </w:rPr>
        <w:t>，由用户输入</w:t>
      </w:r>
    </w:p>
    <w:p w14:paraId="6281443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</w:rPr>
        <w:t>项目地点</w:t>
      </w:r>
      <w:r>
        <w:rPr>
          <w:rFonts w:hint="eastAsia"/>
          <w:lang w:val="en-US" w:eastAsia="zh-CN"/>
        </w:rPr>
        <w:t>，由用户输入</w:t>
      </w:r>
    </w:p>
    <w:p w14:paraId="4F5E4F6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</w:rPr>
        <w:t>车站名称</w:t>
      </w:r>
      <w:r>
        <w:rPr>
          <w:rFonts w:hint="eastAsia"/>
          <w:lang w:val="en-US" w:eastAsia="zh-CN"/>
        </w:rPr>
        <w:t>，由用户输入</w:t>
      </w:r>
    </w:p>
    <w:p w14:paraId="1A910098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val="en-US" w:eastAsia="zh-CN"/>
        </w:rPr>
      </w:pPr>
      <w:r>
        <w:rPr>
          <w:rFonts w:hint="eastAsia"/>
        </w:rPr>
        <w:t>室外计算参数</w:t>
      </w:r>
      <w:r>
        <w:rPr>
          <w:rFonts w:hint="eastAsia"/>
          <w:lang w:val="en-US" w:eastAsia="zh-CN"/>
        </w:rPr>
        <w:t>包含:</w:t>
      </w:r>
    </w:p>
    <w:p w14:paraId="568A5E7B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1.大系统：夏季空调室外计算干球温度：℃；夏季空调室外计算湿球温度：℃；夏季通风室外计算温度：℃；冬季通风室外计算温度：℃</w:t>
      </w:r>
    </w:p>
    <w:p w14:paraId="24C3E0C0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2.小系统：夏季空调室外计算干球温度：℃；夏季空调室外计算湿球温度：℃；夏季通风室外计算温度：℃</w:t>
      </w:r>
    </w:p>
    <w:p w14:paraId="0F71D085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/>
        </w:rPr>
        <w:t>室内计算参数</w:t>
      </w:r>
      <w:r>
        <w:rPr>
          <w:rFonts w:hint="eastAsia"/>
          <w:lang w:val="en-US" w:eastAsia="zh-CN"/>
        </w:rPr>
        <w:t>包含</w:t>
      </w:r>
      <w:r>
        <w:rPr>
          <w:rFonts w:hint="eastAsia"/>
          <w:lang w:eastAsia="zh-CN"/>
        </w:rPr>
        <w:t>：</w:t>
      </w:r>
    </w:p>
    <w:p w14:paraId="4E2F2462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1.大系统：站厅夏季空调计算干球温度：℃；站厅夏季空调计算相对湿度：%；站台夏季空调计算干球温度：℃；站台夏季空调计算相对湿度：%</w:t>
      </w:r>
    </w:p>
    <w:p w14:paraId="28386B51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2.小系统：管理用房室内计算干球温度：℃；弱电用房室内计算干球温度：℃；强电用房室内计算干球温度：℃；夏季空调室内计算湿球温度：℃</w:t>
      </w:r>
    </w:p>
    <w:p w14:paraId="08182927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62E8FEE4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负荷及通风计算包括大系统计算和小系统计算两个板块。</w:t>
      </w:r>
    </w:p>
    <w:p w14:paraId="7FF4E1F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</w:t>
      </w:r>
      <w:r>
        <w:rPr>
          <w:rFonts w:hint="eastAsia"/>
        </w:rPr>
        <w:t>大系统，</w:t>
      </w:r>
      <w:r>
        <w:rPr>
          <w:rFonts w:hint="eastAsia"/>
          <w:lang w:val="en-US" w:eastAsia="zh-CN"/>
        </w:rPr>
        <w:t>弹出计算参数窗口，窗口显示由用户输入的参数、计算结果、默认参数三大项。</w:t>
      </w:r>
    </w:p>
    <w:p w14:paraId="77157E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以下参数由用户输入：</w:t>
      </w:r>
    </w:p>
    <w:p w14:paraId="1B778A40">
      <w:pPr>
        <w:widowControl w:val="0"/>
        <w:numPr>
          <w:ilvl w:val="0"/>
          <w:numId w:val="0"/>
        </w:numPr>
        <w:jc w:val="both"/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D55为站厅层公共区面积m2，由模型空间获取信息</w:t>
      </w:r>
    </w:p>
    <w:p w14:paraId="6F4D5E63">
      <w:pPr>
        <w:widowControl w:val="0"/>
        <w:numPr>
          <w:ilvl w:val="0"/>
          <w:numId w:val="0"/>
        </w:numPr>
        <w:jc w:val="both"/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D56为站台层公共区面积m2，由模型空间获取信息</w:t>
      </w:r>
    </w:p>
    <w:p w14:paraId="6CB81F5E">
      <w:pPr>
        <w:widowControl w:val="0"/>
        <w:numPr>
          <w:ilvl w:val="0"/>
          <w:numId w:val="0"/>
        </w:numPr>
        <w:jc w:val="both"/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C13为站厅公共区层高(m)，由模型空间获取信息</w:t>
      </w:r>
    </w:p>
    <w:p w14:paraId="4DFFBA5D">
      <w:pPr>
        <w:widowControl w:val="0"/>
        <w:numPr>
          <w:ilvl w:val="0"/>
          <w:numId w:val="0"/>
        </w:numPr>
        <w:jc w:val="both"/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C14为站厅公共区长度(m)，由模型空间获取信息</w:t>
      </w:r>
    </w:p>
    <w:p w14:paraId="7C235DEA">
      <w:pPr>
        <w:widowControl w:val="0"/>
        <w:numPr>
          <w:ilvl w:val="0"/>
          <w:numId w:val="0"/>
        </w:numPr>
        <w:jc w:val="both"/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A27为上行线（由南向北）上客量，必须由用户输入</w:t>
      </w:r>
    </w:p>
    <w:p w14:paraId="34DA9407">
      <w:pPr>
        <w:widowControl w:val="0"/>
        <w:numPr>
          <w:ilvl w:val="0"/>
          <w:numId w:val="0"/>
        </w:numPr>
        <w:jc w:val="both"/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C27为下行线（由北向南）上客量，必须由用户输入</w:t>
      </w:r>
    </w:p>
    <w:p w14:paraId="58644F0C">
      <w:pPr>
        <w:widowControl w:val="0"/>
        <w:numPr>
          <w:ilvl w:val="0"/>
          <w:numId w:val="0"/>
        </w:numPr>
        <w:jc w:val="both"/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B27为上行线（由南向北）下客量，必须由用户输入</w:t>
      </w:r>
    </w:p>
    <w:p w14:paraId="30C8AB80">
      <w:pPr>
        <w:widowControl w:val="0"/>
        <w:numPr>
          <w:ilvl w:val="0"/>
          <w:numId w:val="0"/>
        </w:numPr>
        <w:jc w:val="both"/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D27为下行线（由北向南）下客量，必须由用户输入</w:t>
      </w:r>
    </w:p>
    <w:p w14:paraId="0E7BEB93">
      <w:pPr>
        <w:widowControl w:val="0"/>
        <w:numPr>
          <w:ilvl w:val="0"/>
          <w:numId w:val="0"/>
        </w:numPr>
        <w:jc w:val="both"/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E27为换乘客流上客量，必须由用户输入</w:t>
      </w:r>
    </w:p>
    <w:p w14:paraId="186347A1">
      <w:pPr>
        <w:widowControl w:val="0"/>
        <w:numPr>
          <w:ilvl w:val="0"/>
          <w:numId w:val="0"/>
        </w:numPr>
        <w:jc w:val="both"/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F27为换乘客流下客量，必须由用户输入</w:t>
      </w:r>
    </w:p>
    <w:p w14:paraId="1D7637E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3E79AA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计算结果参数包含：单台组合式空调机组送风量和制冷量、单台回排风机回风量、单台排烟风机。</w:t>
      </w:r>
    </w:p>
    <w:p w14:paraId="792980B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大系统计算默认参数按钮，点击默认参数按钮，弹出窗口，窗口显示如下用户可修改的参数：</w:t>
      </w:r>
    </w:p>
    <w:p w14:paraId="422AD4D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D29为站厅层上车客流停站时间min，默认为2，用户可修改</w:t>
      </w:r>
    </w:p>
    <w:p w14:paraId="08D43FD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D31为站厅层上车换乘客流停站时间min，默认为2，用户可修改</w:t>
      </w:r>
    </w:p>
    <w:p w14:paraId="0F32B2B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D30为站厅层下车客流停站时间min，默认为1.5，用户可修改</w:t>
      </w:r>
    </w:p>
    <w:p w14:paraId="1773906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D32为站厅层下车换乘客流停站时间min，默认为1.5，用户可修改</w:t>
      </w:r>
    </w:p>
    <w:p w14:paraId="3243B48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F29为站台层上车客流停站时间min，默认为2，用户可修改</w:t>
      </w:r>
    </w:p>
    <w:p w14:paraId="5B60209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F31为站台层上车换乘客流停站时间min，默认为2，用户可修改</w:t>
      </w:r>
    </w:p>
    <w:p w14:paraId="0489AC9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F30为站台层下车客流停站时间min，默认为1.5，用户可修改</w:t>
      </w:r>
    </w:p>
    <w:p w14:paraId="2F897DA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F32为站台层下车换乘客流停站时间min，默认为1.5，用户可修改</w:t>
      </w:r>
    </w:p>
    <w:p w14:paraId="0CF71FF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C37为集群系数，默认为0.89，用户可修改</w:t>
      </w:r>
    </w:p>
    <w:p w14:paraId="3875BCB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F37为超高峰小时系数，默认为1，用户可修改</w:t>
      </w:r>
    </w:p>
    <w:p w14:paraId="7520F18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B6EB83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C55为站厅层照明指标 W/m2，默认为8，用户可修改</w:t>
      </w:r>
    </w:p>
    <w:p w14:paraId="50F4059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C56为站台层照明指标 W/m2，默认为8，用户可修改</w:t>
      </w:r>
    </w:p>
    <w:p w14:paraId="19F39DC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C58为站厅层广告牌发热量 kW，默认为60，用户可修改</w:t>
      </w:r>
    </w:p>
    <w:p w14:paraId="3D3AA04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C59为站台层广告牌发热量 kW，默认为10，用户可修改</w:t>
      </w:r>
    </w:p>
    <w:p w14:paraId="4E6608C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B62为公共区扶梯发热指标（kW/台），默认为1.5，用户可修改</w:t>
      </w:r>
    </w:p>
    <w:p w14:paraId="0004199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B63为公共区扶梯数量（台），默认为4，用户可修改</w:t>
      </w:r>
    </w:p>
    <w:p w14:paraId="233D908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D62为公共区直梯发热指标（kW/台），默认为1.5，用户可修改</w:t>
      </w:r>
    </w:p>
    <w:p w14:paraId="7AC15FE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D63为公共区直梯数量（台），默认为1，用户可修改</w:t>
      </w:r>
    </w:p>
    <w:p w14:paraId="1BC8E2E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E62为公共区AFC设备发热指标（kW/台），默认为18，用户可修改</w:t>
      </w:r>
    </w:p>
    <w:p w14:paraId="6FA1FC4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E63为公共区AFC设备数量（台），默认为1，用户可修改</w:t>
      </w:r>
    </w:p>
    <w:p w14:paraId="1DCB525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7EA3B6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D103为站厅层屏蔽门传热量，默认为0，用户可修改</w:t>
      </w:r>
    </w:p>
    <w:p w14:paraId="32FF756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A75为站厅层屏蔽门系统漏风量负荷kW，默认为30，用户可修改</w:t>
      </w:r>
    </w:p>
    <w:p w14:paraId="5CD95AB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D105为站厅层屏蔽门发热量，默认为0，用户可修改</w:t>
      </w:r>
    </w:p>
    <w:p w14:paraId="08D5ED5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A71为屏蔽门传热系数W/m2.℃，默认为3.2，用户可修改</w:t>
      </w:r>
    </w:p>
    <w:p w14:paraId="0D0D89F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B71为屏蔽门高m，默认为3，用户可修改</w:t>
      </w:r>
    </w:p>
    <w:p w14:paraId="6B6876A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C71为屏蔽门长m，默认为292，用户可修改</w:t>
      </w:r>
    </w:p>
    <w:p w14:paraId="6F32FDD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D71为屏蔽门内外温差℃，默认为8，用户可修改</w:t>
      </w:r>
    </w:p>
    <w:p w14:paraId="03860AC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E71为屏蔽门传热安全系数，默认为1.5，用户可修改</w:t>
      </w:r>
    </w:p>
    <w:p w14:paraId="715F9ED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B75为站台层屏蔽门系统漏风量负荷kW，默认为45，用户可修改</w:t>
      </w:r>
    </w:p>
    <w:p w14:paraId="0531562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C76为屏蔽门系统发热量kW，，默认为4，用户可修改</w:t>
      </w:r>
    </w:p>
    <w:p w14:paraId="3002682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72DDE8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D16为A出入口宽度(m)，默认为5.3，用户可修改</w:t>
      </w:r>
    </w:p>
    <w:p w14:paraId="7193C32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F16为A出入口层高(m)，默认为4，用户可修改</w:t>
      </w:r>
    </w:p>
    <w:p w14:paraId="0FB7CEE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D17为B出入口宽度(m)，默认为5.3，用户可修改</w:t>
      </w:r>
    </w:p>
    <w:p w14:paraId="776C65B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F17为B出入口层高(m)，默认为4，用户可修改</w:t>
      </w:r>
    </w:p>
    <w:p w14:paraId="55A5316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D18为C出入口宽度(m)，默认为5.3，用户可修改</w:t>
      </w:r>
    </w:p>
    <w:p w14:paraId="2DF4AE4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F18为C出入口层高(m)，默认为4，用户可修改</w:t>
      </w:r>
    </w:p>
    <w:p w14:paraId="551620D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D19为D出入口宽度(m)，默认为5.3，用户可修改</w:t>
      </w:r>
    </w:p>
    <w:p w14:paraId="4F7B5F9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F19为D出入口层高(m)，默认为4，用户可修改</w:t>
      </w:r>
    </w:p>
    <w:p w14:paraId="43EC268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E7DE24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D110为站厅层其他湿负荷，默认为0，用户可修改</w:t>
      </w:r>
    </w:p>
    <w:p w14:paraId="0C6134B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E110为站台层其他湿负荷，默认为0，用户可修改</w:t>
      </w:r>
    </w:p>
    <w:p w14:paraId="45605F9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E109为站台层结构散湿负荷，默认为0，用户可修改</w:t>
      </w:r>
    </w:p>
    <w:p w14:paraId="387CF04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D106为站厅层其他需要补充的发热量，默认为0，用户可修改</w:t>
      </w:r>
    </w:p>
    <w:p w14:paraId="06B75D6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E106为站台层其他需要补充的发热量，默认为0，用户可修改</w:t>
      </w:r>
    </w:p>
    <w:p w14:paraId="51F0ABC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D7DEEFC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7B4ECB09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0997D131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665C7830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然后依次点击revit模型站厅层和站台层的空间，插件提取模型中的空间信息（面积和高度），自动计算。计算结果主要展示：单台组合式空调机组送风量和制冷量、单台回排风机回风量、单台排烟风机排烟风量。计算公式详见notepad（大系统负荷计算）</w:t>
      </w:r>
    </w:p>
    <w:p w14:paraId="7F48AE87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小系统计算主要逻辑是，点击小系统，弹出选择对话框：全空气一次回风系统、多联机+新风系统、排风系统、排烟系统、送风排风排烟系统、加压送风系统，根据用户的选择弹出计算窗口 。</w:t>
      </w:r>
    </w:p>
    <w:p w14:paraId="32BDCCC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</w:rPr>
        <w:t>全空气一次回风系统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由用户依次选择模型中的空间，选择完成后输出窗口，窗口列表显示各个空间名称，点击空间名称在当前窗口会展示该空间的相关信息：面积、层高、与土壤接触外墙长度（右侧添加按钮，点击按钮后由用户选取墙体，可选取多个墙体，选取完成后返回墙体长度总和的值）、与土壤接触屋顶面积、设备冷负荷、照明指标、预测房间人数、换气次数，</w:t>
      </w:r>
    </w:p>
    <w:p w14:paraId="4BD72BE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58C61E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你来帮我利用</w:t>
      </w:r>
      <w:r>
        <w:rPr>
          <w:rFonts w:hint="default"/>
          <w:lang w:val="en-US" w:eastAsia="zh-CN"/>
        </w:rPr>
        <w:t>C#和WPF为Revit 2020</w:t>
      </w:r>
      <w:r>
        <w:rPr>
          <w:rFonts w:hint="eastAsia"/>
          <w:lang w:val="en-US" w:eastAsia="zh-CN"/>
        </w:rPr>
        <w:t>二次</w:t>
      </w:r>
      <w:r>
        <w:rPr>
          <w:rFonts w:hint="default"/>
          <w:lang w:val="en-US" w:eastAsia="zh-CN"/>
        </w:rPr>
        <w:t>开发一个插件HVACIDA，Revit 2019.1 SDK</w:t>
      </w:r>
      <w:r>
        <w:rPr>
          <w:rFonts w:hint="eastAsia"/>
          <w:lang w:val="en-US" w:eastAsia="zh-CN"/>
        </w:rPr>
        <w:t>，visual studio2022版，</w:t>
      </w:r>
      <w:r>
        <w:rPr>
          <w:rFonts w:hint="default"/>
          <w:lang w:val="en-US" w:eastAsia="zh-CN"/>
        </w:rPr>
        <w:t>主要功能板块有：项目信息、负荷及通风计算、风系统水力计算、水系统水力计算、出图、AI问答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4A3506"/>
    <w:rsid w:val="1985759D"/>
    <w:rsid w:val="1F8A6D07"/>
    <w:rsid w:val="31386E7B"/>
    <w:rsid w:val="31457BE7"/>
    <w:rsid w:val="3A3A4557"/>
    <w:rsid w:val="4E2875CB"/>
    <w:rsid w:val="70573DCF"/>
    <w:rsid w:val="7BCF5FC0"/>
    <w:rsid w:val="7E623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2492</Words>
  <Characters>2910</Characters>
  <Lines>0</Lines>
  <Paragraphs>0</Paragraphs>
  <TotalTime>58</TotalTime>
  <ScaleCrop>false</ScaleCrop>
  <LinksUpToDate>false</LinksUpToDate>
  <CharactersWithSpaces>2928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2025-01-09T08:05:00Z</dcterms:created>
  <dc:creator>HP</dc:creator>
  <cp:lastModifiedBy>Wangna</cp:lastModifiedBy>
  <dcterms:modified xsi:type="dcterms:W3CDTF">2026-09-09T14:18:35Z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eyJoZGlkIjoiNmI0NGUzZmZmZjU2MzdhZjhkMWIzZjdiMTM3ZjNmMTkiLCJ1c2VySWQiOiI5MTc2NTU5NjMifQ==</vt:lpwstr>
  </property>
  <property fmtid="{D5CDD505-2E9C-101B-9397-08002B2CF9AE}" pid="4" name="ICV">
    <vt:lpwstr>F3A16F5C12204653B03F8CACBF511AAA_12</vt:lpwstr>
  </property>
</Properties>
</file>