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8A9C9" w14:textId="2388552E" w:rsidR="00012490" w:rsidRDefault="00E45AE1">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5G网联无人机在灾害调查中能够实时掌握目标区域情况,为灾情提供第一手资料,助力灾情的精准评估,提高管理效率,健全巡检手段,辅助指挥部们进行决策指挥。</w:t>
      </w:r>
    </w:p>
    <w:p w14:paraId="40388F11" w14:textId="54D55258" w:rsidR="00E45AE1" w:rsidRDefault="00E45AE1">
      <w:pPr>
        <w:rPr>
          <w:rFonts w:ascii="微软雅黑" w:eastAsia="微软雅黑" w:hAnsi="微软雅黑"/>
          <w:color w:val="333333"/>
          <w:szCs w:val="21"/>
          <w:shd w:val="clear" w:color="auto" w:fill="FFFFFF"/>
        </w:rPr>
      </w:pPr>
    </w:p>
    <w:p w14:paraId="1D9BC0B1" w14:textId="2032BF19" w:rsidR="00E45AE1" w:rsidRPr="00E45AE1" w:rsidRDefault="00E45AE1" w:rsidP="00E45AE1">
      <w:pPr>
        <w:rPr>
          <w:rFonts w:ascii="微软雅黑" w:eastAsia="微软雅黑" w:hAnsi="微软雅黑" w:hint="eastAsia"/>
          <w:color w:val="333333"/>
          <w:szCs w:val="21"/>
          <w:shd w:val="clear" w:color="auto" w:fill="FFFFFF"/>
        </w:rPr>
      </w:pPr>
      <w:r w:rsidRPr="00E45AE1">
        <w:rPr>
          <w:rFonts w:ascii="微软雅黑" w:eastAsia="微软雅黑" w:hAnsi="微软雅黑" w:hint="eastAsia"/>
          <w:color w:val="333333"/>
          <w:szCs w:val="21"/>
          <w:shd w:val="clear" w:color="auto" w:fill="FFFFFF"/>
        </w:rPr>
        <w:t xml:space="preserve">多旋翼无人机 系统 一般 由飞行 主体 、遥控 部件 、地 面控 </w:t>
      </w:r>
      <w:proofErr w:type="gramStart"/>
      <w:r w:rsidRPr="00E45AE1">
        <w:rPr>
          <w:rFonts w:ascii="微软雅黑" w:eastAsia="微软雅黑" w:hAnsi="微软雅黑" w:hint="eastAsia"/>
          <w:color w:val="333333"/>
          <w:szCs w:val="21"/>
          <w:shd w:val="clear" w:color="auto" w:fill="FFFFFF"/>
        </w:rPr>
        <w:t>制站</w:t>
      </w:r>
      <w:proofErr w:type="gramEnd"/>
      <w:r w:rsidRPr="00E45AE1">
        <w:rPr>
          <w:rFonts w:ascii="微软雅黑" w:eastAsia="微软雅黑" w:hAnsi="微软雅黑" w:hint="eastAsia"/>
          <w:color w:val="333333"/>
          <w:szCs w:val="21"/>
          <w:shd w:val="clear" w:color="auto" w:fill="FFFFFF"/>
        </w:rPr>
        <w:t xml:space="preserve"> 、 充电部件等</w:t>
      </w:r>
    </w:p>
    <w:p w14:paraId="7B3BF5CD" w14:textId="77777777" w:rsidR="00E45AE1" w:rsidRPr="00E45AE1" w:rsidRDefault="00E45AE1" w:rsidP="00E45AE1">
      <w:pPr>
        <w:rPr>
          <w:rFonts w:ascii="微软雅黑" w:eastAsia="微软雅黑" w:hAnsi="微软雅黑" w:hint="eastAsia"/>
          <w:color w:val="333333"/>
          <w:szCs w:val="21"/>
          <w:shd w:val="clear" w:color="auto" w:fill="FFFFFF"/>
        </w:rPr>
      </w:pPr>
      <w:r w:rsidRPr="00E45AE1">
        <w:rPr>
          <w:rFonts w:ascii="微软雅黑" w:eastAsia="微软雅黑" w:hAnsi="微软雅黑" w:hint="eastAsia"/>
          <w:color w:val="333333"/>
          <w:szCs w:val="21"/>
          <w:shd w:val="clear" w:color="auto" w:fill="FFFFFF"/>
        </w:rPr>
        <w:t xml:space="preserve">组 成 。 适 合 承 担 本 文 所 述 中继 平 台 功 能 的 </w:t>
      </w:r>
      <w:proofErr w:type="gramStart"/>
      <w:r w:rsidRPr="00E45AE1">
        <w:rPr>
          <w:rFonts w:ascii="微软雅黑" w:eastAsia="微软雅黑" w:hAnsi="微软雅黑" w:hint="eastAsia"/>
          <w:color w:val="333333"/>
          <w:szCs w:val="21"/>
          <w:shd w:val="clear" w:color="auto" w:fill="FFFFFF"/>
        </w:rPr>
        <w:t>多旋</w:t>
      </w:r>
      <w:proofErr w:type="gramEnd"/>
      <w:r w:rsidRPr="00E45AE1">
        <w:rPr>
          <w:rFonts w:ascii="微软雅黑" w:eastAsia="微软雅黑" w:hAnsi="微软雅黑" w:hint="eastAsia"/>
          <w:color w:val="333333"/>
          <w:szCs w:val="21"/>
          <w:shd w:val="clear" w:color="auto" w:fill="FFFFFF"/>
        </w:rPr>
        <w:t xml:space="preserve"> 翼 无 人 机 在 结</w:t>
      </w:r>
    </w:p>
    <w:p w14:paraId="4651BFD2" w14:textId="77777777" w:rsidR="00E45AE1" w:rsidRPr="00E45AE1" w:rsidRDefault="00E45AE1" w:rsidP="00E45AE1">
      <w:pPr>
        <w:rPr>
          <w:rFonts w:ascii="微软雅黑" w:eastAsia="微软雅黑" w:hAnsi="微软雅黑" w:hint="eastAsia"/>
          <w:color w:val="333333"/>
          <w:szCs w:val="21"/>
          <w:shd w:val="clear" w:color="auto" w:fill="FFFFFF"/>
        </w:rPr>
      </w:pPr>
      <w:r w:rsidRPr="00E45AE1">
        <w:rPr>
          <w:rFonts w:ascii="微软雅黑" w:eastAsia="微软雅黑" w:hAnsi="微软雅黑" w:hint="eastAsia"/>
          <w:color w:val="333333"/>
          <w:szCs w:val="21"/>
          <w:shd w:val="clear" w:color="auto" w:fill="FFFFFF"/>
        </w:rPr>
        <w:t>构 性 能 上 应 具备 以 下特 点 ：</w:t>
      </w:r>
    </w:p>
    <w:p w14:paraId="4938A8FD" w14:textId="77777777" w:rsidR="00E45AE1" w:rsidRPr="00E45AE1" w:rsidRDefault="00E45AE1" w:rsidP="00E45AE1">
      <w:pPr>
        <w:rPr>
          <w:rFonts w:ascii="微软雅黑" w:eastAsia="微软雅黑" w:hAnsi="微软雅黑" w:hint="eastAsia"/>
          <w:color w:val="333333"/>
          <w:szCs w:val="21"/>
          <w:shd w:val="clear" w:color="auto" w:fill="FFFFFF"/>
        </w:rPr>
      </w:pPr>
      <w:r w:rsidRPr="00E45AE1">
        <w:rPr>
          <w:rFonts w:ascii="微软雅黑" w:eastAsia="微软雅黑" w:hAnsi="微软雅黑" w:hint="eastAsia"/>
          <w:color w:val="333333"/>
          <w:szCs w:val="21"/>
          <w:shd w:val="clear" w:color="auto" w:fill="FFFFFF"/>
        </w:rPr>
        <w:t>(1 ) 体 积 小 、 重 量 轻 适 用 多平 台 ， 多空 间 使 用 ， 可 以 在 地</w:t>
      </w:r>
    </w:p>
    <w:p w14:paraId="1DB7D99D" w14:textId="77777777" w:rsidR="00E45AE1" w:rsidRPr="00E45AE1" w:rsidRDefault="00E45AE1" w:rsidP="00E45AE1">
      <w:pPr>
        <w:rPr>
          <w:rFonts w:ascii="微软雅黑" w:eastAsia="微软雅黑" w:hAnsi="微软雅黑" w:hint="eastAsia"/>
          <w:color w:val="333333"/>
          <w:szCs w:val="21"/>
          <w:shd w:val="clear" w:color="auto" w:fill="FFFFFF"/>
        </w:rPr>
      </w:pPr>
      <w:r w:rsidRPr="00E45AE1">
        <w:rPr>
          <w:rFonts w:ascii="微软雅黑" w:eastAsia="微软雅黑" w:hAnsi="微软雅黑" w:hint="eastAsia"/>
          <w:color w:val="333333"/>
          <w:szCs w:val="21"/>
          <w:shd w:val="clear" w:color="auto" w:fill="FFFFFF"/>
        </w:rPr>
        <w:t>面 、 车辆 上 灵 活 垂 直 起 降 ， 自 由悬 停 ， 不 需要 弹 射 器 、 发 射 架 进</w:t>
      </w:r>
    </w:p>
    <w:p w14:paraId="31241E7F" w14:textId="77777777" w:rsidR="00E45AE1" w:rsidRPr="00E45AE1" w:rsidRDefault="00E45AE1" w:rsidP="00E45AE1">
      <w:pPr>
        <w:rPr>
          <w:rFonts w:ascii="微软雅黑" w:eastAsia="微软雅黑" w:hAnsi="微软雅黑" w:hint="eastAsia"/>
          <w:color w:val="333333"/>
          <w:szCs w:val="21"/>
          <w:shd w:val="clear" w:color="auto" w:fill="FFFFFF"/>
        </w:rPr>
      </w:pPr>
      <w:r w:rsidRPr="00E45AE1">
        <w:rPr>
          <w:rFonts w:ascii="微软雅黑" w:eastAsia="微软雅黑" w:hAnsi="微软雅黑" w:hint="eastAsia"/>
          <w:color w:val="333333"/>
          <w:szCs w:val="21"/>
          <w:shd w:val="clear" w:color="auto" w:fill="FFFFFF"/>
        </w:rPr>
        <w:t>行 发射</w:t>
      </w:r>
    </w:p>
    <w:p w14:paraId="51B2CC65" w14:textId="77777777" w:rsidR="00E45AE1" w:rsidRPr="00E45AE1" w:rsidRDefault="00E45AE1" w:rsidP="00E45AE1">
      <w:pPr>
        <w:rPr>
          <w:rFonts w:ascii="微软雅黑" w:eastAsia="微软雅黑" w:hAnsi="微软雅黑" w:hint="eastAsia"/>
          <w:color w:val="333333"/>
          <w:szCs w:val="21"/>
          <w:shd w:val="clear" w:color="auto" w:fill="FFFFFF"/>
        </w:rPr>
      </w:pPr>
      <w:r w:rsidRPr="00E45AE1">
        <w:rPr>
          <w:rFonts w:ascii="微软雅黑" w:eastAsia="微软雅黑" w:hAnsi="微软雅黑" w:hint="eastAsia"/>
          <w:color w:val="333333"/>
          <w:szCs w:val="21"/>
          <w:shd w:val="clear" w:color="auto" w:fill="FFFFFF"/>
        </w:rPr>
        <w:t xml:space="preserve">(2 )操 作 简 单 。 旋 翼 无人 机 系统 可 以通 过 遥 控 器人 </w:t>
      </w:r>
      <w:proofErr w:type="gramStart"/>
      <w:r w:rsidRPr="00E45AE1">
        <w:rPr>
          <w:rFonts w:ascii="微软雅黑" w:eastAsia="微软雅黑" w:hAnsi="微软雅黑" w:hint="eastAsia"/>
          <w:color w:val="333333"/>
          <w:szCs w:val="21"/>
          <w:shd w:val="clear" w:color="auto" w:fill="FFFFFF"/>
        </w:rPr>
        <w:t>工操</w:t>
      </w:r>
      <w:proofErr w:type="gramEnd"/>
      <w:r w:rsidRPr="00E45AE1">
        <w:rPr>
          <w:rFonts w:ascii="微软雅黑" w:eastAsia="微软雅黑" w:hAnsi="微软雅黑" w:hint="eastAsia"/>
          <w:color w:val="333333"/>
          <w:szCs w:val="21"/>
          <w:shd w:val="clear" w:color="auto" w:fill="FFFFFF"/>
        </w:rPr>
        <w:t xml:space="preserve"> 控</w:t>
      </w:r>
    </w:p>
    <w:p w14:paraId="53582BDC" w14:textId="77777777" w:rsidR="00E45AE1" w:rsidRPr="00E45AE1" w:rsidRDefault="00E45AE1" w:rsidP="00E45AE1">
      <w:pPr>
        <w:rPr>
          <w:rFonts w:ascii="微软雅黑" w:eastAsia="微软雅黑" w:hAnsi="微软雅黑" w:hint="eastAsia"/>
          <w:color w:val="333333"/>
          <w:szCs w:val="21"/>
          <w:shd w:val="clear" w:color="auto" w:fill="FFFFFF"/>
        </w:rPr>
      </w:pPr>
      <w:r w:rsidRPr="00E45AE1">
        <w:rPr>
          <w:rFonts w:ascii="微软雅黑" w:eastAsia="微软雅黑" w:hAnsi="微软雅黑" w:hint="eastAsia"/>
          <w:color w:val="333333"/>
          <w:szCs w:val="21"/>
          <w:shd w:val="clear" w:color="auto" w:fill="FFFFFF"/>
        </w:rPr>
        <w:t>飞 行 ．也 可 以借 助 系统执 行 自动 驾 驶 飞 行 、</w:t>
      </w:r>
    </w:p>
    <w:p w14:paraId="789789B5" w14:textId="77777777" w:rsidR="00E45AE1" w:rsidRPr="00E45AE1" w:rsidRDefault="00E45AE1" w:rsidP="00E45AE1">
      <w:pPr>
        <w:rPr>
          <w:rFonts w:ascii="微软雅黑" w:eastAsia="微软雅黑" w:hAnsi="微软雅黑" w:hint="eastAsia"/>
          <w:color w:val="333333"/>
          <w:szCs w:val="21"/>
          <w:shd w:val="clear" w:color="auto" w:fill="FFFFFF"/>
        </w:rPr>
      </w:pPr>
      <w:r w:rsidRPr="00E45AE1">
        <w:rPr>
          <w:rFonts w:ascii="微软雅黑" w:eastAsia="微软雅黑" w:hAnsi="微软雅黑" w:hint="eastAsia"/>
          <w:color w:val="333333"/>
          <w:szCs w:val="21"/>
          <w:shd w:val="clear" w:color="auto" w:fill="FFFFFF"/>
        </w:rPr>
        <w:t>(3 ) 飞 行 高 度 低 ， 具 有 很 强 的 机 动 性 、 旋 翼 无人 机 飞行 高</w:t>
      </w:r>
    </w:p>
    <w:p w14:paraId="688AEF72" w14:textId="77777777" w:rsidR="00E45AE1" w:rsidRPr="00E45AE1" w:rsidRDefault="00E45AE1" w:rsidP="00E45AE1">
      <w:pPr>
        <w:rPr>
          <w:rFonts w:ascii="微软雅黑" w:eastAsia="微软雅黑" w:hAnsi="微软雅黑" w:hint="eastAsia"/>
          <w:color w:val="333333"/>
          <w:szCs w:val="21"/>
          <w:shd w:val="clear" w:color="auto" w:fill="FFFFFF"/>
        </w:rPr>
      </w:pPr>
      <w:r w:rsidRPr="00E45AE1">
        <w:rPr>
          <w:rFonts w:ascii="微软雅黑" w:eastAsia="微软雅黑" w:hAnsi="微软雅黑" w:hint="eastAsia"/>
          <w:color w:val="333333"/>
          <w:szCs w:val="21"/>
          <w:shd w:val="clear" w:color="auto" w:fill="FFFFFF"/>
        </w:rPr>
        <w:t>度 为 几 米到 几百 米 ， 飞 行 速 度 为 每 秒 几米 到 几 十 米 ．便 于在 复</w:t>
      </w:r>
    </w:p>
    <w:p w14:paraId="3510CAA5" w14:textId="77777777" w:rsidR="00E45AE1" w:rsidRPr="00E45AE1" w:rsidRDefault="00E45AE1" w:rsidP="00E45AE1">
      <w:pPr>
        <w:rPr>
          <w:rFonts w:ascii="微软雅黑" w:eastAsia="微软雅黑" w:hAnsi="微软雅黑" w:hint="eastAsia"/>
          <w:color w:val="333333"/>
          <w:szCs w:val="21"/>
          <w:shd w:val="clear" w:color="auto" w:fill="FFFFFF"/>
        </w:rPr>
      </w:pPr>
      <w:r w:rsidRPr="00E45AE1">
        <w:rPr>
          <w:rFonts w:ascii="微软雅黑" w:eastAsia="微软雅黑" w:hAnsi="微软雅黑" w:hint="eastAsia"/>
          <w:color w:val="333333"/>
          <w:szCs w:val="21"/>
          <w:shd w:val="clear" w:color="auto" w:fill="FFFFFF"/>
        </w:rPr>
        <w:t>杂 环 境 下使 用</w:t>
      </w:r>
    </w:p>
    <w:p w14:paraId="603AFACD" w14:textId="77777777" w:rsidR="00E45AE1" w:rsidRPr="00E45AE1" w:rsidRDefault="00E45AE1" w:rsidP="00E45AE1">
      <w:pPr>
        <w:rPr>
          <w:rFonts w:ascii="微软雅黑" w:eastAsia="微软雅黑" w:hAnsi="微软雅黑" w:hint="eastAsia"/>
          <w:color w:val="333333"/>
          <w:szCs w:val="21"/>
          <w:shd w:val="clear" w:color="auto" w:fill="FFFFFF"/>
        </w:rPr>
      </w:pPr>
      <w:r w:rsidRPr="00E45AE1">
        <w:rPr>
          <w:rFonts w:ascii="微软雅黑" w:eastAsia="微软雅黑" w:hAnsi="微软雅黑" w:hint="eastAsia"/>
          <w:color w:val="333333"/>
          <w:szCs w:val="21"/>
          <w:shd w:val="clear" w:color="auto" w:fill="FFFFFF"/>
        </w:rPr>
        <w:t>(4 ) 动 力 系统 效 率 高且 噪 声 小 ，具 有 极 强 的 隐蔽 性 。</w:t>
      </w:r>
    </w:p>
    <w:p w14:paraId="51B462AA" w14:textId="77777777" w:rsidR="00E45AE1" w:rsidRPr="00E45AE1" w:rsidRDefault="00E45AE1" w:rsidP="00E45AE1">
      <w:pPr>
        <w:rPr>
          <w:rFonts w:ascii="微软雅黑" w:eastAsia="微软雅黑" w:hAnsi="微软雅黑" w:hint="eastAsia"/>
          <w:color w:val="333333"/>
          <w:szCs w:val="21"/>
          <w:shd w:val="clear" w:color="auto" w:fill="FFFFFF"/>
        </w:rPr>
      </w:pPr>
      <w:r w:rsidRPr="00E45AE1">
        <w:rPr>
          <w:rFonts w:ascii="微软雅黑" w:eastAsia="微软雅黑" w:hAnsi="微软雅黑" w:hint="eastAsia"/>
          <w:color w:val="333333"/>
          <w:szCs w:val="21"/>
          <w:shd w:val="clear" w:color="auto" w:fill="FFFFFF"/>
        </w:rPr>
        <w:t>(5 )在 复杂 电磁环境下具有 良好的抗干扰性和安全性</w:t>
      </w:r>
    </w:p>
    <w:p w14:paraId="1039E595" w14:textId="77777777" w:rsidR="00E45AE1" w:rsidRPr="00E45AE1" w:rsidRDefault="00E45AE1" w:rsidP="00E45AE1">
      <w:pPr>
        <w:rPr>
          <w:rFonts w:ascii="微软雅黑" w:eastAsia="微软雅黑" w:hAnsi="微软雅黑" w:hint="eastAsia"/>
          <w:color w:val="333333"/>
          <w:szCs w:val="21"/>
          <w:shd w:val="clear" w:color="auto" w:fill="FFFFFF"/>
        </w:rPr>
      </w:pPr>
      <w:r w:rsidRPr="00E45AE1">
        <w:rPr>
          <w:rFonts w:ascii="微软雅黑" w:eastAsia="微软雅黑" w:hAnsi="微软雅黑" w:hint="eastAsia"/>
          <w:color w:val="333333"/>
          <w:szCs w:val="21"/>
          <w:shd w:val="clear" w:color="auto" w:fill="FFFFFF"/>
        </w:rPr>
        <w:t xml:space="preserve">(6 )结 构 简单 、成 </w:t>
      </w:r>
      <w:proofErr w:type="gramStart"/>
      <w:r w:rsidRPr="00E45AE1">
        <w:rPr>
          <w:rFonts w:ascii="微软雅黑" w:eastAsia="微软雅黑" w:hAnsi="微软雅黑" w:hint="eastAsia"/>
          <w:color w:val="333333"/>
          <w:szCs w:val="21"/>
          <w:shd w:val="clear" w:color="auto" w:fill="FFFFFF"/>
        </w:rPr>
        <w:t>本低</w:t>
      </w:r>
      <w:proofErr w:type="gramEnd"/>
      <w:r w:rsidRPr="00E45AE1">
        <w:rPr>
          <w:rFonts w:ascii="微软雅黑" w:eastAsia="微软雅黑" w:hAnsi="微软雅黑" w:hint="eastAsia"/>
          <w:color w:val="333333"/>
          <w:szCs w:val="21"/>
          <w:shd w:val="clear" w:color="auto" w:fill="FFFFFF"/>
        </w:rPr>
        <w:t xml:space="preserve"> 、安 全 性 好 ，拆 卸 方便 且 易 于维 护 。</w:t>
      </w:r>
    </w:p>
    <w:p w14:paraId="18294618" w14:textId="77777777" w:rsidR="00E45AE1" w:rsidRPr="00E45AE1" w:rsidRDefault="00E45AE1" w:rsidP="00E45AE1">
      <w:pPr>
        <w:rPr>
          <w:rFonts w:ascii="微软雅黑" w:eastAsia="微软雅黑" w:hAnsi="微软雅黑" w:hint="eastAsia"/>
          <w:color w:val="333333"/>
          <w:szCs w:val="21"/>
          <w:shd w:val="clear" w:color="auto" w:fill="FFFFFF"/>
        </w:rPr>
      </w:pPr>
      <w:r w:rsidRPr="00E45AE1">
        <w:rPr>
          <w:rFonts w:ascii="微软雅黑" w:eastAsia="微软雅黑" w:hAnsi="微软雅黑" w:hint="eastAsia"/>
          <w:color w:val="333333"/>
          <w:szCs w:val="21"/>
          <w:shd w:val="clear" w:color="auto" w:fill="FFFFFF"/>
        </w:rPr>
        <w:t>(7 ) 支持 电池 供 电和 有 线 供 电 方 式 ，续 航 能 力 强 。</w:t>
      </w:r>
    </w:p>
    <w:p w14:paraId="0272CCB5" w14:textId="77777777" w:rsidR="00E45AE1" w:rsidRPr="00E45AE1" w:rsidRDefault="00E45AE1" w:rsidP="00E45AE1">
      <w:pPr>
        <w:rPr>
          <w:rFonts w:ascii="微软雅黑" w:eastAsia="微软雅黑" w:hAnsi="微软雅黑" w:hint="eastAsia"/>
          <w:color w:val="333333"/>
          <w:szCs w:val="21"/>
          <w:shd w:val="clear" w:color="auto" w:fill="FFFFFF"/>
        </w:rPr>
      </w:pPr>
      <w:r w:rsidRPr="00E45AE1">
        <w:rPr>
          <w:rFonts w:ascii="微软雅黑" w:eastAsia="微软雅黑" w:hAnsi="微软雅黑" w:hint="eastAsia"/>
          <w:color w:val="333333"/>
          <w:szCs w:val="21"/>
          <w:shd w:val="clear" w:color="auto" w:fill="FFFFFF"/>
        </w:rPr>
        <w:t xml:space="preserve">此 外 ． </w:t>
      </w:r>
      <w:proofErr w:type="gramStart"/>
      <w:r w:rsidRPr="00E45AE1">
        <w:rPr>
          <w:rFonts w:ascii="微软雅黑" w:eastAsia="微软雅黑" w:hAnsi="微软雅黑" w:hint="eastAsia"/>
          <w:color w:val="333333"/>
          <w:szCs w:val="21"/>
          <w:shd w:val="clear" w:color="auto" w:fill="FFFFFF"/>
        </w:rPr>
        <w:t>多旋</w:t>
      </w:r>
      <w:proofErr w:type="gramEnd"/>
      <w:r w:rsidRPr="00E45AE1">
        <w:rPr>
          <w:rFonts w:ascii="微软雅黑" w:eastAsia="微软雅黑" w:hAnsi="微软雅黑" w:hint="eastAsia"/>
          <w:color w:val="333333"/>
          <w:szCs w:val="21"/>
          <w:shd w:val="clear" w:color="auto" w:fill="FFFFFF"/>
        </w:rPr>
        <w:t xml:space="preserve"> 翼 无 人 机 的 </w:t>
      </w:r>
      <w:proofErr w:type="gramStart"/>
      <w:r w:rsidRPr="00E45AE1">
        <w:rPr>
          <w:rFonts w:ascii="微软雅黑" w:eastAsia="微软雅黑" w:hAnsi="微软雅黑" w:hint="eastAsia"/>
          <w:color w:val="333333"/>
          <w:szCs w:val="21"/>
          <w:shd w:val="clear" w:color="auto" w:fill="FFFFFF"/>
        </w:rPr>
        <w:t>飞控</w:t>
      </w:r>
      <w:proofErr w:type="gramEnd"/>
      <w:r w:rsidRPr="00E45AE1">
        <w:rPr>
          <w:rFonts w:ascii="微软雅黑" w:eastAsia="微软雅黑" w:hAnsi="微软雅黑" w:hint="eastAsia"/>
          <w:color w:val="333333"/>
          <w:szCs w:val="21"/>
          <w:shd w:val="clear" w:color="auto" w:fill="FFFFFF"/>
        </w:rPr>
        <w:t xml:space="preserve"> 系 统要 实现 导航 定 位 和 路 径</w:t>
      </w:r>
    </w:p>
    <w:p w14:paraId="0923E1E5" w14:textId="77777777" w:rsidR="00E45AE1" w:rsidRPr="00E45AE1" w:rsidRDefault="00E45AE1" w:rsidP="00E45AE1">
      <w:pPr>
        <w:rPr>
          <w:rFonts w:ascii="微软雅黑" w:eastAsia="微软雅黑" w:hAnsi="微软雅黑" w:hint="eastAsia"/>
          <w:color w:val="333333"/>
          <w:szCs w:val="21"/>
          <w:shd w:val="clear" w:color="auto" w:fill="FFFFFF"/>
        </w:rPr>
      </w:pPr>
      <w:proofErr w:type="gramStart"/>
      <w:r w:rsidRPr="00E45AE1">
        <w:rPr>
          <w:rFonts w:ascii="微软雅黑" w:eastAsia="微软雅黑" w:hAnsi="微软雅黑" w:hint="eastAsia"/>
          <w:color w:val="333333"/>
          <w:szCs w:val="21"/>
          <w:shd w:val="clear" w:color="auto" w:fill="FFFFFF"/>
        </w:rPr>
        <w:t>规</w:t>
      </w:r>
      <w:proofErr w:type="gramEnd"/>
      <w:r w:rsidRPr="00E45AE1">
        <w:rPr>
          <w:rFonts w:ascii="微软雅黑" w:eastAsia="微软雅黑" w:hAnsi="微软雅黑" w:hint="eastAsia"/>
          <w:color w:val="333333"/>
          <w:szCs w:val="21"/>
          <w:shd w:val="clear" w:color="auto" w:fill="FFFFFF"/>
        </w:rPr>
        <w:t xml:space="preserve"> 划 巡 航 </w:t>
      </w:r>
      <w:proofErr w:type="gramStart"/>
      <w:r w:rsidRPr="00E45AE1">
        <w:rPr>
          <w:rFonts w:ascii="微软雅黑" w:eastAsia="微软雅黑" w:hAnsi="微软雅黑" w:hint="eastAsia"/>
          <w:color w:val="333333"/>
          <w:szCs w:val="21"/>
          <w:shd w:val="clear" w:color="auto" w:fill="FFFFFF"/>
        </w:rPr>
        <w:t>多旋</w:t>
      </w:r>
      <w:proofErr w:type="gramEnd"/>
      <w:r w:rsidRPr="00E45AE1">
        <w:rPr>
          <w:rFonts w:ascii="微软雅黑" w:eastAsia="微软雅黑" w:hAnsi="微软雅黑" w:hint="eastAsia"/>
          <w:color w:val="333333"/>
          <w:szCs w:val="21"/>
          <w:shd w:val="clear" w:color="auto" w:fill="FFFFFF"/>
        </w:rPr>
        <w:t xml:space="preserve"> 翼 无 人 机 的 飞 行 控 制 系统 主要 由</w:t>
      </w:r>
      <w:proofErr w:type="gramStart"/>
      <w:r w:rsidRPr="00E45AE1">
        <w:rPr>
          <w:rFonts w:ascii="微软雅黑" w:eastAsia="微软雅黑" w:hAnsi="微软雅黑" w:hint="eastAsia"/>
          <w:color w:val="333333"/>
          <w:szCs w:val="21"/>
          <w:shd w:val="clear" w:color="auto" w:fill="FFFFFF"/>
        </w:rPr>
        <w:t>陀</w:t>
      </w:r>
      <w:proofErr w:type="gramEnd"/>
      <w:r w:rsidRPr="00E45AE1">
        <w:rPr>
          <w:rFonts w:ascii="微软雅黑" w:eastAsia="微软雅黑" w:hAnsi="微软雅黑" w:hint="eastAsia"/>
          <w:color w:val="333333"/>
          <w:szCs w:val="21"/>
          <w:shd w:val="clear" w:color="auto" w:fill="FFFFFF"/>
        </w:rPr>
        <w:t xml:space="preserve"> </w:t>
      </w:r>
      <w:proofErr w:type="gramStart"/>
      <w:r w:rsidRPr="00E45AE1">
        <w:rPr>
          <w:rFonts w:ascii="微软雅黑" w:eastAsia="微软雅黑" w:hAnsi="微软雅黑" w:hint="eastAsia"/>
          <w:color w:val="333333"/>
          <w:szCs w:val="21"/>
          <w:shd w:val="clear" w:color="auto" w:fill="FFFFFF"/>
        </w:rPr>
        <w:t>螺仪</w:t>
      </w:r>
      <w:proofErr w:type="gramEnd"/>
      <w:r w:rsidRPr="00E45AE1">
        <w:rPr>
          <w:rFonts w:ascii="微软雅黑" w:eastAsia="微软雅黑" w:hAnsi="微软雅黑" w:hint="eastAsia"/>
          <w:color w:val="333333"/>
          <w:szCs w:val="21"/>
          <w:shd w:val="clear" w:color="auto" w:fill="FFFFFF"/>
        </w:rPr>
        <w:t xml:space="preserve"> (飞 行</w:t>
      </w:r>
    </w:p>
    <w:p w14:paraId="409DD321" w14:textId="77777777" w:rsidR="00E45AE1" w:rsidRPr="00E45AE1" w:rsidRDefault="00E45AE1" w:rsidP="00E45AE1">
      <w:pPr>
        <w:rPr>
          <w:rFonts w:ascii="微软雅黑" w:eastAsia="微软雅黑" w:hAnsi="微软雅黑" w:hint="eastAsia"/>
          <w:color w:val="333333"/>
          <w:szCs w:val="21"/>
          <w:shd w:val="clear" w:color="auto" w:fill="FFFFFF"/>
        </w:rPr>
      </w:pPr>
      <w:r w:rsidRPr="00E45AE1">
        <w:rPr>
          <w:rFonts w:ascii="微软雅黑" w:eastAsia="微软雅黑" w:hAnsi="微软雅黑" w:hint="eastAsia"/>
          <w:color w:val="333333"/>
          <w:szCs w:val="21"/>
          <w:shd w:val="clear" w:color="auto" w:fill="FFFFFF"/>
        </w:rPr>
        <w:t xml:space="preserve">姿 </w:t>
      </w:r>
      <w:proofErr w:type="gramStart"/>
      <w:r w:rsidRPr="00E45AE1">
        <w:rPr>
          <w:rFonts w:ascii="微软雅黑" w:eastAsia="微软雅黑" w:hAnsi="微软雅黑" w:hint="eastAsia"/>
          <w:color w:val="333333"/>
          <w:szCs w:val="21"/>
          <w:shd w:val="clear" w:color="auto" w:fill="FFFFFF"/>
        </w:rPr>
        <w:t>态感</w:t>
      </w:r>
      <w:proofErr w:type="gramEnd"/>
      <w:r w:rsidRPr="00E45AE1">
        <w:rPr>
          <w:rFonts w:ascii="微软雅黑" w:eastAsia="微软雅黑" w:hAnsi="微软雅黑" w:hint="eastAsia"/>
          <w:color w:val="333333"/>
          <w:szCs w:val="21"/>
          <w:shd w:val="clear" w:color="auto" w:fill="FFFFFF"/>
        </w:rPr>
        <w:t xml:space="preserve"> 知 ) 、加速 计 、地 磁 感 应 以 及 相 应 控 制 部 件 组 成 ， 能 够 时</w:t>
      </w:r>
    </w:p>
    <w:p w14:paraId="01B967A8" w14:textId="77777777" w:rsidR="00E45AE1" w:rsidRPr="00E45AE1" w:rsidRDefault="00E45AE1" w:rsidP="00E45AE1">
      <w:pPr>
        <w:rPr>
          <w:rFonts w:ascii="微软雅黑" w:eastAsia="微软雅黑" w:hAnsi="微软雅黑" w:hint="eastAsia"/>
          <w:color w:val="333333"/>
          <w:szCs w:val="21"/>
          <w:shd w:val="clear" w:color="auto" w:fill="FFFFFF"/>
        </w:rPr>
      </w:pPr>
      <w:r w:rsidRPr="00E45AE1">
        <w:rPr>
          <w:rFonts w:ascii="微软雅黑" w:eastAsia="微软雅黑" w:hAnsi="微软雅黑" w:hint="eastAsia"/>
          <w:color w:val="333333"/>
          <w:szCs w:val="21"/>
          <w:shd w:val="clear" w:color="auto" w:fill="FFFFFF"/>
        </w:rPr>
        <w:t xml:space="preserve">刻 保持 飞 行 部 件 的稳 </w:t>
      </w:r>
      <w:proofErr w:type="gramStart"/>
      <w:r w:rsidRPr="00E45AE1">
        <w:rPr>
          <w:rFonts w:ascii="微软雅黑" w:eastAsia="微软雅黑" w:hAnsi="微软雅黑" w:hint="eastAsia"/>
          <w:color w:val="333333"/>
          <w:szCs w:val="21"/>
          <w:shd w:val="clear" w:color="auto" w:fill="FFFFFF"/>
        </w:rPr>
        <w:t>定姿</w:t>
      </w:r>
      <w:proofErr w:type="gramEnd"/>
      <w:r w:rsidRPr="00E45AE1">
        <w:rPr>
          <w:rFonts w:ascii="微软雅黑" w:eastAsia="微软雅黑" w:hAnsi="微软雅黑" w:hint="eastAsia"/>
          <w:color w:val="333333"/>
          <w:szCs w:val="21"/>
          <w:shd w:val="clear" w:color="auto" w:fill="FFFFFF"/>
        </w:rPr>
        <w:t xml:space="preserve"> 态</w:t>
      </w:r>
    </w:p>
    <w:p w14:paraId="40CA57F2" w14:textId="77777777" w:rsidR="00E45AE1" w:rsidRPr="00E45AE1" w:rsidRDefault="00E45AE1" w:rsidP="00E45AE1">
      <w:pPr>
        <w:rPr>
          <w:rFonts w:ascii="微软雅黑" w:eastAsia="微软雅黑" w:hAnsi="微软雅黑" w:hint="eastAsia"/>
          <w:color w:val="333333"/>
          <w:szCs w:val="21"/>
          <w:shd w:val="clear" w:color="auto" w:fill="FFFFFF"/>
        </w:rPr>
      </w:pPr>
      <w:proofErr w:type="gramStart"/>
      <w:r w:rsidRPr="00E45AE1">
        <w:rPr>
          <w:rFonts w:ascii="微软雅黑" w:eastAsia="微软雅黑" w:hAnsi="微软雅黑" w:hint="eastAsia"/>
          <w:color w:val="333333"/>
          <w:szCs w:val="21"/>
          <w:shd w:val="clear" w:color="auto" w:fill="FFFFFF"/>
        </w:rPr>
        <w:lastRenderedPageBreak/>
        <w:t>飞控</w:t>
      </w:r>
      <w:proofErr w:type="gramEnd"/>
      <w:r w:rsidRPr="00E45AE1">
        <w:rPr>
          <w:rFonts w:ascii="微软雅黑" w:eastAsia="微软雅黑" w:hAnsi="微软雅黑" w:hint="eastAsia"/>
          <w:color w:val="333333"/>
          <w:szCs w:val="21"/>
          <w:shd w:val="clear" w:color="auto" w:fill="FFFFFF"/>
        </w:rPr>
        <w:t xml:space="preserve"> 系统 主 要 包括 地 面 控 制 站 和 遥 控 部 件 两 </w:t>
      </w:r>
      <w:proofErr w:type="gramStart"/>
      <w:r w:rsidRPr="00E45AE1">
        <w:rPr>
          <w:rFonts w:ascii="微软雅黑" w:eastAsia="微软雅黑" w:hAnsi="微软雅黑" w:hint="eastAsia"/>
          <w:color w:val="333333"/>
          <w:szCs w:val="21"/>
          <w:shd w:val="clear" w:color="auto" w:fill="FFFFFF"/>
        </w:rPr>
        <w:t>个</w:t>
      </w:r>
      <w:proofErr w:type="gramEnd"/>
      <w:r w:rsidRPr="00E45AE1">
        <w:rPr>
          <w:rFonts w:ascii="微软雅黑" w:eastAsia="微软雅黑" w:hAnsi="微软雅黑" w:hint="eastAsia"/>
          <w:color w:val="333333"/>
          <w:szCs w:val="21"/>
          <w:shd w:val="clear" w:color="auto" w:fill="FFFFFF"/>
        </w:rPr>
        <w:t xml:space="preserve"> 部 分 地</w:t>
      </w:r>
    </w:p>
    <w:p w14:paraId="2D9CB66F" w14:textId="77777777" w:rsidR="00E45AE1" w:rsidRPr="00E45AE1" w:rsidRDefault="00E45AE1" w:rsidP="00E45AE1">
      <w:pPr>
        <w:rPr>
          <w:rFonts w:ascii="微软雅黑" w:eastAsia="微软雅黑" w:hAnsi="微软雅黑" w:hint="eastAsia"/>
          <w:color w:val="333333"/>
          <w:szCs w:val="21"/>
          <w:shd w:val="clear" w:color="auto" w:fill="FFFFFF"/>
        </w:rPr>
      </w:pPr>
      <w:r w:rsidRPr="00E45AE1">
        <w:rPr>
          <w:rFonts w:ascii="微软雅黑" w:eastAsia="微软雅黑" w:hAnsi="微软雅黑" w:hint="eastAsia"/>
          <w:color w:val="333333"/>
          <w:szCs w:val="21"/>
          <w:shd w:val="clear" w:color="auto" w:fill="FFFFFF"/>
        </w:rPr>
        <w:t xml:space="preserve">面 控 制 站 的控 </w:t>
      </w:r>
      <w:proofErr w:type="gramStart"/>
      <w:r w:rsidRPr="00E45AE1">
        <w:rPr>
          <w:rFonts w:ascii="微软雅黑" w:eastAsia="微软雅黑" w:hAnsi="微软雅黑" w:hint="eastAsia"/>
          <w:color w:val="333333"/>
          <w:szCs w:val="21"/>
          <w:shd w:val="clear" w:color="auto" w:fill="FFFFFF"/>
        </w:rPr>
        <w:t>制部</w:t>
      </w:r>
      <w:proofErr w:type="gramEnd"/>
      <w:r w:rsidRPr="00E45AE1">
        <w:rPr>
          <w:rFonts w:ascii="微软雅黑" w:eastAsia="微软雅黑" w:hAnsi="微软雅黑" w:hint="eastAsia"/>
          <w:color w:val="333333"/>
          <w:szCs w:val="21"/>
          <w:shd w:val="clear" w:color="auto" w:fill="FFFFFF"/>
        </w:rPr>
        <w:t xml:space="preserve"> 件 和 遥 控 部 件 的 控 制 部 件 可 以在 </w:t>
      </w:r>
      <w:proofErr w:type="gramStart"/>
      <w:r w:rsidRPr="00E45AE1">
        <w:rPr>
          <w:rFonts w:ascii="微软雅黑" w:eastAsia="微软雅黑" w:hAnsi="微软雅黑" w:hint="eastAsia"/>
          <w:color w:val="333333"/>
          <w:szCs w:val="21"/>
          <w:shd w:val="clear" w:color="auto" w:fill="FFFFFF"/>
        </w:rPr>
        <w:t>逻</w:t>
      </w:r>
      <w:proofErr w:type="gramEnd"/>
      <w:r w:rsidRPr="00E45AE1">
        <w:rPr>
          <w:rFonts w:ascii="微软雅黑" w:eastAsia="微软雅黑" w:hAnsi="微软雅黑" w:hint="eastAsia"/>
          <w:color w:val="333333"/>
          <w:szCs w:val="21"/>
          <w:shd w:val="clear" w:color="auto" w:fill="FFFFFF"/>
        </w:rPr>
        <w:t xml:space="preserve"> 辑 功 能</w:t>
      </w:r>
    </w:p>
    <w:p w14:paraId="16C4EBA3" w14:textId="700F90CB" w:rsidR="00E45AE1" w:rsidRDefault="00E45AE1" w:rsidP="00E45AE1">
      <w:pPr>
        <w:rPr>
          <w:rFonts w:ascii="微软雅黑" w:eastAsia="微软雅黑" w:hAnsi="微软雅黑"/>
          <w:color w:val="333333"/>
          <w:szCs w:val="21"/>
          <w:shd w:val="clear" w:color="auto" w:fill="FFFFFF"/>
        </w:rPr>
      </w:pPr>
      <w:r w:rsidRPr="00E45AE1">
        <w:rPr>
          <w:rFonts w:ascii="微软雅黑" w:eastAsia="微软雅黑" w:hAnsi="微软雅黑" w:hint="eastAsia"/>
          <w:color w:val="333333"/>
          <w:szCs w:val="21"/>
          <w:shd w:val="clear" w:color="auto" w:fill="FFFFFF"/>
        </w:rPr>
        <w:t>上 互 相 切换</w:t>
      </w:r>
    </w:p>
    <w:p w14:paraId="14A736A3" w14:textId="6DE7B71F" w:rsidR="00E45AE1" w:rsidRDefault="00E45AE1">
      <w:pPr>
        <w:rPr>
          <w:rFonts w:ascii="微软雅黑" w:eastAsia="微软雅黑" w:hAnsi="微软雅黑"/>
          <w:color w:val="333333"/>
          <w:szCs w:val="21"/>
          <w:shd w:val="clear" w:color="auto" w:fill="FFFFFF"/>
        </w:rPr>
      </w:pPr>
    </w:p>
    <w:p w14:paraId="6D690B08" w14:textId="2599D418" w:rsidR="00E45AE1" w:rsidRDefault="00E45AE1">
      <w:pPr>
        <w:rPr>
          <w:rFonts w:ascii="微软雅黑" w:eastAsia="微软雅黑" w:hAnsi="微软雅黑"/>
          <w:color w:val="333333"/>
          <w:szCs w:val="21"/>
          <w:shd w:val="clear" w:color="auto" w:fill="FFFFFF"/>
        </w:rPr>
      </w:pPr>
      <w:r>
        <w:rPr>
          <w:noProof/>
        </w:rPr>
        <w:drawing>
          <wp:inline distT="0" distB="0" distL="0" distR="0" wp14:anchorId="196A713E" wp14:editId="53039EA3">
            <wp:extent cx="5274310" cy="53187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318760"/>
                    </a:xfrm>
                    <a:prstGeom prst="rect">
                      <a:avLst/>
                    </a:prstGeom>
                  </pic:spPr>
                </pic:pic>
              </a:graphicData>
            </a:graphic>
          </wp:inline>
        </w:drawing>
      </w:r>
    </w:p>
    <w:p w14:paraId="33787886" w14:textId="4CE9B825" w:rsidR="00E45AE1" w:rsidRDefault="00E45AE1">
      <w:pPr>
        <w:rPr>
          <w:rFonts w:ascii="微软雅黑" w:eastAsia="微软雅黑" w:hAnsi="微软雅黑"/>
          <w:color w:val="333333"/>
          <w:szCs w:val="21"/>
          <w:shd w:val="clear" w:color="auto" w:fill="FFFFFF"/>
        </w:rPr>
      </w:pPr>
    </w:p>
    <w:p w14:paraId="3D4A309E" w14:textId="77777777" w:rsidR="00E45AE1" w:rsidRDefault="00E45AE1">
      <w:pPr>
        <w:rPr>
          <w:rFonts w:ascii="微软雅黑" w:eastAsia="微软雅黑" w:hAnsi="微软雅黑" w:hint="eastAsia"/>
          <w:color w:val="333333"/>
          <w:szCs w:val="21"/>
          <w:shd w:val="clear" w:color="auto" w:fill="FFFFFF"/>
        </w:rPr>
      </w:pPr>
    </w:p>
    <w:p w14:paraId="3B7CAF48" w14:textId="77777777" w:rsidR="00E45AE1" w:rsidRDefault="00E45AE1">
      <w:pPr>
        <w:rPr>
          <w:rFonts w:ascii="微软雅黑" w:eastAsia="微软雅黑" w:hAnsi="微软雅黑" w:cs="微软雅黑" w:hint="eastAsia"/>
          <w:sz w:val="32"/>
          <w:szCs w:val="32"/>
        </w:rPr>
      </w:pPr>
    </w:p>
    <w:p w14:paraId="1306753D" w14:textId="77777777" w:rsidR="00012490" w:rsidRDefault="00000000">
      <w:pPr>
        <w:rPr>
          <w:rFonts w:ascii="微软雅黑" w:eastAsia="微软雅黑" w:hAnsi="微软雅黑" w:cs="微软雅黑"/>
          <w:sz w:val="32"/>
          <w:szCs w:val="32"/>
        </w:rPr>
      </w:pPr>
      <w:r>
        <w:rPr>
          <w:rFonts w:ascii="微软雅黑" w:eastAsia="微软雅黑" w:hAnsi="微软雅黑" w:cs="微软雅黑" w:hint="eastAsia"/>
          <w:sz w:val="32"/>
          <w:szCs w:val="32"/>
        </w:rPr>
        <w:t xml:space="preserve">我们有个4关键技术 </w:t>
      </w:r>
    </w:p>
    <w:p w14:paraId="79CC6A3E" w14:textId="77777777" w:rsidR="00012490" w:rsidRDefault="00000000">
      <w:pPr>
        <w:numPr>
          <w:ilvl w:val="0"/>
          <w:numId w:val="1"/>
        </w:numPr>
        <w:rPr>
          <w:rFonts w:ascii="微软雅黑" w:eastAsia="微软雅黑" w:hAnsi="微软雅黑" w:cs="微软雅黑"/>
          <w:sz w:val="32"/>
          <w:szCs w:val="32"/>
        </w:rPr>
      </w:pPr>
      <w:r>
        <w:rPr>
          <w:rFonts w:ascii="微软雅黑" w:eastAsia="微软雅黑" w:hAnsi="微软雅黑" w:cs="微软雅黑" w:hint="eastAsia"/>
          <w:sz w:val="32"/>
          <w:szCs w:val="32"/>
        </w:rPr>
        <w:lastRenderedPageBreak/>
        <w:t>无人机全流程与通信一体化的无感知认证</w:t>
      </w:r>
    </w:p>
    <w:p w14:paraId="3214B87F" w14:textId="77777777" w:rsidR="00012490" w:rsidRDefault="00000000">
      <w:pPr>
        <w:numPr>
          <w:ilvl w:val="0"/>
          <w:numId w:val="1"/>
        </w:numPr>
        <w:rPr>
          <w:rFonts w:ascii="微软雅黑" w:eastAsia="微软雅黑" w:hAnsi="微软雅黑" w:cs="微软雅黑"/>
          <w:sz w:val="32"/>
          <w:szCs w:val="32"/>
        </w:rPr>
      </w:pPr>
      <w:r>
        <w:rPr>
          <w:rFonts w:ascii="微软雅黑" w:eastAsia="微软雅黑" w:hAnsi="微软雅黑" w:cs="微软雅黑" w:hint="eastAsia"/>
          <w:sz w:val="32"/>
          <w:szCs w:val="32"/>
        </w:rPr>
        <w:t xml:space="preserve"> 海量用户与无人机间的快速接入认证 </w:t>
      </w:r>
    </w:p>
    <w:p w14:paraId="5FF6B03C" w14:textId="77777777" w:rsidR="00012490" w:rsidRDefault="00000000">
      <w:r>
        <w:rPr>
          <w:rFonts w:ascii="微软雅黑" w:eastAsia="微软雅黑" w:hAnsi="微软雅黑" w:cs="微软雅黑" w:hint="eastAsia"/>
          <w:sz w:val="32"/>
          <w:szCs w:val="32"/>
        </w:rPr>
        <w:t>3. 基站与无人机间的</w:t>
      </w:r>
      <w:proofErr w:type="gramStart"/>
      <w:r>
        <w:rPr>
          <w:rFonts w:ascii="微软雅黑" w:eastAsia="微软雅黑" w:hAnsi="微软雅黑" w:cs="微软雅黑" w:hint="eastAsia"/>
          <w:sz w:val="32"/>
          <w:szCs w:val="32"/>
        </w:rPr>
        <w:t>算力卸载</w:t>
      </w:r>
      <w:proofErr w:type="gramEnd"/>
      <w:r>
        <w:rPr>
          <w:rFonts w:ascii="微软雅黑" w:eastAsia="微软雅黑" w:hAnsi="微软雅黑" w:cs="微软雅黑" w:hint="eastAsia"/>
          <w:sz w:val="32"/>
          <w:szCs w:val="32"/>
        </w:rPr>
        <w:t xml:space="preserve">与代理认证 </w:t>
      </w:r>
    </w:p>
    <w:p w14:paraId="15D3CE4F" w14:textId="77777777" w:rsidR="00012490" w:rsidRDefault="00000000">
      <w:r>
        <w:rPr>
          <w:rFonts w:ascii="微软雅黑" w:eastAsia="微软雅黑" w:hAnsi="微软雅黑" w:cs="微软雅黑" w:hint="eastAsia"/>
          <w:sz w:val="32"/>
          <w:szCs w:val="32"/>
        </w:rPr>
        <w:t>4. 多无人机间的安全组网与多智能体写作。</w:t>
      </w:r>
      <w:r>
        <w:rPr>
          <w:rFonts w:hint="eastAsia"/>
        </w:rPr>
        <w:t xml:space="preserve"> </w:t>
      </w:r>
    </w:p>
    <w:p w14:paraId="799E5E60" w14:textId="77777777" w:rsidR="00012490" w:rsidRDefault="00012490"/>
    <w:p w14:paraId="4B97731F" w14:textId="77777777" w:rsidR="00012490" w:rsidRDefault="00012490"/>
    <w:p w14:paraId="0C285BFC" w14:textId="77777777" w:rsidR="00012490" w:rsidRDefault="00000000">
      <w:r>
        <w:rPr>
          <w:rFonts w:hint="eastAsia"/>
          <w:noProof/>
        </w:rPr>
        <w:drawing>
          <wp:inline distT="0" distB="0" distL="114300" distR="114300" wp14:anchorId="7305AB70" wp14:editId="3B8EDAA1">
            <wp:extent cx="5029200" cy="5836920"/>
            <wp:effectExtent l="0" t="0" r="0" b="0"/>
            <wp:docPr id="6" name="图片 6" descr="7e4d28b39b2c7c3fc04e10dce31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e4d28b39b2c7c3fc04e10dce312140"/>
                    <pic:cNvPicPr>
                      <a:picLocks noChangeAspect="1"/>
                    </pic:cNvPicPr>
                  </pic:nvPicPr>
                  <pic:blipFill>
                    <a:blip r:embed="rId8"/>
                    <a:stretch>
                      <a:fillRect/>
                    </a:stretch>
                  </pic:blipFill>
                  <pic:spPr>
                    <a:xfrm>
                      <a:off x="0" y="0"/>
                      <a:ext cx="5029200" cy="5836920"/>
                    </a:xfrm>
                    <a:prstGeom prst="rect">
                      <a:avLst/>
                    </a:prstGeom>
                  </pic:spPr>
                </pic:pic>
              </a:graphicData>
            </a:graphic>
          </wp:inline>
        </w:drawing>
      </w:r>
    </w:p>
    <w:p w14:paraId="035D7F5C" w14:textId="77777777" w:rsidR="00012490" w:rsidRDefault="00000000">
      <w:r>
        <w:rPr>
          <w:rFonts w:hint="eastAsia"/>
          <w:noProof/>
        </w:rPr>
        <w:lastRenderedPageBreak/>
        <w:drawing>
          <wp:inline distT="0" distB="0" distL="114300" distR="114300" wp14:anchorId="72661E8A" wp14:editId="52AE7BFC">
            <wp:extent cx="5273040" cy="4011295"/>
            <wp:effectExtent l="0" t="0" r="0" b="12065"/>
            <wp:docPr id="7" name="图片 7" descr="6b66605cc1d7a3a13904eda5c7db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b66605cc1d7a3a13904eda5c7db540"/>
                    <pic:cNvPicPr>
                      <a:picLocks noChangeAspect="1"/>
                    </pic:cNvPicPr>
                  </pic:nvPicPr>
                  <pic:blipFill>
                    <a:blip r:embed="rId9"/>
                    <a:stretch>
                      <a:fillRect/>
                    </a:stretch>
                  </pic:blipFill>
                  <pic:spPr>
                    <a:xfrm>
                      <a:off x="0" y="0"/>
                      <a:ext cx="5273040" cy="4011295"/>
                    </a:xfrm>
                    <a:prstGeom prst="rect">
                      <a:avLst/>
                    </a:prstGeom>
                  </pic:spPr>
                </pic:pic>
              </a:graphicData>
            </a:graphic>
          </wp:inline>
        </w:drawing>
      </w:r>
    </w:p>
    <w:p w14:paraId="34EB915D" w14:textId="77777777" w:rsidR="00012490" w:rsidRDefault="00000000">
      <w:pPr>
        <w:pStyle w:val="1"/>
      </w:pPr>
      <w:r>
        <w:rPr>
          <w:rFonts w:hint="eastAsia"/>
        </w:rPr>
        <w:t>通信相关知识点</w:t>
      </w:r>
    </w:p>
    <w:p w14:paraId="4C346551" w14:textId="77777777" w:rsidR="00012490" w:rsidRDefault="00000000">
      <w:r>
        <w:rPr>
          <w:noProof/>
        </w:rPr>
        <w:drawing>
          <wp:inline distT="0" distB="0" distL="114300" distR="114300" wp14:anchorId="0AD74319" wp14:editId="7F35D3AB">
            <wp:extent cx="3469640" cy="251460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3469640" cy="2514600"/>
                    </a:xfrm>
                    <a:prstGeom prst="rect">
                      <a:avLst/>
                    </a:prstGeom>
                    <a:noFill/>
                    <a:ln>
                      <a:noFill/>
                    </a:ln>
                  </pic:spPr>
                </pic:pic>
              </a:graphicData>
            </a:graphic>
          </wp:inline>
        </w:drawing>
      </w:r>
    </w:p>
    <w:p w14:paraId="111FA7AD" w14:textId="77777777" w:rsidR="00012490" w:rsidRDefault="00012490"/>
    <w:p w14:paraId="067043C2" w14:textId="77777777" w:rsidR="00012490" w:rsidRDefault="00012490"/>
    <w:p w14:paraId="1BE42DE3" w14:textId="77777777" w:rsidR="00012490" w:rsidRDefault="00000000">
      <w:r>
        <w:rPr>
          <w:noProof/>
        </w:rPr>
        <w:lastRenderedPageBreak/>
        <w:drawing>
          <wp:inline distT="0" distB="0" distL="114300" distR="114300" wp14:anchorId="4F065329" wp14:editId="40B13877">
            <wp:extent cx="5270500" cy="246062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0500" cy="2460625"/>
                    </a:xfrm>
                    <a:prstGeom prst="rect">
                      <a:avLst/>
                    </a:prstGeom>
                    <a:noFill/>
                    <a:ln>
                      <a:noFill/>
                    </a:ln>
                  </pic:spPr>
                </pic:pic>
              </a:graphicData>
            </a:graphic>
          </wp:inline>
        </w:drawing>
      </w:r>
      <w:r>
        <w:rPr>
          <w:noProof/>
        </w:rPr>
        <w:drawing>
          <wp:inline distT="0" distB="0" distL="114300" distR="114300" wp14:anchorId="69D00EA3" wp14:editId="6DCE6226">
            <wp:extent cx="5273675" cy="4059555"/>
            <wp:effectExtent l="0" t="0" r="1460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273675" cy="4059555"/>
                    </a:xfrm>
                    <a:prstGeom prst="rect">
                      <a:avLst/>
                    </a:prstGeom>
                    <a:noFill/>
                    <a:ln>
                      <a:noFill/>
                    </a:ln>
                  </pic:spPr>
                </pic:pic>
              </a:graphicData>
            </a:graphic>
          </wp:inline>
        </w:drawing>
      </w:r>
      <w:r>
        <w:rPr>
          <w:noProof/>
        </w:rPr>
        <w:drawing>
          <wp:inline distT="0" distB="0" distL="114300" distR="114300" wp14:anchorId="21982AF7" wp14:editId="65B51394">
            <wp:extent cx="5274310" cy="1476375"/>
            <wp:effectExtent l="0" t="0" r="1397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274310" cy="1476375"/>
                    </a:xfrm>
                    <a:prstGeom prst="rect">
                      <a:avLst/>
                    </a:prstGeom>
                    <a:noFill/>
                    <a:ln>
                      <a:noFill/>
                    </a:ln>
                  </pic:spPr>
                </pic:pic>
              </a:graphicData>
            </a:graphic>
          </wp:inline>
        </w:drawing>
      </w:r>
    </w:p>
    <w:p w14:paraId="1BC13116" w14:textId="77777777" w:rsidR="00012490" w:rsidRDefault="00000000">
      <w:pPr>
        <w:pStyle w:val="3"/>
        <w:numPr>
          <w:ilvl w:val="0"/>
          <w:numId w:val="2"/>
        </w:numPr>
      </w:pPr>
      <w:r>
        <w:rPr>
          <w:rFonts w:hint="eastAsia"/>
        </w:rPr>
        <w:lastRenderedPageBreak/>
        <w:t>切换问题</w:t>
      </w:r>
    </w:p>
    <w:p w14:paraId="5D84E7BE" w14:textId="77777777" w:rsidR="00012490" w:rsidRDefault="00000000">
      <w:pPr>
        <w:rPr>
          <w:rFonts w:ascii="微软雅黑" w:eastAsia="微软雅黑" w:hAnsi="微软雅黑" w:cs="微软雅黑"/>
        </w:rPr>
      </w:pPr>
      <w:r>
        <w:rPr>
          <w:rFonts w:ascii="微软雅黑" w:eastAsia="微软雅黑" w:hAnsi="微软雅黑" w:cs="微软雅黑" w:hint="eastAsia"/>
        </w:rPr>
        <w:t>频率相同：软切换，先连接新的，再与旧的断开</w:t>
      </w:r>
    </w:p>
    <w:p w14:paraId="4EBB3A31" w14:textId="77777777" w:rsidR="00012490" w:rsidRDefault="00000000">
      <w:pPr>
        <w:rPr>
          <w:rFonts w:ascii="微软雅黑" w:eastAsia="微软雅黑" w:hAnsi="微软雅黑" w:cs="微软雅黑"/>
        </w:rPr>
      </w:pPr>
      <w:r>
        <w:rPr>
          <w:rFonts w:ascii="微软雅黑" w:eastAsia="微软雅黑" w:hAnsi="微软雅黑" w:cs="微软雅黑" w:hint="eastAsia"/>
        </w:rPr>
        <w:t>频率不同：硬切换，先断开，再与新的链接</w:t>
      </w:r>
    </w:p>
    <w:p w14:paraId="7FB43F4A" w14:textId="77777777" w:rsidR="00012490" w:rsidRDefault="00000000">
      <w:pPr>
        <w:pStyle w:val="3"/>
        <w:numPr>
          <w:ilvl w:val="0"/>
          <w:numId w:val="2"/>
        </w:numPr>
      </w:pPr>
      <w:r>
        <w:rPr>
          <w:rFonts w:hint="eastAsia"/>
        </w:rPr>
        <w:t>无线网络拓扑结构之间的选择</w:t>
      </w:r>
    </w:p>
    <w:p w14:paraId="40ED03C0" w14:textId="77777777" w:rsidR="00012490" w:rsidRDefault="00000000">
      <w:pPr>
        <w:rPr>
          <w:rFonts w:ascii="微软雅黑" w:eastAsia="微软雅黑" w:hAnsi="微软雅黑" w:cs="微软雅黑"/>
        </w:rPr>
      </w:pPr>
      <w:r>
        <w:rPr>
          <w:rFonts w:ascii="微软雅黑" w:eastAsia="微软雅黑" w:hAnsi="微软雅黑" w:cs="微软雅黑" w:hint="eastAsia"/>
        </w:rPr>
        <w:t>2.1点对点</w:t>
      </w:r>
    </w:p>
    <w:p w14:paraId="5FB5BEFB" w14:textId="77777777" w:rsidR="00012490" w:rsidRDefault="00000000">
      <w:pPr>
        <w:rPr>
          <w:rFonts w:ascii="微软雅黑" w:eastAsia="微软雅黑" w:hAnsi="微软雅黑" w:cs="微软雅黑"/>
        </w:rPr>
      </w:pPr>
      <w:r>
        <w:rPr>
          <w:rFonts w:ascii="微软雅黑" w:eastAsia="微软雅黑" w:hAnsi="微软雅黑" w:cs="微软雅黑" w:hint="eastAsia"/>
        </w:rPr>
        <w:t>直接通过电磁波进行通信，中间不借助任何设备。</w:t>
      </w:r>
    </w:p>
    <w:p w14:paraId="5A6C820B" w14:textId="77777777" w:rsidR="00012490" w:rsidRDefault="00000000">
      <w:pPr>
        <w:rPr>
          <w:rFonts w:ascii="微软雅黑" w:eastAsia="微软雅黑" w:hAnsi="微软雅黑" w:cs="微软雅黑"/>
        </w:rPr>
      </w:pPr>
      <w:r>
        <w:rPr>
          <w:rFonts w:ascii="微软雅黑" w:eastAsia="微软雅黑" w:hAnsi="微软雅黑" w:cs="微软雅黑" w:hint="eastAsia"/>
        </w:rPr>
        <w:t>2.2点对多点</w:t>
      </w:r>
    </w:p>
    <w:p w14:paraId="0FC5B831" w14:textId="77777777" w:rsidR="00012490" w:rsidRDefault="00000000">
      <w:pPr>
        <w:rPr>
          <w:rFonts w:ascii="微软雅黑" w:eastAsia="微软雅黑" w:hAnsi="微软雅黑" w:cs="微软雅黑"/>
        </w:rPr>
      </w:pPr>
      <w:r>
        <w:rPr>
          <w:rFonts w:ascii="微软雅黑" w:eastAsia="微软雅黑" w:hAnsi="微软雅黑" w:cs="微软雅黑"/>
        </w:rPr>
        <w:t>每个终端节点，通过共享的无线电磁波信号与中心节点通信，然后通过中心节点的中转，最终实现任意终端节点之间的通信。</w:t>
      </w:r>
    </w:p>
    <w:p w14:paraId="2F37DB43" w14:textId="77777777" w:rsidR="00012490" w:rsidRDefault="00000000">
      <w:pPr>
        <w:rPr>
          <w:rFonts w:ascii="微软雅黑" w:eastAsia="微软雅黑" w:hAnsi="微软雅黑" w:cs="微软雅黑"/>
        </w:rPr>
      </w:pPr>
      <w:r>
        <w:rPr>
          <w:rFonts w:ascii="微软雅黑" w:eastAsia="微软雅黑" w:hAnsi="微软雅黑" w:cs="微软雅黑" w:hint="eastAsia"/>
        </w:rPr>
        <w:t>2.3网络通信拓扑结构</w:t>
      </w:r>
    </w:p>
    <w:p w14:paraId="0CE35A4E" w14:textId="77777777" w:rsidR="00012490" w:rsidRDefault="00000000">
      <w:r>
        <w:rPr>
          <w:noProof/>
        </w:rPr>
        <w:drawing>
          <wp:inline distT="0" distB="0" distL="114300" distR="114300" wp14:anchorId="6EBD0A67" wp14:editId="6544F200">
            <wp:extent cx="5267325" cy="2974975"/>
            <wp:effectExtent l="0" t="0" r="5715" b="1206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5267325" cy="2974975"/>
                    </a:xfrm>
                    <a:prstGeom prst="rect">
                      <a:avLst/>
                    </a:prstGeom>
                    <a:noFill/>
                    <a:ln>
                      <a:noFill/>
                    </a:ln>
                  </pic:spPr>
                </pic:pic>
              </a:graphicData>
            </a:graphic>
          </wp:inline>
        </w:drawing>
      </w:r>
    </w:p>
    <w:p w14:paraId="090C2853" w14:textId="77777777" w:rsidR="00012490" w:rsidRDefault="00000000">
      <w:pPr>
        <w:pStyle w:val="3"/>
        <w:numPr>
          <w:ilvl w:val="0"/>
          <w:numId w:val="2"/>
        </w:numPr>
      </w:pPr>
      <w:r>
        <w:rPr>
          <w:rFonts w:hint="eastAsia"/>
        </w:rPr>
        <w:t>衰落应对方法</w:t>
      </w:r>
    </w:p>
    <w:p w14:paraId="32739E4B" w14:textId="77777777" w:rsidR="00012490" w:rsidRDefault="00000000">
      <w:pPr>
        <w:pStyle w:val="a7"/>
        <w:widowControl/>
        <w:shd w:val="clear" w:color="auto" w:fill="FFFFFF"/>
        <w:spacing w:beforeAutospacing="0" w:after="192" w:afterAutospacing="0" w:line="288" w:lineRule="atLeast"/>
        <w:rPr>
          <w:rFonts w:ascii="Arial" w:eastAsia="Arial" w:hAnsi="Arial" w:cs="Arial"/>
          <w:color w:val="4D4D4D"/>
          <w:sz w:val="19"/>
          <w:szCs w:val="19"/>
        </w:rPr>
      </w:pPr>
      <w:r>
        <w:rPr>
          <w:rStyle w:val="a8"/>
          <w:rFonts w:ascii="Arial" w:eastAsia="Arial" w:hAnsi="Arial" w:cs="Arial"/>
          <w:bCs/>
          <w:color w:val="4D4D4D"/>
          <w:sz w:val="19"/>
          <w:szCs w:val="19"/>
          <w:shd w:val="clear" w:color="auto" w:fill="FFFFFF"/>
        </w:rPr>
        <w:t>1）物理信道编码</w:t>
      </w:r>
    </w:p>
    <w:p w14:paraId="188C682F" w14:textId="77777777" w:rsidR="00012490" w:rsidRDefault="00000000">
      <w:pPr>
        <w:pStyle w:val="a7"/>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lastRenderedPageBreak/>
        <w:t>待发送的原始的二进制数增加冗余比特，在接收</w:t>
      </w:r>
      <w:proofErr w:type="gramStart"/>
      <w:r>
        <w:rPr>
          <w:rFonts w:ascii="Arial" w:eastAsia="Arial" w:hAnsi="Arial" w:cs="Arial"/>
          <w:color w:val="4D4D4D"/>
          <w:sz w:val="19"/>
          <w:szCs w:val="19"/>
          <w:shd w:val="clear" w:color="auto" w:fill="FFFFFF"/>
        </w:rPr>
        <w:t>端利用</w:t>
      </w:r>
      <w:proofErr w:type="gramEnd"/>
      <w:r>
        <w:rPr>
          <w:rFonts w:ascii="Arial" w:eastAsia="Arial" w:hAnsi="Arial" w:cs="Arial"/>
          <w:color w:val="4D4D4D"/>
          <w:sz w:val="19"/>
          <w:szCs w:val="19"/>
          <w:shd w:val="clear" w:color="auto" w:fill="FFFFFF"/>
        </w:rPr>
        <w:t>这些冗余比特对成块的二进制比特进行</w:t>
      </w:r>
      <w:r>
        <w:rPr>
          <w:rFonts w:ascii="Arial" w:eastAsia="Arial" w:hAnsi="Arial" w:cs="Arial"/>
          <w:color w:val="F33B45"/>
          <w:sz w:val="19"/>
          <w:szCs w:val="19"/>
          <w:shd w:val="clear" w:color="auto" w:fill="FFFFFF"/>
        </w:rPr>
        <w:t>检错</w:t>
      </w:r>
      <w:r>
        <w:rPr>
          <w:rFonts w:ascii="Arial" w:eastAsia="Arial" w:hAnsi="Arial" w:cs="Arial"/>
          <w:color w:val="4D4D4D"/>
          <w:sz w:val="19"/>
          <w:szCs w:val="19"/>
          <w:shd w:val="clear" w:color="auto" w:fill="FFFFFF"/>
        </w:rPr>
        <w:t>和</w:t>
      </w:r>
      <w:r>
        <w:rPr>
          <w:rFonts w:ascii="Arial" w:eastAsia="Arial" w:hAnsi="Arial" w:cs="Arial"/>
          <w:color w:val="F33B45"/>
          <w:sz w:val="19"/>
          <w:szCs w:val="19"/>
          <w:shd w:val="clear" w:color="auto" w:fill="FFFFFF"/>
        </w:rPr>
        <w:t>纠错。</w:t>
      </w:r>
    </w:p>
    <w:p w14:paraId="5D858ABF" w14:textId="77777777" w:rsidR="00012490" w:rsidRDefault="00000000">
      <w:pPr>
        <w:pStyle w:val="a7"/>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F33B45"/>
          <w:sz w:val="19"/>
          <w:szCs w:val="19"/>
          <w:shd w:val="clear" w:color="auto" w:fill="FFFFFF"/>
        </w:rPr>
        <w:t>信道编码的纠错和检错功能，有一个制约条件：就是出错的比特数不能太多，特别是纠错，如果出现大量比特出错，是无法纠错的。如何避免一个成块的二进制比特，在传输过程中有大量比特出错呢？</w:t>
      </w:r>
    </w:p>
    <w:p w14:paraId="672899A6" w14:textId="77777777" w:rsidR="00012490" w:rsidRDefault="00000000">
      <w:pPr>
        <w:pStyle w:val="a7"/>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F33B45"/>
          <w:sz w:val="19"/>
          <w:szCs w:val="19"/>
          <w:shd w:val="clear" w:color="auto" w:fill="FFFFFF"/>
        </w:rPr>
        <w:t>交织编码就是用来应对这个问题的！</w:t>
      </w:r>
    </w:p>
    <w:p w14:paraId="1B9B7476" w14:textId="77777777" w:rsidR="00012490" w:rsidRDefault="00000000">
      <w:pPr>
        <w:pStyle w:val="a7"/>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t> </w:t>
      </w:r>
    </w:p>
    <w:p w14:paraId="35CF8FB6" w14:textId="77777777" w:rsidR="00012490" w:rsidRDefault="00000000">
      <w:pPr>
        <w:pStyle w:val="a7"/>
        <w:widowControl/>
        <w:shd w:val="clear" w:color="auto" w:fill="FFFFFF"/>
        <w:spacing w:beforeAutospacing="0" w:after="192" w:afterAutospacing="0" w:line="288" w:lineRule="atLeast"/>
        <w:rPr>
          <w:rFonts w:ascii="Arial" w:eastAsia="Arial" w:hAnsi="Arial" w:cs="Arial"/>
          <w:color w:val="4D4D4D"/>
          <w:sz w:val="19"/>
          <w:szCs w:val="19"/>
        </w:rPr>
      </w:pPr>
      <w:r>
        <w:rPr>
          <w:rStyle w:val="a8"/>
          <w:rFonts w:ascii="Arial" w:eastAsia="Arial" w:hAnsi="Arial" w:cs="Arial"/>
          <w:bCs/>
          <w:color w:val="4D4D4D"/>
          <w:sz w:val="19"/>
          <w:szCs w:val="19"/>
          <w:shd w:val="clear" w:color="auto" w:fill="FFFFFF"/>
        </w:rPr>
        <w:t>（2）交织编码</w:t>
      </w:r>
    </w:p>
    <w:p w14:paraId="76C8FF79" w14:textId="77777777" w:rsidR="00012490" w:rsidRDefault="00000000">
      <w:pPr>
        <w:pStyle w:val="a7"/>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t> </w:t>
      </w:r>
    </w:p>
    <w:p w14:paraId="17FDB44E" w14:textId="77777777" w:rsidR="00012490" w:rsidRDefault="00000000">
      <w:pPr>
        <w:pStyle w:val="a7"/>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noProof/>
          <w:color w:val="4D4D4D"/>
          <w:sz w:val="19"/>
          <w:szCs w:val="19"/>
          <w:shd w:val="clear" w:color="auto" w:fill="FFFFFF"/>
        </w:rPr>
        <w:drawing>
          <wp:inline distT="0" distB="0" distL="114300" distR="114300" wp14:anchorId="2104C916" wp14:editId="4FA317B9">
            <wp:extent cx="4533900" cy="5324475"/>
            <wp:effectExtent l="0" t="0" r="7620" b="9525"/>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15"/>
                    <a:stretch>
                      <a:fillRect/>
                    </a:stretch>
                  </pic:blipFill>
                  <pic:spPr>
                    <a:xfrm>
                      <a:off x="0" y="0"/>
                      <a:ext cx="4533900" cy="5324475"/>
                    </a:xfrm>
                    <a:prstGeom prst="rect">
                      <a:avLst/>
                    </a:prstGeom>
                    <a:noFill/>
                    <a:ln w="9525">
                      <a:noFill/>
                    </a:ln>
                  </pic:spPr>
                </pic:pic>
              </a:graphicData>
            </a:graphic>
          </wp:inline>
        </w:drawing>
      </w:r>
    </w:p>
    <w:p w14:paraId="7AFAC4D0" w14:textId="77777777" w:rsidR="00012490" w:rsidRDefault="00000000">
      <w:pPr>
        <w:pStyle w:val="a7"/>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t>把原始的成块的连续的二进制比特打散，分散到不同的时间发送，接收端再把不同时间发送的二进制重新组装在一起。</w:t>
      </w:r>
    </w:p>
    <w:p w14:paraId="015D4D69" w14:textId="77777777" w:rsidR="00012490" w:rsidRDefault="00000000">
      <w:pPr>
        <w:pStyle w:val="a7"/>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lastRenderedPageBreak/>
        <w:t>反过来说，如果网络中有一次突发性干扰，造成成块的二进制比特出错，这个成块的比特，在逻辑上是没有关联的，这些比特隶属于不同的逻辑块。对于每个逻辑块而言，实际上就是个别比特出错而已，可以通过物理信道编码和进行检错和纠错。</w:t>
      </w:r>
    </w:p>
    <w:p w14:paraId="736F73B5" w14:textId="77777777" w:rsidR="00012490" w:rsidRDefault="00000000">
      <w:pPr>
        <w:pStyle w:val="a7"/>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t>交织是通过编码，把逻辑上相邻的比特，分散开来传输，避免遇到干扰是，一批数据“全军覆灭”的风险。</w:t>
      </w:r>
    </w:p>
    <w:p w14:paraId="15B6DA4C" w14:textId="77777777" w:rsidR="00012490" w:rsidRDefault="00000000">
      <w:pPr>
        <w:pStyle w:val="a7"/>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t>详细可以参看：《图解通信原理与案例分析-15：2G GSM手机语音通话的工作原理--TDMA时分多址与GMSK调制》</w:t>
      </w:r>
    </w:p>
    <w:p w14:paraId="22E15813" w14:textId="77777777" w:rsidR="00012490" w:rsidRDefault="00000000">
      <w:pPr>
        <w:pStyle w:val="a7"/>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t> </w:t>
      </w:r>
    </w:p>
    <w:p w14:paraId="39FC88CD" w14:textId="77777777" w:rsidR="00012490" w:rsidRDefault="00000000">
      <w:pPr>
        <w:pStyle w:val="a7"/>
        <w:widowControl/>
        <w:shd w:val="clear" w:color="auto" w:fill="FFFFFF"/>
        <w:spacing w:beforeAutospacing="0" w:after="192" w:afterAutospacing="0" w:line="288" w:lineRule="atLeast"/>
        <w:rPr>
          <w:rFonts w:ascii="Arial" w:eastAsia="Arial" w:hAnsi="Arial" w:cs="Arial"/>
          <w:color w:val="4D4D4D"/>
          <w:sz w:val="19"/>
          <w:szCs w:val="19"/>
        </w:rPr>
      </w:pPr>
      <w:r>
        <w:rPr>
          <w:rStyle w:val="a8"/>
          <w:rFonts w:ascii="Arial" w:eastAsia="Arial" w:hAnsi="Arial" w:cs="Arial"/>
          <w:bCs/>
          <w:color w:val="4D4D4D"/>
          <w:sz w:val="19"/>
          <w:szCs w:val="19"/>
          <w:shd w:val="clear" w:color="auto" w:fill="FFFFFF"/>
        </w:rPr>
        <w:t>（3）跳频技术</w:t>
      </w:r>
    </w:p>
    <w:p w14:paraId="2818E748" w14:textId="77777777" w:rsidR="00012490" w:rsidRDefault="00000000">
      <w:pPr>
        <w:pStyle w:val="a7"/>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t>调频与交织类似，都是防止逻辑上有关联的成块二进制比特，在传输信道上遇到突发性的干扰，导致出错的比特过多，无法进行纠错。</w:t>
      </w:r>
    </w:p>
    <w:p w14:paraId="5E6D8195" w14:textId="77777777" w:rsidR="00012490" w:rsidRDefault="00000000">
      <w:pPr>
        <w:pStyle w:val="a7"/>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t>如果信道有持续的干扰，交织是解决不了的，如下图所示；</w:t>
      </w:r>
    </w:p>
    <w:p w14:paraId="2A111576" w14:textId="77777777" w:rsidR="00012490" w:rsidRDefault="00000000">
      <w:pPr>
        <w:pStyle w:val="a7"/>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noProof/>
          <w:color w:val="4D4D4D"/>
          <w:sz w:val="19"/>
          <w:szCs w:val="19"/>
          <w:shd w:val="clear" w:color="auto" w:fill="FFFFFF"/>
        </w:rPr>
        <w:drawing>
          <wp:inline distT="0" distB="0" distL="114300" distR="114300" wp14:anchorId="3ED20007" wp14:editId="1957F4FF">
            <wp:extent cx="4572000" cy="5372100"/>
            <wp:effectExtent l="0" t="0" r="0" b="7620"/>
            <wp:docPr id="1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7"/>
                    <pic:cNvPicPr>
                      <a:picLocks noChangeAspect="1"/>
                    </pic:cNvPicPr>
                  </pic:nvPicPr>
                  <pic:blipFill>
                    <a:blip r:embed="rId16"/>
                    <a:stretch>
                      <a:fillRect/>
                    </a:stretch>
                  </pic:blipFill>
                  <pic:spPr>
                    <a:xfrm>
                      <a:off x="0" y="0"/>
                      <a:ext cx="4572000" cy="5372100"/>
                    </a:xfrm>
                    <a:prstGeom prst="rect">
                      <a:avLst/>
                    </a:prstGeom>
                    <a:noFill/>
                    <a:ln w="9525">
                      <a:noFill/>
                    </a:ln>
                  </pic:spPr>
                </pic:pic>
              </a:graphicData>
            </a:graphic>
          </wp:inline>
        </w:drawing>
      </w:r>
    </w:p>
    <w:p w14:paraId="6C710BA8" w14:textId="77777777" w:rsidR="00012490" w:rsidRDefault="00000000">
      <w:pPr>
        <w:pStyle w:val="a7"/>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lastRenderedPageBreak/>
        <w:t>但由于信道有持续的干扰，虽然采取了交织技术，接收端，去交织后，2，3，4一样出错，终究无法进行纠错。</w:t>
      </w:r>
    </w:p>
    <w:p w14:paraId="47D92A49" w14:textId="77777777" w:rsidR="00012490" w:rsidRDefault="00000000">
      <w:pPr>
        <w:pStyle w:val="a7"/>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t> </w:t>
      </w:r>
    </w:p>
    <w:p w14:paraId="71380EE7" w14:textId="77777777" w:rsidR="00012490" w:rsidRDefault="00000000">
      <w:pPr>
        <w:pStyle w:val="a7"/>
        <w:widowControl/>
        <w:shd w:val="clear" w:color="auto" w:fill="FFFFFF"/>
        <w:spacing w:beforeAutospacing="0" w:after="192" w:afterAutospacing="0" w:line="288" w:lineRule="atLeast"/>
        <w:rPr>
          <w:rFonts w:ascii="Arial" w:eastAsia="Arial" w:hAnsi="Arial" w:cs="Arial"/>
          <w:color w:val="4D4D4D"/>
          <w:sz w:val="19"/>
          <w:szCs w:val="19"/>
        </w:rPr>
      </w:pPr>
      <w:proofErr w:type="gramStart"/>
      <w:r>
        <w:rPr>
          <w:rFonts w:ascii="Arial" w:eastAsia="Arial" w:hAnsi="Arial" w:cs="Arial"/>
          <w:color w:val="4D4D4D"/>
          <w:sz w:val="19"/>
          <w:szCs w:val="19"/>
          <w:shd w:val="clear" w:color="auto" w:fill="FFFFFF"/>
        </w:rPr>
        <w:t>跳频就可以</w:t>
      </w:r>
      <w:proofErr w:type="gramEnd"/>
      <w:r>
        <w:rPr>
          <w:rFonts w:ascii="Arial" w:eastAsia="Arial" w:hAnsi="Arial" w:cs="Arial"/>
          <w:color w:val="4D4D4D"/>
          <w:sz w:val="19"/>
          <w:szCs w:val="19"/>
          <w:shd w:val="clear" w:color="auto" w:fill="FFFFFF"/>
        </w:rPr>
        <w:t>很好的解决此问题。</w:t>
      </w:r>
    </w:p>
    <w:p w14:paraId="0EA0B2B3" w14:textId="77777777" w:rsidR="00012490" w:rsidRDefault="00000000">
      <w:pPr>
        <w:pStyle w:val="a7"/>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noProof/>
          <w:color w:val="4D4D4D"/>
          <w:sz w:val="19"/>
          <w:szCs w:val="19"/>
          <w:shd w:val="clear" w:color="auto" w:fill="FFFFFF"/>
        </w:rPr>
        <w:drawing>
          <wp:inline distT="0" distB="0" distL="114300" distR="114300" wp14:anchorId="5E5E960E" wp14:editId="6DAF727F">
            <wp:extent cx="5038725" cy="5867400"/>
            <wp:effectExtent l="0" t="0" r="5715" b="0"/>
            <wp:docPr id="13"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8"/>
                    <pic:cNvPicPr>
                      <a:picLocks noChangeAspect="1"/>
                    </pic:cNvPicPr>
                  </pic:nvPicPr>
                  <pic:blipFill>
                    <a:blip r:embed="rId17"/>
                    <a:stretch>
                      <a:fillRect/>
                    </a:stretch>
                  </pic:blipFill>
                  <pic:spPr>
                    <a:xfrm>
                      <a:off x="0" y="0"/>
                      <a:ext cx="5038725" cy="5867400"/>
                    </a:xfrm>
                    <a:prstGeom prst="rect">
                      <a:avLst/>
                    </a:prstGeom>
                    <a:noFill/>
                    <a:ln w="9525">
                      <a:noFill/>
                    </a:ln>
                  </pic:spPr>
                </pic:pic>
              </a:graphicData>
            </a:graphic>
          </wp:inline>
        </w:drawing>
      </w:r>
    </w:p>
    <w:p w14:paraId="45F43D64" w14:textId="77777777" w:rsidR="00012490" w:rsidRDefault="00000000">
      <w:pPr>
        <w:pStyle w:val="a7"/>
        <w:widowControl/>
        <w:shd w:val="clear" w:color="auto" w:fill="FFFFFF"/>
        <w:spacing w:beforeAutospacing="0" w:after="192" w:afterAutospacing="0" w:line="288" w:lineRule="atLeast"/>
        <w:rPr>
          <w:rFonts w:ascii="Arial" w:eastAsia="Arial" w:hAnsi="Arial" w:cs="Arial"/>
          <w:color w:val="4D4D4D"/>
          <w:sz w:val="19"/>
          <w:szCs w:val="19"/>
        </w:rPr>
      </w:pPr>
      <w:r>
        <w:rPr>
          <w:rFonts w:ascii="Arial" w:eastAsia="Arial" w:hAnsi="Arial" w:cs="Arial"/>
          <w:color w:val="4D4D4D"/>
          <w:sz w:val="19"/>
          <w:szCs w:val="19"/>
          <w:shd w:val="clear" w:color="auto" w:fill="FFFFFF"/>
        </w:rPr>
        <w:t>跳频是按照某种预设的规则，在多个载频上，分时（不是同时，否则的话，就是占用多个信道了）错位使用不同的信道进行发送。这里的假设是，多个载波同时有干扰的概率大大降低。</w:t>
      </w:r>
    </w:p>
    <w:p w14:paraId="45E4004B" w14:textId="77777777" w:rsidR="00012490" w:rsidRDefault="00000000">
      <w:pPr>
        <w:pStyle w:val="3"/>
      </w:pPr>
      <w:r>
        <w:rPr>
          <w:rFonts w:hint="eastAsia"/>
        </w:rPr>
        <w:t>4.</w:t>
      </w:r>
      <w:r>
        <w:rPr>
          <w:rFonts w:hint="eastAsia"/>
        </w:rPr>
        <w:t>无人机与遥控器的无感知认证</w:t>
      </w:r>
    </w:p>
    <w:p w14:paraId="56EC045A" w14:textId="77777777" w:rsidR="00012490" w:rsidRDefault="00000000">
      <w:pPr>
        <w:pStyle w:val="a7"/>
        <w:widowControl/>
        <w:shd w:val="clear" w:color="auto" w:fill="FFFFFF"/>
        <w:spacing w:beforeAutospacing="0" w:after="240" w:afterAutospacing="0" w:line="22" w:lineRule="atLeast"/>
        <w:rPr>
          <w:rFonts w:ascii="Segoe UI" w:eastAsia="Segoe UI" w:hAnsi="Segoe UI" w:cs="Segoe UI"/>
          <w:color w:val="262626"/>
          <w:sz w:val="19"/>
          <w:szCs w:val="19"/>
        </w:rPr>
      </w:pPr>
      <w:r>
        <w:rPr>
          <w:rStyle w:val="a8"/>
          <w:rFonts w:ascii="Segoe UI" w:eastAsia="Segoe UI" w:hAnsi="Segoe UI" w:cs="Segoe UI"/>
          <w:bCs/>
          <w:color w:val="262626"/>
          <w:sz w:val="19"/>
          <w:szCs w:val="19"/>
          <w:shd w:val="clear" w:color="auto" w:fill="FFFFFF"/>
        </w:rPr>
        <w:t>遥控模式</w:t>
      </w:r>
    </w:p>
    <w:p w14:paraId="376FD8FF" w14:textId="77777777" w:rsidR="00012490" w:rsidRDefault="00000000">
      <w:pPr>
        <w:pStyle w:val="a7"/>
        <w:widowControl/>
        <w:shd w:val="clear" w:color="auto" w:fill="FFFFFF"/>
        <w:spacing w:beforeAutospacing="0" w:after="240" w:afterAutospacing="0" w:line="22" w:lineRule="atLeast"/>
        <w:rPr>
          <w:rFonts w:ascii="Segoe UI" w:eastAsia="Segoe UI" w:hAnsi="Segoe UI" w:cs="Segoe UI"/>
          <w:color w:val="262626"/>
          <w:sz w:val="19"/>
          <w:szCs w:val="19"/>
        </w:rPr>
      </w:pPr>
      <w:r>
        <w:rPr>
          <w:rFonts w:ascii="Segoe UI" w:eastAsia="Segoe UI" w:hAnsi="Segoe UI" w:cs="Segoe UI"/>
          <w:color w:val="262626"/>
          <w:sz w:val="19"/>
          <w:szCs w:val="19"/>
          <w:shd w:val="clear" w:color="auto" w:fill="FFFFFF"/>
        </w:rPr>
        <w:lastRenderedPageBreak/>
        <w:t>1.将模块AS01-ML01DP5内置在手动遥控器中，将遥控器的如俯仰、横滚、控制相机拍摄、控制云台转动等操作指令通过串口发给该模块，该模块再将指令无线传输出去；</w:t>
      </w:r>
    </w:p>
    <w:p w14:paraId="58E4827B" w14:textId="77777777" w:rsidR="00012490" w:rsidRDefault="00000000">
      <w:pPr>
        <w:pStyle w:val="a7"/>
        <w:widowControl/>
        <w:shd w:val="clear" w:color="auto" w:fill="FFFFFF"/>
        <w:spacing w:beforeAutospacing="0" w:after="240" w:afterAutospacing="0" w:line="22" w:lineRule="atLeast"/>
        <w:rPr>
          <w:rFonts w:ascii="Segoe UI" w:eastAsia="Segoe UI" w:hAnsi="Segoe UI" w:cs="Segoe UI"/>
          <w:color w:val="262626"/>
          <w:sz w:val="19"/>
          <w:szCs w:val="19"/>
        </w:rPr>
      </w:pPr>
      <w:r>
        <w:rPr>
          <w:rFonts w:ascii="Segoe UI" w:eastAsia="Segoe UI" w:hAnsi="Segoe UI" w:cs="Segoe UI"/>
          <w:color w:val="262626"/>
          <w:sz w:val="19"/>
          <w:szCs w:val="19"/>
          <w:shd w:val="clear" w:color="auto" w:fill="FFFFFF"/>
        </w:rPr>
        <w:t>2.无人机中内置的AS01 模块接收到遥控器中通信模块发出的指令；</w:t>
      </w:r>
    </w:p>
    <w:p w14:paraId="516E8C56" w14:textId="77777777" w:rsidR="00012490" w:rsidRDefault="00000000">
      <w:pPr>
        <w:pStyle w:val="a7"/>
        <w:widowControl/>
        <w:shd w:val="clear" w:color="auto" w:fill="FFFFFF"/>
        <w:spacing w:beforeAutospacing="0" w:after="240" w:afterAutospacing="0" w:line="22" w:lineRule="atLeast"/>
        <w:rPr>
          <w:rFonts w:ascii="Segoe UI" w:eastAsia="Segoe UI" w:hAnsi="Segoe UI" w:cs="Segoe UI"/>
          <w:color w:val="262626"/>
          <w:sz w:val="19"/>
          <w:szCs w:val="19"/>
        </w:rPr>
      </w:pPr>
      <w:r>
        <w:rPr>
          <w:rFonts w:ascii="Segoe UI" w:eastAsia="Segoe UI" w:hAnsi="Segoe UI" w:cs="Segoe UI"/>
          <w:color w:val="262626"/>
          <w:sz w:val="19"/>
          <w:szCs w:val="19"/>
          <w:shd w:val="clear" w:color="auto" w:fill="FFFFFF"/>
        </w:rPr>
        <w:t>3.AS01模块将该指令通过串口发给无人机中心控制单元，无人机按照指令完成相应操作。</w:t>
      </w:r>
    </w:p>
    <w:p w14:paraId="190AAF6A" w14:textId="77777777" w:rsidR="00012490" w:rsidRDefault="00000000">
      <w:pPr>
        <w:pStyle w:val="a7"/>
        <w:widowControl/>
        <w:shd w:val="clear" w:color="auto" w:fill="FFFFFF"/>
        <w:spacing w:beforeAutospacing="0" w:after="240" w:afterAutospacing="0" w:line="22" w:lineRule="atLeast"/>
        <w:rPr>
          <w:rFonts w:ascii="Segoe UI" w:eastAsia="Segoe UI" w:hAnsi="Segoe UI" w:cs="Segoe UI"/>
          <w:color w:val="262626"/>
          <w:sz w:val="19"/>
          <w:szCs w:val="19"/>
        </w:rPr>
      </w:pPr>
      <w:r>
        <w:rPr>
          <w:rStyle w:val="a8"/>
          <w:rFonts w:ascii="Segoe UI" w:eastAsia="Segoe UI" w:hAnsi="Segoe UI" w:cs="Segoe UI"/>
          <w:bCs/>
          <w:color w:val="262626"/>
          <w:sz w:val="19"/>
          <w:szCs w:val="19"/>
          <w:shd w:val="clear" w:color="auto" w:fill="FFFFFF"/>
        </w:rPr>
        <w:t>回传模式</w:t>
      </w:r>
    </w:p>
    <w:p w14:paraId="49F825C3" w14:textId="77777777" w:rsidR="00012490" w:rsidRDefault="00000000">
      <w:pPr>
        <w:pStyle w:val="a7"/>
        <w:widowControl/>
        <w:shd w:val="clear" w:color="auto" w:fill="FFFFFF"/>
        <w:spacing w:beforeAutospacing="0" w:after="240" w:afterAutospacing="0" w:line="22" w:lineRule="atLeast"/>
        <w:rPr>
          <w:rFonts w:ascii="Segoe UI" w:eastAsia="Segoe UI" w:hAnsi="Segoe UI" w:cs="Segoe UI"/>
          <w:color w:val="262626"/>
          <w:sz w:val="19"/>
          <w:szCs w:val="19"/>
        </w:rPr>
      </w:pPr>
      <w:r>
        <w:rPr>
          <w:rFonts w:ascii="Segoe UI" w:eastAsia="Segoe UI" w:hAnsi="Segoe UI" w:cs="Segoe UI"/>
          <w:color w:val="262626"/>
          <w:sz w:val="19"/>
          <w:szCs w:val="19"/>
          <w:shd w:val="clear" w:color="auto" w:fill="FFFFFF"/>
        </w:rPr>
        <w:t>1.无人机采集到的如图像、温度、热成像等数据，通过串口发给内置的AS01通信模块；</w:t>
      </w:r>
    </w:p>
    <w:p w14:paraId="4FCD82C7" w14:textId="77777777" w:rsidR="00012490" w:rsidRDefault="00000000">
      <w:pPr>
        <w:pStyle w:val="a7"/>
        <w:widowControl/>
        <w:shd w:val="clear" w:color="auto" w:fill="FFFFFF"/>
        <w:spacing w:beforeAutospacing="0" w:after="240" w:afterAutospacing="0" w:line="22" w:lineRule="atLeast"/>
        <w:rPr>
          <w:rFonts w:ascii="Segoe UI" w:eastAsia="Segoe UI" w:hAnsi="Segoe UI" w:cs="Segoe UI"/>
          <w:color w:val="262626"/>
          <w:sz w:val="19"/>
          <w:szCs w:val="19"/>
        </w:rPr>
      </w:pPr>
      <w:r>
        <w:rPr>
          <w:rFonts w:ascii="Segoe UI" w:eastAsia="Segoe UI" w:hAnsi="Segoe UI" w:cs="Segoe UI"/>
          <w:color w:val="262626"/>
          <w:sz w:val="19"/>
          <w:szCs w:val="19"/>
          <w:shd w:val="clear" w:color="auto" w:fill="FFFFFF"/>
        </w:rPr>
        <w:t>2.无人机中的AS01-ML01DP5 模块通过无线通信，将采集到的数据发送给遥控器的AS01-ML01DP5 通信模块；</w:t>
      </w:r>
    </w:p>
    <w:p w14:paraId="1A1EFD70" w14:textId="77777777" w:rsidR="00012490" w:rsidRDefault="00000000">
      <w:pPr>
        <w:pStyle w:val="a7"/>
        <w:widowControl/>
        <w:shd w:val="clear" w:color="auto" w:fill="FFFFFF"/>
        <w:spacing w:beforeAutospacing="0" w:after="240" w:afterAutospacing="0" w:line="22" w:lineRule="atLeast"/>
        <w:rPr>
          <w:rFonts w:ascii="Segoe UI" w:eastAsia="Segoe UI" w:hAnsi="Segoe UI" w:cs="Segoe UI"/>
          <w:color w:val="262626"/>
          <w:sz w:val="19"/>
          <w:szCs w:val="19"/>
          <w:shd w:val="clear" w:color="auto" w:fill="FFFFFF"/>
        </w:rPr>
      </w:pPr>
      <w:r>
        <w:rPr>
          <w:rFonts w:ascii="Segoe UI" w:eastAsia="Segoe UI" w:hAnsi="Segoe UI" w:cs="Segoe UI"/>
          <w:color w:val="262626"/>
          <w:sz w:val="19"/>
          <w:szCs w:val="19"/>
          <w:shd w:val="clear" w:color="auto" w:fill="FFFFFF"/>
        </w:rPr>
        <w:t>3.遥控器中的AS01-ML01DP5 通信模块再通过串口将数据实时反馈到终端接收。</w:t>
      </w:r>
    </w:p>
    <w:p w14:paraId="31ED6FCE" w14:textId="77777777" w:rsidR="00012490" w:rsidRDefault="00000000">
      <w:pPr>
        <w:pStyle w:val="3"/>
      </w:pPr>
      <w:r>
        <w:rPr>
          <w:rFonts w:hint="eastAsia"/>
        </w:rPr>
        <w:t>5.</w:t>
      </w:r>
      <w:r>
        <w:t>面向无人机网络的密钥管理和认证协议</w:t>
      </w:r>
    </w:p>
    <w:p w14:paraId="7CE6FB90" w14:textId="77777777" w:rsidR="00012490" w:rsidRDefault="00000000">
      <w:r>
        <w:rPr>
          <w:color w:val="0000FF"/>
        </w:rPr>
        <w:t>有控制站支持的无人机网络认证方案</w:t>
      </w:r>
      <w:r>
        <w:t>（</w:t>
      </w:r>
      <w:r>
        <w:t>ASUSG</w:t>
      </w:r>
      <w:r>
        <w:t>）和</w:t>
      </w:r>
      <w:r>
        <w:rPr>
          <w:color w:val="0000FF"/>
        </w:rPr>
        <w:t>无控制站支持的无人机网络认证方案</w:t>
      </w:r>
      <w:r>
        <w:t>（</w:t>
      </w:r>
      <w:r>
        <w:t>ASWGS</w:t>
      </w:r>
      <w:r>
        <w:t>），实现了无人机间的信任建立与安全通信</w:t>
      </w:r>
    </w:p>
    <w:p w14:paraId="444DB953" w14:textId="77777777" w:rsidR="00012490" w:rsidRDefault="00000000">
      <w:r>
        <w:t>ASUSG</w:t>
      </w:r>
      <w:r>
        <w:t>基于</w:t>
      </w:r>
      <w:r>
        <w:rPr>
          <w:color w:val="0000FF"/>
        </w:rPr>
        <w:t>椭圆曲线密码体制设计</w:t>
      </w:r>
      <w:r>
        <w:t>，充分利用控制站计算资源充足、通信链路稳定的特点，将控制站作为密钥生成中心，令控制站实时分发无人机公</w:t>
      </w:r>
      <w:proofErr w:type="gramStart"/>
      <w:r>
        <w:t>钥</w:t>
      </w:r>
      <w:proofErr w:type="gramEnd"/>
      <w:r>
        <w:t>，并辅助无人机完成身份认证、建立安全的通信链路，减少了无人机承担的计算任务。</w:t>
      </w:r>
    </w:p>
    <w:p w14:paraId="74CB8249" w14:textId="77777777" w:rsidR="00012490" w:rsidRDefault="00000000">
      <w:r>
        <w:t>ASWGS</w:t>
      </w:r>
      <w:r>
        <w:rPr>
          <w:color w:val="0000FF"/>
        </w:rPr>
        <w:t>基于身份密码体制设计</w:t>
      </w:r>
      <w:r>
        <w:t>，通过门限密钥技术实现了网内节点在无控制站支持下的身份认证与密钥协商。具体组网时，节点采用遮蔽密钥的方式在公开信道传输用于生成节点私</w:t>
      </w:r>
      <w:proofErr w:type="gramStart"/>
      <w:r>
        <w:t>钥</w:t>
      </w:r>
      <w:proofErr w:type="gramEnd"/>
      <w:r>
        <w:t>的秘密份额，实现了节点私</w:t>
      </w:r>
      <w:proofErr w:type="gramStart"/>
      <w:r>
        <w:t>钥</w:t>
      </w:r>
      <w:proofErr w:type="gramEnd"/>
      <w:r>
        <w:t>的分布式生成。该过程通过预置节点公</w:t>
      </w:r>
      <w:proofErr w:type="gramStart"/>
      <w:r>
        <w:t>钥</w:t>
      </w:r>
      <w:proofErr w:type="gramEnd"/>
      <w:r>
        <w:t>份额的方式能够以较少的计算开销有效阻止恶意节点的干扰行为。安全性分析显示，所提方案能够有效抵御无人机网络面临的身份假冒、消息重放、中间人攻击等多种典型的安全威胁。</w:t>
      </w:r>
    </w:p>
    <w:p w14:paraId="3E522241" w14:textId="77777777" w:rsidR="00012490" w:rsidRDefault="00012490"/>
    <w:p w14:paraId="6FF8FBA4" w14:textId="77777777" w:rsidR="00012490" w:rsidRDefault="00000000">
      <w:pPr>
        <w:pStyle w:val="3"/>
        <w:numPr>
          <w:ilvl w:val="0"/>
          <w:numId w:val="3"/>
        </w:numPr>
      </w:pPr>
      <w:r>
        <w:rPr>
          <w:rFonts w:hint="eastAsia"/>
        </w:rPr>
        <w:t>密钥管理方案主要分为两类</w:t>
      </w:r>
    </w:p>
    <w:p w14:paraId="3DDAAF3A" w14:textId="77777777" w:rsidR="00012490" w:rsidRDefault="00000000">
      <w:r>
        <w:t>组密钥，即由多个协议参与方相互协作共同协商一个密钥。</w:t>
      </w:r>
    </w:p>
    <w:p w14:paraId="0981063C" w14:textId="77777777" w:rsidR="00012490" w:rsidRDefault="00000000">
      <w:r>
        <w:t>对密钥，即在单播通信中为通信双方提供身份验证的密钥</w:t>
      </w:r>
    </w:p>
    <w:p w14:paraId="35D8EE2F" w14:textId="77777777" w:rsidR="00012490" w:rsidRDefault="00000000">
      <w:pPr>
        <w:pStyle w:val="3"/>
        <w:numPr>
          <w:ilvl w:val="0"/>
          <w:numId w:val="3"/>
        </w:numPr>
      </w:pPr>
      <w:r>
        <w:rPr>
          <w:rFonts w:hint="eastAsia"/>
        </w:rPr>
        <w:t>无人</w:t>
      </w:r>
      <w:proofErr w:type="gramStart"/>
      <w:r>
        <w:rPr>
          <w:rFonts w:hint="eastAsia"/>
        </w:rPr>
        <w:t>机组网</w:t>
      </w:r>
      <w:proofErr w:type="gramEnd"/>
      <w:r>
        <w:rPr>
          <w:rFonts w:hint="eastAsia"/>
        </w:rPr>
        <w:t>问题</w:t>
      </w:r>
    </w:p>
    <w:p w14:paraId="5E36585D" w14:textId="77777777" w:rsidR="00012490" w:rsidRDefault="00000000">
      <w:r>
        <w:t>组网系统的要求与应用相关</w:t>
      </w:r>
      <w:r>
        <w:rPr>
          <w:rFonts w:hint="eastAsia"/>
        </w:rPr>
        <w:t>。</w:t>
      </w:r>
    </w:p>
    <w:p w14:paraId="65E8D913" w14:textId="77777777" w:rsidR="00012490" w:rsidRDefault="00000000">
      <w:r>
        <w:rPr>
          <w:rFonts w:hint="eastAsia"/>
        </w:rPr>
        <w:t>无</w:t>
      </w:r>
      <w:r>
        <w:t>人机组成一个协作团队，每架无人机承担不同的使命，有的无人机负责前线侦察，有的无人机负责信息融合处理，有的无人机负责协调分配任务，有的无人机负责靠后打击，有的负责通信中继等等，也有的无人机承担数种角色，身兼数职。正因为角色和使命不同，不同的无人机携带的传感器不同、装设备也不同，甚至无人机平台也不同。载荷要素的配置与无人机集群的作业样式相关，按需配置。</w:t>
      </w:r>
    </w:p>
    <w:p w14:paraId="30DCA052" w14:textId="77777777" w:rsidR="00012490" w:rsidRDefault="00000000">
      <w:r>
        <w:rPr>
          <w:rFonts w:hint="eastAsia"/>
        </w:rPr>
        <w:t>一个中大型无人</w:t>
      </w:r>
      <w:proofErr w:type="gramStart"/>
      <w:r>
        <w:rPr>
          <w:rFonts w:hint="eastAsia"/>
        </w:rPr>
        <w:t>机组网</w:t>
      </w:r>
      <w:proofErr w:type="gramEnd"/>
      <w:r>
        <w:rPr>
          <w:rFonts w:hint="eastAsia"/>
        </w:rPr>
        <w:t>例子：</w:t>
      </w:r>
    </w:p>
    <w:p w14:paraId="1AFF2B47" w14:textId="77777777" w:rsidR="00012490" w:rsidRDefault="00000000">
      <w:r>
        <w:lastRenderedPageBreak/>
        <w:t>（</w:t>
      </w:r>
      <w:r>
        <w:t>1</w:t>
      </w:r>
      <w:r>
        <w:t>）网络规模：一般不超过</w:t>
      </w:r>
      <w:r>
        <w:t>32</w:t>
      </w:r>
      <w:r>
        <w:t>个节点，在实际应用中，</w:t>
      </w:r>
      <w:r>
        <w:t>3</w:t>
      </w:r>
      <w:r>
        <w:t>架、</w:t>
      </w:r>
      <w:r>
        <w:t>4</w:t>
      </w:r>
      <w:r>
        <w:t>架、</w:t>
      </w:r>
      <w:r>
        <w:t>8</w:t>
      </w:r>
      <w:r>
        <w:t>架无人机的情况居多，随着智能协同控制技术的发展，节点数会越来越多；</w:t>
      </w:r>
    </w:p>
    <w:p w14:paraId="4A2C1331" w14:textId="77777777" w:rsidR="00012490" w:rsidRDefault="00000000">
      <w:r>
        <w:t>（</w:t>
      </w:r>
      <w:r>
        <w:t>2</w:t>
      </w:r>
      <w:r>
        <w:t>）网络架构：分布式无中心的</w:t>
      </w:r>
      <w:r>
        <w:t>Ad Hoc</w:t>
      </w:r>
      <w:r>
        <w:t>网络，也就是无线自组网，节点可以迟入网，可以临时退网，个别节点的退出不影响整个网络的运行，抗毁性强等；</w:t>
      </w:r>
    </w:p>
    <w:p w14:paraId="17E914D2" w14:textId="77777777" w:rsidR="00012490" w:rsidRDefault="00000000">
      <w:r>
        <w:t>（</w:t>
      </w:r>
      <w:r>
        <w:t>3</w:t>
      </w:r>
      <w:r>
        <w:t>）信道分配：分布式动态按需分配信道资源，也就是说</w:t>
      </w:r>
      <w:r>
        <w:t>“</w:t>
      </w:r>
      <w:r>
        <w:t>三个可以</w:t>
      </w:r>
      <w:r>
        <w:t>”</w:t>
      </w:r>
      <w:r>
        <w:t>，可以给新入网节点分配信道资源，可以将退网节点原来分配的信道资源回收再分配，</w:t>
      </w:r>
      <w:r>
        <w:t xml:space="preserve"> </w:t>
      </w:r>
      <w:r>
        <w:t>可以给需要传输大数据业务的节点分配更多的信道资源；</w:t>
      </w:r>
    </w:p>
    <w:p w14:paraId="63D083D8" w14:textId="77777777" w:rsidR="00012490" w:rsidRDefault="00000000">
      <w:r>
        <w:t>（</w:t>
      </w:r>
      <w:r>
        <w:t>4</w:t>
      </w:r>
      <w:r>
        <w:t>）动态建网：临时、动态、灵活、快速组网，无需复杂的通信预先规划，可扩展性强，可以按实际需要补充节点，可以分编，也可以合编；</w:t>
      </w:r>
    </w:p>
    <w:p w14:paraId="515EE137" w14:textId="77777777" w:rsidR="00012490" w:rsidRDefault="00000000">
      <w:r>
        <w:t>（</w:t>
      </w:r>
      <w:r>
        <w:t>5</w:t>
      </w:r>
      <w:r>
        <w:t>）建网时间：</w:t>
      </w:r>
      <w:r>
        <w:t>30</w:t>
      </w:r>
      <w:r>
        <w:t>秒（冷启动），</w:t>
      </w:r>
      <w:r>
        <w:t>5</w:t>
      </w:r>
      <w:r>
        <w:t>秒（热启动）；</w:t>
      </w:r>
    </w:p>
    <w:p w14:paraId="3FF2DC76" w14:textId="77777777" w:rsidR="00012490" w:rsidRDefault="00000000">
      <w:r>
        <w:t>（</w:t>
      </w:r>
      <w:r>
        <w:t>6</w:t>
      </w:r>
      <w:r>
        <w:t>）重构时间：</w:t>
      </w:r>
      <w:r>
        <w:t>5</w:t>
      </w:r>
      <w:r>
        <w:t>秒；</w:t>
      </w:r>
    </w:p>
    <w:p w14:paraId="630080C5" w14:textId="77777777" w:rsidR="00012490" w:rsidRDefault="00000000">
      <w:r>
        <w:t>（</w:t>
      </w:r>
      <w:r>
        <w:t>7</w:t>
      </w:r>
      <w:r>
        <w:t>）入网时间：</w:t>
      </w:r>
      <w:r>
        <w:t>2</w:t>
      </w:r>
      <w:r>
        <w:t>秒；</w:t>
      </w:r>
    </w:p>
    <w:p w14:paraId="2558E09B" w14:textId="77777777" w:rsidR="00012490" w:rsidRDefault="00000000">
      <w:r>
        <w:t>（</w:t>
      </w:r>
      <w:r>
        <w:t>8</w:t>
      </w:r>
      <w:r>
        <w:t>）多跳中继：能够自动路由中继，可以中继</w:t>
      </w:r>
      <w:r>
        <w:t>3~5</w:t>
      </w:r>
      <w:r>
        <w:t>跳，支持在复杂的地形环境中，可以超视距工作；</w:t>
      </w:r>
    </w:p>
    <w:p w14:paraId="5DAD6862" w14:textId="77777777" w:rsidR="00012490" w:rsidRDefault="00000000">
      <w:r>
        <w:t>（</w:t>
      </w:r>
      <w:r>
        <w:t>9</w:t>
      </w:r>
      <w:r>
        <w:t>）系统容量：大多在</w:t>
      </w:r>
      <w:r>
        <w:t>10Mbps</w:t>
      </w:r>
      <w:r>
        <w:t>左右，不同的应用要求不一样，有一些要求比较高，用来支撑大数据量业务的传输共享；</w:t>
      </w:r>
    </w:p>
    <w:p w14:paraId="608A5BC7" w14:textId="77777777" w:rsidR="00012490" w:rsidRDefault="00000000">
      <w:r>
        <w:t>（</w:t>
      </w:r>
      <w:r>
        <w:t>10</w:t>
      </w:r>
      <w:r>
        <w:t>）传输距离：集群内部节点之间的通信距离大多在</w:t>
      </w:r>
      <w:r>
        <w:t>5~30km</w:t>
      </w:r>
      <w:r>
        <w:t>，无人机集群与地面控制站的距离大多在</w:t>
      </w:r>
      <w:r>
        <w:t>50~100km</w:t>
      </w:r>
      <w:r>
        <w:t>，有些需要达到</w:t>
      </w:r>
      <w:r>
        <w:t>200~300km;</w:t>
      </w:r>
    </w:p>
    <w:p w14:paraId="36EFDBE0" w14:textId="77777777" w:rsidR="00012490" w:rsidRDefault="00000000">
      <w:r>
        <w:t>（</w:t>
      </w:r>
      <w:r>
        <w:t>11</w:t>
      </w:r>
      <w:r>
        <w:t>）业务逻辑：部分或所有无人机将光电球采集的视频通过数据链传输回到地面控制站；所有无人机将平台参数（高度、经纬度、速率、油（电）量、姿态等等）通过数据链传输至地面控制站；地面站将对无人机的控制指令通过数据链传送给无人机；无人机之间将各自的某些平台参数通过数据链进行传输共享，用于队形控制、编队协同和防撞；无人机之间将一些传感器采集并处理过后的关键数据通过数据链进行传输共享，实现协同感知、协同处理、任务（目标）分配、协同作业（打击）等等。</w:t>
      </w:r>
    </w:p>
    <w:p w14:paraId="2AD30082" w14:textId="77777777" w:rsidR="00012490" w:rsidRDefault="00000000">
      <w:r>
        <w:t>（</w:t>
      </w:r>
      <w:r>
        <w:t>12</w:t>
      </w:r>
      <w:r>
        <w:t>）数据接口：网口（用于连接采集红外</w:t>
      </w:r>
      <w:r>
        <w:t>/</w:t>
      </w:r>
      <w:r>
        <w:t>可见光视频的光电球、采集频谱数据的频谱分析仪等各类大数据传感器），串口</w:t>
      </w:r>
      <w:r>
        <w:t>RS232\RS422\RS485</w:t>
      </w:r>
      <w:r>
        <w:t>（用于连接各种产生小数据业务的载荷设备，采集信息或者控制各种设备）；</w:t>
      </w:r>
    </w:p>
    <w:p w14:paraId="7BC756C9" w14:textId="77777777" w:rsidR="00012490" w:rsidRDefault="00000000">
      <w:r>
        <w:t>（</w:t>
      </w:r>
      <w:r>
        <w:t>13</w:t>
      </w:r>
      <w:r>
        <w:t>）通信抗干扰：具备扩频、跳频、自适应</w:t>
      </w:r>
      <w:proofErr w:type="gramStart"/>
      <w:r>
        <w:t>选频等抗干扰</w:t>
      </w:r>
      <w:proofErr w:type="gramEnd"/>
      <w:r>
        <w:t>功能，能够应对某些敌意干扰或无意干扰，提升</w:t>
      </w:r>
      <w:proofErr w:type="gramStart"/>
      <w:r>
        <w:t>通信组</w:t>
      </w:r>
      <w:proofErr w:type="gramEnd"/>
      <w:r>
        <w:t>网系统工作于复杂电磁环境的适应能力；</w:t>
      </w:r>
    </w:p>
    <w:p w14:paraId="29595BE0" w14:textId="77777777" w:rsidR="00012490" w:rsidRDefault="00000000">
      <w:r>
        <w:rPr>
          <w:rFonts w:hint="eastAsia"/>
        </w:rPr>
        <w:t>8.</w:t>
      </w:r>
    </w:p>
    <w:p w14:paraId="642667C8" w14:textId="77777777" w:rsidR="00012490" w:rsidRDefault="00012490"/>
    <w:p w14:paraId="30684178" w14:textId="77777777" w:rsidR="00012490" w:rsidRDefault="00000000">
      <w:pPr>
        <w:pStyle w:val="1"/>
      </w:pPr>
      <w:r>
        <w:rPr>
          <w:rFonts w:hint="eastAsia"/>
        </w:rPr>
        <w:t>无人机路径规划相关事宜</w:t>
      </w:r>
    </w:p>
    <w:p w14:paraId="2AA45BF5" w14:textId="77777777" w:rsidR="00012490" w:rsidRDefault="00000000">
      <w:pPr>
        <w:pStyle w:val="3"/>
        <w:numPr>
          <w:ilvl w:val="0"/>
          <w:numId w:val="4"/>
        </w:numPr>
      </w:pPr>
      <w:r>
        <w:rPr>
          <w:rFonts w:hint="eastAsia"/>
        </w:rPr>
        <w:t>编队飞行研究</w:t>
      </w:r>
    </w:p>
    <w:p w14:paraId="7E6884CA" w14:textId="77777777" w:rsidR="00012490" w:rsidRDefault="00000000">
      <w:r>
        <w:rPr>
          <w:rFonts w:hint="eastAsia"/>
        </w:rPr>
        <w:t>编队队形的</w:t>
      </w:r>
      <w:r>
        <w:rPr>
          <w:rFonts w:hint="eastAsia"/>
          <w:b/>
          <w:bCs/>
        </w:rPr>
        <w:t>生成</w:t>
      </w:r>
      <w:r>
        <w:rPr>
          <w:rFonts w:hint="eastAsia"/>
        </w:rPr>
        <w:t>：如何将多个无人机进行联系起来，完成编队队形的生成。</w:t>
      </w:r>
    </w:p>
    <w:p w14:paraId="0ABB41D5" w14:textId="77777777" w:rsidR="00012490" w:rsidRDefault="00012490"/>
    <w:p w14:paraId="4CD93303" w14:textId="77777777" w:rsidR="00012490" w:rsidRDefault="00000000">
      <w:r>
        <w:rPr>
          <w:rFonts w:hint="eastAsia"/>
        </w:rPr>
        <w:t>编队队形的</w:t>
      </w:r>
      <w:r>
        <w:rPr>
          <w:rFonts w:hint="eastAsia"/>
          <w:b/>
          <w:bCs/>
        </w:rPr>
        <w:t>保持</w:t>
      </w:r>
      <w:r>
        <w:rPr>
          <w:rFonts w:hint="eastAsia"/>
        </w:rPr>
        <w:t>：当无人机编队队形形成之后，如何保持</w:t>
      </w:r>
      <w:proofErr w:type="gramStart"/>
      <w:r>
        <w:rPr>
          <w:rFonts w:hint="eastAsia"/>
        </w:rPr>
        <w:t>且按照</w:t>
      </w:r>
      <w:proofErr w:type="gramEnd"/>
      <w:r>
        <w:rPr>
          <w:rFonts w:hint="eastAsia"/>
        </w:rPr>
        <w:t>系统设定的编队队形进行飞行。</w:t>
      </w:r>
    </w:p>
    <w:p w14:paraId="4386E17E" w14:textId="77777777" w:rsidR="00012490" w:rsidRDefault="00012490"/>
    <w:p w14:paraId="28856BBA" w14:textId="77777777" w:rsidR="00012490" w:rsidRDefault="00000000">
      <w:r>
        <w:rPr>
          <w:rFonts w:hint="eastAsia"/>
        </w:rPr>
        <w:t>编队队形的</w:t>
      </w:r>
      <w:r>
        <w:rPr>
          <w:rFonts w:hint="eastAsia"/>
          <w:b/>
          <w:bCs/>
        </w:rPr>
        <w:t>变换</w:t>
      </w:r>
      <w:r>
        <w:rPr>
          <w:rFonts w:hint="eastAsia"/>
        </w:rPr>
        <w:t>：如果需要变换无人机编队飞行的队形，如何变换无人机编队的队形，即换</w:t>
      </w:r>
      <w:r>
        <w:rPr>
          <w:rFonts w:hint="eastAsia"/>
        </w:rPr>
        <w:lastRenderedPageBreak/>
        <w:t>成队形。</w:t>
      </w:r>
    </w:p>
    <w:p w14:paraId="218286F4" w14:textId="77777777" w:rsidR="00012490" w:rsidRDefault="00012490"/>
    <w:p w14:paraId="278003F3" w14:textId="77777777" w:rsidR="00012490" w:rsidRDefault="00000000">
      <w:r>
        <w:rPr>
          <w:rFonts w:hint="eastAsia"/>
        </w:rPr>
        <w:t>编队队形的</w:t>
      </w:r>
      <w:r>
        <w:rPr>
          <w:rFonts w:hint="eastAsia"/>
          <w:b/>
          <w:bCs/>
        </w:rPr>
        <w:t>避障</w:t>
      </w:r>
      <w:r>
        <w:rPr>
          <w:rFonts w:hint="eastAsia"/>
        </w:rPr>
        <w:t>：系统编队飞行时，遇到障碍物时，如何运动飞行从而避开障碍物；</w:t>
      </w:r>
    </w:p>
    <w:p w14:paraId="75245BCA" w14:textId="77777777" w:rsidR="00012490" w:rsidRDefault="00012490"/>
    <w:p w14:paraId="0EE23E69" w14:textId="77777777" w:rsidR="00012490" w:rsidRDefault="00000000">
      <w:pPr>
        <w:pStyle w:val="3"/>
      </w:pPr>
      <w:r>
        <w:rPr>
          <w:rFonts w:hint="eastAsia"/>
        </w:rPr>
        <w:t>1.1</w:t>
      </w:r>
      <w:r>
        <w:rPr>
          <w:rFonts w:hint="eastAsia"/>
        </w:rPr>
        <w:t>机群的控制方法</w:t>
      </w:r>
    </w:p>
    <w:p w14:paraId="1880F686" w14:textId="77777777" w:rsidR="00012490" w:rsidRDefault="00000000">
      <w:r>
        <w:rPr>
          <w:b/>
          <w:bCs/>
        </w:rPr>
        <w:t>集中式控制方法：</w:t>
      </w:r>
      <w:r>
        <w:t>编队系统中的个体都会互相通信，互相传递速度、坐标位置、运动状态等信息。编队系统中的每个无人机都知道编队系统中所有的信息，能做出更加科学的飞行决策和路线。缺点较为明显，无人机个体之间都需要进行多个通信，对无人机个体的计算速度以及内存都要求比较高。</w:t>
      </w:r>
    </w:p>
    <w:p w14:paraId="267E24E2" w14:textId="77777777" w:rsidR="00012490" w:rsidRDefault="00012490"/>
    <w:p w14:paraId="5059C067" w14:textId="77777777" w:rsidR="00012490" w:rsidRDefault="00000000">
      <w:r>
        <w:rPr>
          <w:b/>
          <w:bCs/>
        </w:rPr>
        <w:t>分布式控制方法：</w:t>
      </w:r>
      <w:r>
        <w:t>不存在信息量较大导致丢失的情况，无人机编队系统中的个体只需要和领域的无人机进行通信，通信数据包以及通信链路都比较少。</w:t>
      </w:r>
      <w:proofErr w:type="gramStart"/>
      <w:r>
        <w:t>该控制</w:t>
      </w:r>
      <w:proofErr w:type="gramEnd"/>
      <w:r>
        <w:t>方法不牵扯到无人机编队系统其它无人机个体，可以极为方便的对无人机编队系统中的无人机个体进行删减或增加。</w:t>
      </w:r>
    </w:p>
    <w:p w14:paraId="1E370224" w14:textId="77777777" w:rsidR="00012490" w:rsidRDefault="00000000">
      <w:r>
        <w:t>当编队无人机系统中的某个个体出现故障导致编队系统中的个体缺失时，对系统整体的影响较小，并可以实时的补充上其他无人机个体，让编队系统快速恢复正常的工作状态。</w:t>
      </w:r>
    </w:p>
    <w:p w14:paraId="3F59E6EF" w14:textId="77777777" w:rsidR="00012490" w:rsidRDefault="00012490"/>
    <w:p w14:paraId="76FD4014" w14:textId="77777777" w:rsidR="00012490" w:rsidRDefault="00000000">
      <w:r>
        <w:rPr>
          <w:b/>
          <w:bCs/>
        </w:rPr>
        <w:t>分散式控制方法中：</w:t>
      </w:r>
      <w:r>
        <w:t>编队系统中的个体无人机之间不会进行通信，在编队系统中，会约定好飞行固定点，系统中的无人机个体正常保持与固定点的相对关系就可以了。由此可见，采用此种控制方法的编队系统计算量更小，由于编队系统中的无人机个体不相互通信，可能会带来无人机之间的碰撞从而发生严重事故。</w:t>
      </w:r>
    </w:p>
    <w:p w14:paraId="6C9036A0" w14:textId="77777777" w:rsidR="00012490" w:rsidRDefault="00012490"/>
    <w:p w14:paraId="738C7F99" w14:textId="77777777" w:rsidR="00012490" w:rsidRDefault="00000000">
      <w:r>
        <w:rPr>
          <w:b/>
          <w:bCs/>
        </w:rPr>
        <w:t>跟随领航的控制方法</w:t>
      </w:r>
      <w:r>
        <w:t>。首先设定无人机编队系统中的一架作为领航无人机，其他个体为跟随无人机，在编队飞行时，跟随无人机实时跟随领航无人机进行飞行。在此</w:t>
      </w:r>
      <w:proofErr w:type="gramStart"/>
      <w:r>
        <w:t>种控制</w:t>
      </w:r>
      <w:proofErr w:type="gramEnd"/>
      <w:r>
        <w:t>算法中，由于有领航无人机和跟随无人机的这种相对运动模式，我们可以将无人机编队系统的队形控制问题转换成跟随无人机跟随领航者的位置运动情况。其优点在于复杂的多个个体之间的问题可以转换成单个个体的运动情况研究。降低了个体研究的数量。但缺点也很明显，整个无人机编队系统的稳定性都由领航者决定，依赖性较强，一旦领航者出现问题，整个系统将出现崩溃，除此之外，编队系统也容易受外界干扰的影响。</w:t>
      </w:r>
    </w:p>
    <w:p w14:paraId="70080AF0" w14:textId="77777777" w:rsidR="00012490" w:rsidRDefault="00012490"/>
    <w:p w14:paraId="7F988ADA" w14:textId="77777777" w:rsidR="00012490" w:rsidRDefault="00000000">
      <w:r>
        <w:rPr>
          <w:b/>
          <w:bCs/>
        </w:rPr>
        <w:t>虚拟结构法。</w:t>
      </w:r>
      <w:r>
        <w:t>虚拟结构法的主要思想是将无人机编队系统的队形组成看作是刚性的虚拟结构，在无人机编队飞行运动期间，单个无人机个体可以</w:t>
      </w:r>
      <w:proofErr w:type="gramStart"/>
      <w:r>
        <w:t>看做</w:t>
      </w:r>
      <w:proofErr w:type="gramEnd"/>
      <w:r>
        <w:t>是固定在虚拟结构上的固定位置上，一旦无人机编队队形发生改变，编队系统中的无人机个体直接跟踪保持虚拟结构上的固定坐标点就可以完成设定好的编队飞行巡检路线。</w:t>
      </w:r>
    </w:p>
    <w:p w14:paraId="1A13BC2B" w14:textId="77777777" w:rsidR="00012490" w:rsidRDefault="00012490"/>
    <w:p w14:paraId="0226718D" w14:textId="77777777" w:rsidR="00012490" w:rsidRDefault="00000000">
      <w:r>
        <w:rPr>
          <w:b/>
          <w:bCs/>
        </w:rPr>
        <w:t>人工</w:t>
      </w:r>
      <w:proofErr w:type="gramStart"/>
      <w:r>
        <w:rPr>
          <w:b/>
          <w:bCs/>
        </w:rPr>
        <w:t>势场法</w:t>
      </w:r>
      <w:proofErr w:type="gramEnd"/>
      <w:r>
        <w:rPr>
          <w:b/>
          <w:bCs/>
        </w:rPr>
        <w:t>。</w:t>
      </w:r>
      <w:r>
        <w:t>人工</w:t>
      </w:r>
      <w:proofErr w:type="gramStart"/>
      <w:r>
        <w:t>势场法</w:t>
      </w:r>
      <w:proofErr w:type="gramEnd"/>
      <w:r>
        <w:t>在无人机航线轨迹规划上用的较多。这是一种利用物理吸引力和排斥力的概念的虚拟力方法，障碍物和目标点会对无人机会产生不同的力，目标点对无人机具有吸引力，障碍物对无人机具有排斥力，两者的结合即合力对无人机产生加速力，从而控制无人机的运动。人工</w:t>
      </w:r>
      <w:proofErr w:type="gramStart"/>
      <w:r>
        <w:t>势场法</w:t>
      </w:r>
      <w:proofErr w:type="gramEnd"/>
      <w:r>
        <w:t>的优点在于原理简单和实时性较好，但对无人机的运动学约束问题无法进行处理，所以此类方法用在无人机编队飞行的研究比较少。</w:t>
      </w:r>
    </w:p>
    <w:p w14:paraId="17DEDCFB" w14:textId="77777777" w:rsidR="00012490" w:rsidRDefault="00000000">
      <w:pPr>
        <w:pStyle w:val="3"/>
      </w:pPr>
      <w:r>
        <w:rPr>
          <w:rFonts w:hint="eastAsia"/>
        </w:rPr>
        <w:lastRenderedPageBreak/>
        <w:t>2.</w:t>
      </w:r>
      <w:r>
        <w:rPr>
          <w:rFonts w:ascii="Arial" w:eastAsia="宋体" w:hAnsi="Arial" w:cs="Arial"/>
          <w:color w:val="404040"/>
          <w:sz w:val="21"/>
          <w:szCs w:val="21"/>
        </w:rPr>
        <w:t>无人机集群分层控制研究现状</w:t>
      </w:r>
    </w:p>
    <w:p w14:paraId="5BD049D9" w14:textId="77777777" w:rsidR="00012490" w:rsidRDefault="00000000">
      <w:r>
        <w:t>无人机集群任务规划问题分解为决策层、路径规划层、轨迹生成层和控制层，</w:t>
      </w:r>
    </w:p>
    <w:p w14:paraId="60ADF14E" w14:textId="77777777" w:rsidR="00012490" w:rsidRDefault="00000000">
      <w:r>
        <w:t>决策层负责无人机集群系统中的任务规划与分配、避碰和任务评估等；路径规划</w:t>
      </w:r>
      <w:proofErr w:type="gramStart"/>
      <w:r>
        <w:t>层负责</w:t>
      </w:r>
      <w:proofErr w:type="gramEnd"/>
      <w:r>
        <w:t>将任务决策数据转换成航路点，以引导无人机完成任务、规避障碍；轨迹生成层根据无人机姿态信息、环境感知信息生成无人机通过航路点的可飞路径；控制层控制无人机按照生成的轨迹飞行。</w:t>
      </w:r>
    </w:p>
    <w:p w14:paraId="0C0F379F" w14:textId="77777777" w:rsidR="00012490" w:rsidRDefault="00000000">
      <w:pPr>
        <w:pStyle w:val="3"/>
      </w:pPr>
      <w:r>
        <w:rPr>
          <w:rFonts w:hint="eastAsia"/>
        </w:rPr>
        <w:t>3.</w:t>
      </w:r>
      <w:r>
        <w:rPr>
          <w:rFonts w:hint="eastAsia"/>
        </w:rPr>
        <w:t>无人机自组网系统构成</w:t>
      </w:r>
    </w:p>
    <w:p w14:paraId="3ED59306" w14:textId="77777777" w:rsidR="00012490" w:rsidRDefault="00000000">
      <w:r>
        <w:rPr>
          <w:rFonts w:hint="eastAsia"/>
        </w:rPr>
        <w:t>无人机自组网系统包括一个地面控制站节点和若干个无人机节点。其结构图如图</w:t>
      </w:r>
      <w:r>
        <w:rPr>
          <w:rFonts w:hint="eastAsia"/>
        </w:rPr>
        <w:t>1</w:t>
      </w:r>
      <w:r>
        <w:rPr>
          <w:rFonts w:hint="eastAsia"/>
        </w:rPr>
        <w:t>所示，图中</w:t>
      </w:r>
      <w:r>
        <w:rPr>
          <w:rFonts w:hint="eastAsia"/>
        </w:rPr>
        <w:t>1</w:t>
      </w:r>
      <w:r>
        <w:rPr>
          <w:rFonts w:hint="eastAsia"/>
        </w:rPr>
        <w:t>个地面控制站与</w:t>
      </w:r>
      <w:r>
        <w:rPr>
          <w:rFonts w:hint="eastAsia"/>
        </w:rPr>
        <w:t>4</w:t>
      </w:r>
      <w:r>
        <w:rPr>
          <w:rFonts w:hint="eastAsia"/>
        </w:rPr>
        <w:t>架无人机构成</w:t>
      </w:r>
      <w:r>
        <w:rPr>
          <w:rFonts w:hint="eastAsia"/>
        </w:rPr>
        <w:t>1</w:t>
      </w:r>
      <w:r>
        <w:rPr>
          <w:rFonts w:hint="eastAsia"/>
        </w:rPr>
        <w:t>个无人机自组网。在无人机自</w:t>
      </w:r>
      <w:proofErr w:type="gramStart"/>
      <w:r>
        <w:rPr>
          <w:rFonts w:hint="eastAsia"/>
        </w:rPr>
        <w:t>组网络</w:t>
      </w:r>
      <w:proofErr w:type="gramEnd"/>
      <w:r>
        <w:rPr>
          <w:rFonts w:hint="eastAsia"/>
        </w:rPr>
        <w:t>中，由于无线传输距离限制或地形限制，无人机间的路由有时需要多个网段组成。如图</w:t>
      </w:r>
      <w:r>
        <w:rPr>
          <w:rFonts w:hint="eastAsia"/>
        </w:rPr>
        <w:t>1</w:t>
      </w:r>
      <w:r>
        <w:rPr>
          <w:rFonts w:hint="eastAsia"/>
        </w:rPr>
        <w:t>所示，无人机节点</w:t>
      </w:r>
      <w:r>
        <w:rPr>
          <w:rFonts w:hint="eastAsia"/>
        </w:rPr>
        <w:t>C</w:t>
      </w:r>
      <w:r>
        <w:rPr>
          <w:rFonts w:hint="eastAsia"/>
        </w:rPr>
        <w:t>和地面控制站无法直接通信，但可以通过节点</w:t>
      </w:r>
      <w:r>
        <w:rPr>
          <w:rFonts w:hint="eastAsia"/>
        </w:rPr>
        <w:t>D</w:t>
      </w:r>
      <w:r>
        <w:rPr>
          <w:rFonts w:hint="eastAsia"/>
        </w:rPr>
        <w:t>和地面控制站以</w:t>
      </w:r>
      <w:r>
        <w:rPr>
          <w:rFonts w:hint="eastAsia"/>
        </w:rPr>
        <w:t>C</w:t>
      </w:r>
      <w:r>
        <w:rPr>
          <w:rFonts w:hint="eastAsia"/>
        </w:rPr>
        <w:t>→</w:t>
      </w:r>
      <w:r>
        <w:rPr>
          <w:rFonts w:hint="eastAsia"/>
        </w:rPr>
        <w:t>D</w:t>
      </w:r>
      <w:r>
        <w:rPr>
          <w:rFonts w:hint="eastAsia"/>
        </w:rPr>
        <w:t>→地面控制站路由进行通信，或通过节点</w:t>
      </w:r>
      <w:r>
        <w:rPr>
          <w:rFonts w:hint="eastAsia"/>
        </w:rPr>
        <w:t>A</w:t>
      </w:r>
      <w:r>
        <w:rPr>
          <w:rFonts w:hint="eastAsia"/>
        </w:rPr>
        <w:t>、</w:t>
      </w:r>
      <w:r>
        <w:rPr>
          <w:rFonts w:hint="eastAsia"/>
        </w:rPr>
        <w:t>B</w:t>
      </w:r>
      <w:r>
        <w:rPr>
          <w:rFonts w:hint="eastAsia"/>
        </w:rPr>
        <w:t>和地面控制站以</w:t>
      </w:r>
      <w:r>
        <w:rPr>
          <w:rFonts w:hint="eastAsia"/>
        </w:rPr>
        <w:t>C</w:t>
      </w:r>
      <w:r>
        <w:rPr>
          <w:rFonts w:hint="eastAsia"/>
        </w:rPr>
        <w:t>→</w:t>
      </w:r>
      <w:r>
        <w:rPr>
          <w:rFonts w:hint="eastAsia"/>
        </w:rPr>
        <w:t>A</w:t>
      </w:r>
      <w:r>
        <w:rPr>
          <w:rFonts w:hint="eastAsia"/>
        </w:rPr>
        <w:t>→</w:t>
      </w:r>
      <w:r>
        <w:rPr>
          <w:rFonts w:hint="eastAsia"/>
        </w:rPr>
        <w:t>B</w:t>
      </w:r>
      <w:r>
        <w:rPr>
          <w:rFonts w:hint="eastAsia"/>
        </w:rPr>
        <w:t>→地面控制站路由进行通信。</w:t>
      </w:r>
    </w:p>
    <w:p w14:paraId="227612DD" w14:textId="77777777" w:rsidR="00012490" w:rsidRDefault="00012490"/>
    <w:p w14:paraId="26BE7F47" w14:textId="77777777" w:rsidR="00012490" w:rsidRDefault="00000000">
      <w:r>
        <w:rPr>
          <w:noProof/>
        </w:rPr>
        <w:drawing>
          <wp:inline distT="0" distB="0" distL="114300" distR="114300" wp14:anchorId="7EC8630D" wp14:editId="688CDFBC">
            <wp:extent cx="5271770" cy="3001010"/>
            <wp:effectExtent l="0" t="0" r="1270"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8"/>
                    <a:stretch>
                      <a:fillRect/>
                    </a:stretch>
                  </pic:blipFill>
                  <pic:spPr>
                    <a:xfrm>
                      <a:off x="0" y="0"/>
                      <a:ext cx="5271770" cy="3001010"/>
                    </a:xfrm>
                    <a:prstGeom prst="rect">
                      <a:avLst/>
                    </a:prstGeom>
                    <a:noFill/>
                    <a:ln>
                      <a:noFill/>
                    </a:ln>
                  </pic:spPr>
                </pic:pic>
              </a:graphicData>
            </a:graphic>
          </wp:inline>
        </w:drawing>
      </w:r>
    </w:p>
    <w:p w14:paraId="75259C35" w14:textId="77777777" w:rsidR="00012490" w:rsidRDefault="00000000">
      <w:pPr>
        <w:pStyle w:val="1"/>
      </w:pPr>
      <w:r>
        <w:rPr>
          <w:rFonts w:hint="eastAsia"/>
        </w:rPr>
        <w:t>组网</w:t>
      </w:r>
      <w:r>
        <w:rPr>
          <w:rFonts w:hint="eastAsia"/>
        </w:rPr>
        <w:t>-</w:t>
      </w:r>
      <w:r>
        <w:rPr>
          <w:rFonts w:hint="eastAsia"/>
        </w:rPr>
        <w:t>笔记</w:t>
      </w:r>
    </w:p>
    <w:p w14:paraId="3EE6A027" w14:textId="77777777" w:rsidR="00012490" w:rsidRDefault="00000000">
      <w:pPr>
        <w:rPr>
          <w:sz w:val="24"/>
        </w:rPr>
      </w:pPr>
      <w:proofErr w:type="gramStart"/>
      <w:r>
        <w:rPr>
          <w:rFonts w:hint="eastAsia"/>
          <w:sz w:val="24"/>
        </w:rPr>
        <w:t>编队组</w:t>
      </w:r>
      <w:proofErr w:type="gramEnd"/>
      <w:r>
        <w:rPr>
          <w:rFonts w:hint="eastAsia"/>
          <w:sz w:val="24"/>
        </w:rPr>
        <w:t>网的意义：无人机具有部署方便、结构简单、隐蔽性好、起降灵活等优点，广泛应用于应急求援、侦查监视、地理测绘、电路巡检、气象监测、新闻拍摄、物流等诸多领域。无人机</w:t>
      </w:r>
      <w:proofErr w:type="gramStart"/>
      <w:r>
        <w:rPr>
          <w:rFonts w:hint="eastAsia"/>
          <w:sz w:val="24"/>
        </w:rPr>
        <w:t>编队组网充分</w:t>
      </w:r>
      <w:proofErr w:type="gramEnd"/>
      <w:r>
        <w:rPr>
          <w:rFonts w:hint="eastAsia"/>
          <w:sz w:val="24"/>
        </w:rPr>
        <w:t>体现出多无人机协作的优势，提高集群无人机执行任务的能力。因此需要研究无人机与通信技术相结合的无人</w:t>
      </w:r>
      <w:proofErr w:type="gramStart"/>
      <w:r>
        <w:rPr>
          <w:rFonts w:hint="eastAsia"/>
          <w:sz w:val="24"/>
        </w:rPr>
        <w:t>机组网</w:t>
      </w:r>
      <w:proofErr w:type="gramEnd"/>
      <w:r>
        <w:rPr>
          <w:rFonts w:hint="eastAsia"/>
          <w:sz w:val="24"/>
        </w:rPr>
        <w:t>编队技术</w:t>
      </w:r>
      <w:r>
        <w:rPr>
          <w:rFonts w:hint="eastAsia"/>
          <w:sz w:val="24"/>
        </w:rPr>
        <w:t>,</w:t>
      </w:r>
      <w:r>
        <w:rPr>
          <w:rFonts w:hint="eastAsia"/>
          <w:sz w:val="24"/>
        </w:rPr>
        <w:t>为无人机在复杂环境中协同完成任务提供有效可靠的理论技术支持，在多机协同合作的基础上有效扩大无人机网络的编队规模，同时提高无人机的协作效</w:t>
      </w:r>
      <w:r>
        <w:rPr>
          <w:rFonts w:hint="eastAsia"/>
          <w:sz w:val="24"/>
        </w:rPr>
        <w:lastRenderedPageBreak/>
        <w:t>率并降低负载消耗。</w:t>
      </w:r>
    </w:p>
    <w:p w14:paraId="309ADE99" w14:textId="77777777" w:rsidR="00012490" w:rsidRDefault="00012490">
      <w:pPr>
        <w:rPr>
          <w:sz w:val="24"/>
        </w:rPr>
      </w:pPr>
    </w:p>
    <w:p w14:paraId="405A52AC" w14:textId="77777777" w:rsidR="00012490" w:rsidRDefault="00000000">
      <w:pPr>
        <w:pStyle w:val="3"/>
      </w:pPr>
      <w:r>
        <w:t>1.</w:t>
      </w:r>
      <w:r>
        <w:rPr>
          <w:rFonts w:hint="eastAsia"/>
        </w:rPr>
        <w:t>算法</w:t>
      </w:r>
      <w:r>
        <w:rPr>
          <w:rFonts w:hint="eastAsia"/>
        </w:rPr>
        <w:t>-</w:t>
      </w:r>
      <w:r>
        <w:rPr>
          <w:rFonts w:hint="eastAsia"/>
        </w:rPr>
        <w:t>生存时间</w:t>
      </w:r>
    </w:p>
    <w:p w14:paraId="64226813" w14:textId="77777777" w:rsidR="00012490" w:rsidRDefault="00000000">
      <w:pPr>
        <w:ind w:firstLineChars="200" w:firstLine="480"/>
        <w:rPr>
          <w:rFonts w:asciiTheme="minorEastAsia" w:hAnsiTheme="minorEastAsia"/>
          <w:sz w:val="24"/>
        </w:rPr>
      </w:pPr>
      <w:r>
        <w:rPr>
          <w:rFonts w:asciiTheme="minorEastAsia" w:hAnsiTheme="minorEastAsia" w:hint="eastAsia"/>
          <w:sz w:val="24"/>
        </w:rPr>
        <w:t>建立了无人机蜂群的无线通信能量消耗模型，考虑无人机能量消耗，提出了新的无人机</w:t>
      </w:r>
      <w:proofErr w:type="gramStart"/>
      <w:r>
        <w:rPr>
          <w:rFonts w:asciiTheme="minorEastAsia" w:hAnsiTheme="minorEastAsia" w:hint="eastAsia"/>
          <w:sz w:val="24"/>
        </w:rPr>
        <w:t>蜂群分簇通信</w:t>
      </w:r>
      <w:proofErr w:type="gramEnd"/>
      <w:r>
        <w:rPr>
          <w:rFonts w:asciiTheme="minorEastAsia" w:hAnsiTheme="minorEastAsia" w:hint="eastAsia"/>
          <w:sz w:val="24"/>
        </w:rPr>
        <w:t>算法ILEACH。仿真分析可以看出，ILEACH算法下的网络生存时间明显增大，节点的能量消耗速度得到有效降低，因此ILEACH算法可达到提高网络生存周期及均衡网络能耗的目的。</w:t>
      </w:r>
    </w:p>
    <w:p w14:paraId="16FF87B5" w14:textId="77777777" w:rsidR="00012490" w:rsidRDefault="00000000">
      <w:pPr>
        <w:pStyle w:val="3"/>
      </w:pPr>
      <w:r>
        <w:t>2.</w:t>
      </w:r>
      <w:r>
        <w:rPr>
          <w:rFonts w:hint="eastAsia"/>
        </w:rPr>
        <w:t>端口映射</w:t>
      </w:r>
    </w:p>
    <w:p w14:paraId="6405E652" w14:textId="77777777" w:rsidR="00012490" w:rsidRDefault="00000000">
      <w:pPr>
        <w:rPr>
          <w:sz w:val="24"/>
        </w:rPr>
      </w:pPr>
      <w:r>
        <w:rPr>
          <w:rFonts w:hint="eastAsia"/>
        </w:rPr>
        <w:t xml:space="preserve"> </w:t>
      </w:r>
      <w:r>
        <w:rPr>
          <w:sz w:val="24"/>
        </w:rPr>
        <w:t xml:space="preserve">    </w:t>
      </w:r>
      <w:r>
        <w:rPr>
          <w:rFonts w:hint="eastAsia"/>
          <w:sz w:val="24"/>
        </w:rPr>
        <w:t>无人机怎么实现：把用户发来的数据发送到基站</w:t>
      </w:r>
    </w:p>
    <w:p w14:paraId="5161C123" w14:textId="77777777" w:rsidR="00012490" w:rsidRDefault="00000000">
      <w:pPr>
        <w:pStyle w:val="1"/>
      </w:pPr>
      <w:r>
        <w:rPr>
          <w:rFonts w:hint="eastAsia"/>
        </w:rPr>
        <w:t>自组网</w:t>
      </w:r>
      <w:r>
        <w:rPr>
          <w:rFonts w:hint="eastAsia"/>
        </w:rPr>
        <w:t>-</w:t>
      </w:r>
      <w:r>
        <w:rPr>
          <w:rFonts w:hint="eastAsia"/>
        </w:rPr>
        <w:t>文献要点</w:t>
      </w:r>
    </w:p>
    <w:p w14:paraId="2E3B4464" w14:textId="77777777" w:rsidR="00012490" w:rsidRDefault="00000000">
      <w:pPr>
        <w:pStyle w:val="3"/>
        <w:numPr>
          <w:ilvl w:val="0"/>
          <w:numId w:val="5"/>
        </w:numPr>
        <w:rPr>
          <w:rStyle w:val="fontstyle01"/>
          <w:rFonts w:hint="eastAsia"/>
        </w:rPr>
      </w:pPr>
      <w:r>
        <w:rPr>
          <w:rStyle w:val="fontstyle01"/>
        </w:rPr>
        <w:t>中继式无人机自组网安全协议研究</w:t>
      </w:r>
    </w:p>
    <w:p w14:paraId="32BB80A7" w14:textId="77777777" w:rsidR="00012490" w:rsidRDefault="00000000">
      <w:pPr>
        <w:rPr>
          <w:rFonts w:asciiTheme="minorEastAsia" w:hAnsiTheme="minorEastAsia"/>
          <w:color w:val="242021"/>
          <w:sz w:val="24"/>
        </w:rPr>
      </w:pPr>
      <w:r>
        <w:rPr>
          <w:rFonts w:asciiTheme="minorEastAsia" w:hAnsiTheme="minorEastAsia" w:hint="eastAsia"/>
          <w:sz w:val="24"/>
        </w:rPr>
        <w:t>1</w:t>
      </w:r>
      <w:r>
        <w:rPr>
          <w:rFonts w:asciiTheme="minorEastAsia" w:hAnsiTheme="minorEastAsia"/>
          <w:sz w:val="24"/>
        </w:rPr>
        <w:t>.1</w:t>
      </w:r>
      <w:r>
        <w:rPr>
          <w:rFonts w:asciiTheme="minorEastAsia" w:hAnsiTheme="minorEastAsia"/>
          <w:color w:val="242021"/>
          <w:sz w:val="24"/>
        </w:rPr>
        <w:t>中继式无人机安全认证协议研究是提高整个无人机链路网络安全的重要技术手段，保障了无人机集群间的安全通信。</w:t>
      </w:r>
    </w:p>
    <w:p w14:paraId="5E4355B7" w14:textId="77777777" w:rsidR="00012490" w:rsidRDefault="00012490">
      <w:pPr>
        <w:rPr>
          <w:rFonts w:asciiTheme="minorEastAsia" w:hAnsiTheme="minorEastAsia"/>
          <w:color w:val="242021"/>
          <w:sz w:val="24"/>
        </w:rPr>
      </w:pPr>
    </w:p>
    <w:p w14:paraId="583C3F85" w14:textId="77777777" w:rsidR="00012490" w:rsidRDefault="00000000">
      <w:pPr>
        <w:rPr>
          <w:rFonts w:asciiTheme="minorEastAsia" w:hAnsiTheme="minorEastAsia"/>
          <w:color w:val="242021"/>
          <w:sz w:val="24"/>
        </w:rPr>
      </w:pPr>
      <w:r>
        <w:rPr>
          <w:rFonts w:asciiTheme="minorEastAsia" w:hAnsiTheme="minorEastAsia" w:hint="eastAsia"/>
          <w:color w:val="242021"/>
          <w:sz w:val="24"/>
        </w:rPr>
        <w:t>1</w:t>
      </w:r>
      <w:r>
        <w:rPr>
          <w:rFonts w:asciiTheme="minorEastAsia" w:hAnsiTheme="minorEastAsia"/>
          <w:color w:val="242021"/>
          <w:sz w:val="24"/>
        </w:rPr>
        <w:t>.2</w:t>
      </w:r>
      <w:r>
        <w:rPr>
          <w:rFonts w:asciiTheme="minorEastAsia" w:hAnsiTheme="minorEastAsia" w:hint="eastAsia"/>
          <w:b/>
          <w:bCs/>
          <w:color w:val="242021"/>
          <w:sz w:val="24"/>
        </w:rPr>
        <w:t>逆向自学习算法</w:t>
      </w:r>
      <w:r>
        <w:rPr>
          <w:rFonts w:asciiTheme="minorEastAsia" w:hAnsiTheme="minorEastAsia" w:hint="eastAsia"/>
          <w:color w:val="242021"/>
          <w:sz w:val="24"/>
        </w:rPr>
        <w:t xml:space="preserve">（Reverse </w:t>
      </w:r>
      <w:proofErr w:type="spellStart"/>
      <w:r>
        <w:rPr>
          <w:rFonts w:asciiTheme="minorEastAsia" w:hAnsiTheme="minorEastAsia" w:hint="eastAsia"/>
          <w:color w:val="242021"/>
          <w:sz w:val="24"/>
        </w:rPr>
        <w:t>selflearning</w:t>
      </w:r>
      <w:proofErr w:type="spellEnd"/>
      <w:r>
        <w:rPr>
          <w:rFonts w:asciiTheme="minorEastAsia" w:hAnsiTheme="minorEastAsia" w:hint="eastAsia"/>
          <w:color w:val="242021"/>
          <w:sz w:val="24"/>
        </w:rPr>
        <w:t xml:space="preserve"> algorithm）建立转发表。</w:t>
      </w:r>
    </w:p>
    <w:p w14:paraId="1A5DBCB1" w14:textId="77777777" w:rsidR="00012490" w:rsidRDefault="00000000">
      <w:pPr>
        <w:ind w:firstLineChars="200" w:firstLine="480"/>
        <w:rPr>
          <w:rFonts w:asciiTheme="minorEastAsia" w:hAnsiTheme="minorEastAsia"/>
          <w:color w:val="242021"/>
          <w:sz w:val="24"/>
        </w:rPr>
      </w:pPr>
      <w:r>
        <w:rPr>
          <w:rFonts w:asciiTheme="minorEastAsia" w:hAnsiTheme="minorEastAsia" w:hint="eastAsia"/>
          <w:color w:val="242021"/>
          <w:sz w:val="24"/>
        </w:rPr>
        <w:t>逆向</w:t>
      </w:r>
      <w:proofErr w:type="gramStart"/>
      <w:r>
        <w:rPr>
          <w:rFonts w:asciiTheme="minorEastAsia" w:hAnsiTheme="minorEastAsia" w:hint="eastAsia"/>
          <w:color w:val="242021"/>
          <w:sz w:val="24"/>
        </w:rPr>
        <w:t>自学习算浅的</w:t>
      </w:r>
      <w:proofErr w:type="gramEnd"/>
      <w:r>
        <w:rPr>
          <w:rFonts w:asciiTheme="minorEastAsia" w:hAnsiTheme="minorEastAsia" w:hint="eastAsia"/>
          <w:color w:val="242021"/>
          <w:sz w:val="24"/>
        </w:rPr>
        <w:t>基本思想是:如果交换机通过端口N接收到站点A发送的数据帧，</w:t>
      </w:r>
      <w:proofErr w:type="gramStart"/>
      <w:r>
        <w:rPr>
          <w:rFonts w:asciiTheme="minorEastAsia" w:hAnsiTheme="minorEastAsia" w:hint="eastAsia"/>
          <w:color w:val="242021"/>
          <w:sz w:val="24"/>
        </w:rPr>
        <w:t>那公相反</w:t>
      </w:r>
      <w:proofErr w:type="gramEnd"/>
      <w:r>
        <w:rPr>
          <w:rFonts w:asciiTheme="minorEastAsia" w:hAnsiTheme="minorEastAsia" w:hint="eastAsia"/>
          <w:color w:val="242021"/>
          <w:sz w:val="24"/>
        </w:rPr>
        <w:t>地，交换机也可以通过端口N把数据帧传送给站点A。因此交换机转发表的过程是根据其接收到数据帧中的源MAC地址与接收端口之间的映射关系建立起来的。当交换机接收到某站点发送的数据帧时，就将其源MAC地址与</w:t>
      </w:r>
      <w:proofErr w:type="gramStart"/>
      <w:r>
        <w:rPr>
          <w:rFonts w:asciiTheme="minorEastAsia" w:hAnsiTheme="minorEastAsia" w:hint="eastAsia"/>
          <w:color w:val="242021"/>
          <w:sz w:val="24"/>
        </w:rPr>
        <w:t>该帧进入</w:t>
      </w:r>
      <w:proofErr w:type="gramEnd"/>
      <w:r>
        <w:rPr>
          <w:rFonts w:asciiTheme="minorEastAsia" w:hAnsiTheme="minorEastAsia" w:hint="eastAsia"/>
          <w:color w:val="242021"/>
          <w:sz w:val="24"/>
        </w:rPr>
        <w:t>交换机的端口写入转发表中。</w:t>
      </w:r>
    </w:p>
    <w:p w14:paraId="191C90F2" w14:textId="77777777" w:rsidR="00012490" w:rsidRDefault="00000000">
      <w:pPr>
        <w:ind w:firstLineChars="200" w:firstLine="480"/>
        <w:rPr>
          <w:rFonts w:asciiTheme="minorEastAsia" w:hAnsiTheme="minorEastAsia"/>
          <w:color w:val="242021"/>
          <w:sz w:val="24"/>
        </w:rPr>
      </w:pPr>
      <w:r>
        <w:rPr>
          <w:rFonts w:asciiTheme="minorEastAsia" w:hAnsiTheme="minorEastAsia" w:hint="eastAsia"/>
          <w:color w:val="242021"/>
          <w:sz w:val="24"/>
        </w:rPr>
        <w:t xml:space="preserve">交换机转发数据帧时，查找转发表中是否存在与目标 MAC地址匹配的表项。根据转发表中对该MAC地址的记录情况处理该数据帧。交换机转发数据帧的规则 </w:t>
      </w:r>
      <w:r>
        <w:rPr>
          <w:rFonts w:asciiTheme="minorEastAsia" w:hAnsiTheme="minorEastAsia"/>
          <w:color w:val="242021"/>
          <w:sz w:val="24"/>
        </w:rPr>
        <w:t xml:space="preserve">    </w:t>
      </w:r>
      <w:r>
        <w:rPr>
          <w:rFonts w:asciiTheme="minorEastAsia" w:hAnsiTheme="minorEastAsia" w:hint="eastAsia"/>
          <w:color w:val="242021"/>
          <w:sz w:val="24"/>
        </w:rPr>
        <w:t>如下:</w:t>
      </w:r>
    </w:p>
    <w:p w14:paraId="77F141B1" w14:textId="77777777" w:rsidR="00012490" w:rsidRDefault="00000000">
      <w:pPr>
        <w:ind w:leftChars="200" w:left="420"/>
        <w:rPr>
          <w:rFonts w:asciiTheme="minorEastAsia" w:hAnsiTheme="minorEastAsia"/>
          <w:color w:val="242021"/>
          <w:sz w:val="24"/>
        </w:rPr>
      </w:pPr>
      <w:r>
        <w:rPr>
          <w:rFonts w:asciiTheme="minorEastAsia" w:hAnsiTheme="minorEastAsia"/>
          <w:color w:val="242021"/>
          <w:sz w:val="24"/>
        </w:rPr>
        <w:t>1.2.1</w:t>
      </w:r>
      <w:r>
        <w:rPr>
          <w:rFonts w:asciiTheme="minorEastAsia" w:hAnsiTheme="minorEastAsia" w:hint="eastAsia"/>
          <w:color w:val="242021"/>
          <w:sz w:val="24"/>
        </w:rPr>
        <w:t>若转发表中无目标MAC地址对应的表项,则交换机采用洪泛转发，即向所有其他端口转发该数据帧。</w:t>
      </w:r>
    </w:p>
    <w:p w14:paraId="7D7222D3" w14:textId="77777777" w:rsidR="00012490" w:rsidRDefault="00000000">
      <w:pPr>
        <w:ind w:leftChars="200" w:left="420"/>
        <w:rPr>
          <w:rFonts w:asciiTheme="minorEastAsia" w:hAnsiTheme="minorEastAsia"/>
          <w:color w:val="242021"/>
          <w:sz w:val="24"/>
        </w:rPr>
      </w:pPr>
      <w:r>
        <w:rPr>
          <w:rFonts w:asciiTheme="minorEastAsia" w:hAnsiTheme="minorEastAsia" w:hint="eastAsia"/>
          <w:color w:val="242021"/>
          <w:sz w:val="24"/>
        </w:rPr>
        <w:t>1</w:t>
      </w:r>
      <w:r>
        <w:rPr>
          <w:rFonts w:asciiTheme="minorEastAsia" w:hAnsiTheme="minorEastAsia"/>
          <w:color w:val="242021"/>
          <w:sz w:val="24"/>
        </w:rPr>
        <w:t>.2.2</w:t>
      </w:r>
      <w:r>
        <w:rPr>
          <w:rFonts w:asciiTheme="minorEastAsia" w:hAnsiTheme="minorEastAsia" w:hint="eastAsia"/>
          <w:color w:val="242021"/>
          <w:sz w:val="24"/>
        </w:rPr>
        <w:t>若转发表中有目标MAC地址对应的表项，且该表项中记录的转发端口与该数据帧进入交换机的端口相同，则丢弃该数据帧。</w:t>
      </w:r>
    </w:p>
    <w:p w14:paraId="1EAEFEDA" w14:textId="77777777" w:rsidR="00012490" w:rsidRDefault="00000000">
      <w:pPr>
        <w:ind w:leftChars="200" w:left="420"/>
        <w:rPr>
          <w:rFonts w:asciiTheme="minorEastAsia" w:hAnsiTheme="minorEastAsia"/>
          <w:sz w:val="24"/>
        </w:rPr>
      </w:pPr>
      <w:r>
        <w:rPr>
          <w:rFonts w:asciiTheme="minorEastAsia" w:hAnsiTheme="minorEastAsia"/>
          <w:color w:val="242021"/>
          <w:sz w:val="24"/>
        </w:rPr>
        <w:t>1.2.3</w:t>
      </w:r>
      <w:r>
        <w:rPr>
          <w:rFonts w:asciiTheme="minorEastAsia" w:hAnsiTheme="minorEastAsia" w:hint="eastAsia"/>
          <w:color w:val="242021"/>
          <w:sz w:val="24"/>
        </w:rPr>
        <w:t>若转发表中有目标 MAC地址对应的表项，且该表项中记录的转发端口与该数据帧进入交换机的端口不同，则向转发端口传送该数据帧。</w:t>
      </w:r>
    </w:p>
    <w:p w14:paraId="3A73B0F6" w14:textId="77777777" w:rsidR="00012490" w:rsidRDefault="00000000">
      <w:pPr>
        <w:pStyle w:val="1"/>
      </w:pPr>
      <w:r>
        <w:rPr>
          <w:rFonts w:hint="eastAsia"/>
        </w:rPr>
        <w:lastRenderedPageBreak/>
        <w:t>加密算法</w:t>
      </w:r>
    </w:p>
    <w:p w14:paraId="035896F3" w14:textId="77777777" w:rsidR="00012490" w:rsidRDefault="00000000">
      <w:pPr>
        <w:pStyle w:val="a7"/>
        <w:widowControl/>
        <w:shd w:val="clear" w:color="auto" w:fill="FFFFFF"/>
        <w:spacing w:before="294" w:beforeAutospacing="0" w:after="294" w:afterAutospacing="0"/>
        <w:rPr>
          <w:rFonts w:ascii="微软雅黑" w:eastAsia="微软雅黑" w:hAnsi="微软雅黑" w:cs="微软雅黑"/>
          <w:color w:val="121212"/>
          <w:sz w:val="27"/>
          <w:szCs w:val="27"/>
        </w:rPr>
      </w:pPr>
      <w:r>
        <w:rPr>
          <w:rFonts w:ascii="微软雅黑" w:eastAsia="微软雅黑" w:hAnsi="微软雅黑" w:cs="微软雅黑" w:hint="eastAsia"/>
          <w:b/>
          <w:bCs/>
          <w:color w:val="121212"/>
          <w:sz w:val="27"/>
          <w:szCs w:val="27"/>
          <w:shd w:val="clear" w:color="auto" w:fill="FFFFFF"/>
        </w:rPr>
        <w:t>SM9是基于标识的非对称密码算法</w:t>
      </w:r>
    </w:p>
    <w:p w14:paraId="78A3A9FC" w14:textId="77777777" w:rsidR="00012490" w:rsidRDefault="00000000">
      <w:pPr>
        <w:pStyle w:val="a7"/>
        <w:widowControl/>
        <w:shd w:val="clear" w:color="auto" w:fill="FFFFFF"/>
        <w:spacing w:before="294" w:beforeAutospacing="0" w:after="294" w:afterAutospacing="0"/>
        <w:rPr>
          <w:rFonts w:ascii="微软雅黑" w:eastAsia="微软雅黑" w:hAnsi="微软雅黑" w:cs="微软雅黑"/>
          <w:color w:val="121212"/>
          <w:sz w:val="27"/>
          <w:szCs w:val="27"/>
        </w:rPr>
      </w:pPr>
      <w:r>
        <w:rPr>
          <w:rFonts w:ascii="微软雅黑" w:eastAsia="微软雅黑" w:hAnsi="微软雅黑" w:cs="微软雅黑" w:hint="eastAsia"/>
          <w:color w:val="121212"/>
          <w:sz w:val="27"/>
          <w:szCs w:val="27"/>
          <w:shd w:val="clear" w:color="auto" w:fill="FFFFFF"/>
        </w:rPr>
        <w:t>用椭圆曲线对实现的基于标识的数字签名算法、密钥交换协议、密钥封装机制和公</w:t>
      </w:r>
      <w:proofErr w:type="gramStart"/>
      <w:r>
        <w:rPr>
          <w:rFonts w:ascii="微软雅黑" w:eastAsia="微软雅黑" w:hAnsi="微软雅黑" w:cs="微软雅黑" w:hint="eastAsia"/>
          <w:color w:val="121212"/>
          <w:sz w:val="27"/>
          <w:szCs w:val="27"/>
          <w:shd w:val="clear" w:color="auto" w:fill="FFFFFF"/>
        </w:rPr>
        <w:t>钥</w:t>
      </w:r>
      <w:proofErr w:type="gramEnd"/>
      <w:r>
        <w:rPr>
          <w:rFonts w:ascii="微软雅黑" w:eastAsia="微软雅黑" w:hAnsi="微软雅黑" w:cs="微软雅黑" w:hint="eastAsia"/>
          <w:color w:val="121212"/>
          <w:sz w:val="27"/>
          <w:szCs w:val="27"/>
          <w:shd w:val="clear" w:color="auto" w:fill="FFFFFF"/>
        </w:rPr>
        <w:t>加密与解密算法，包括数字签名生成算法和验证算法，并给出了数字签名与验证算法及其相应的流程。并提供了相应的流程。可以替代基于数字证书的PKI/CA体系。</w:t>
      </w:r>
    </w:p>
    <w:p w14:paraId="39BD3437" w14:textId="77777777" w:rsidR="00012490" w:rsidRDefault="00000000">
      <w:pPr>
        <w:pStyle w:val="a7"/>
        <w:widowControl/>
        <w:shd w:val="clear" w:color="auto" w:fill="FFFFFF"/>
        <w:spacing w:before="294" w:beforeAutospacing="0" w:after="294" w:afterAutospacing="0"/>
        <w:rPr>
          <w:rFonts w:ascii="微软雅黑" w:eastAsia="微软雅黑" w:hAnsi="微软雅黑" w:cs="微软雅黑"/>
          <w:color w:val="121212"/>
          <w:sz w:val="27"/>
          <w:szCs w:val="27"/>
          <w:shd w:val="clear" w:color="auto" w:fill="FFFFFF"/>
        </w:rPr>
      </w:pPr>
      <w:r>
        <w:rPr>
          <w:rFonts w:ascii="微软雅黑" w:eastAsia="微软雅黑" w:hAnsi="微软雅黑" w:cs="微软雅黑" w:hint="eastAsia"/>
          <w:color w:val="121212"/>
          <w:sz w:val="27"/>
          <w:szCs w:val="27"/>
          <w:shd w:val="clear" w:color="auto" w:fill="FFFFFF"/>
        </w:rPr>
        <w:t>SM9主要用于用户的身份认证。据新华</w:t>
      </w:r>
      <w:proofErr w:type="gramStart"/>
      <w:r>
        <w:rPr>
          <w:rFonts w:ascii="微软雅黑" w:eastAsia="微软雅黑" w:hAnsi="微软雅黑" w:cs="微软雅黑" w:hint="eastAsia"/>
          <w:color w:val="121212"/>
          <w:sz w:val="27"/>
          <w:szCs w:val="27"/>
          <w:shd w:val="clear" w:color="auto" w:fill="FFFFFF"/>
        </w:rPr>
        <w:t>网公开</w:t>
      </w:r>
      <w:proofErr w:type="gramEnd"/>
      <w:r>
        <w:rPr>
          <w:rFonts w:ascii="微软雅黑" w:eastAsia="微软雅黑" w:hAnsi="微软雅黑" w:cs="微软雅黑" w:hint="eastAsia"/>
          <w:color w:val="121212"/>
          <w:sz w:val="27"/>
          <w:szCs w:val="27"/>
          <w:shd w:val="clear" w:color="auto" w:fill="FFFFFF"/>
        </w:rPr>
        <w:t>报道，SM9的加密强度等同于3072位密钥的RSA加密算法，于2016年3月28日发布。</w:t>
      </w:r>
    </w:p>
    <w:p w14:paraId="2A88EBA3" w14:textId="77777777" w:rsidR="00012490" w:rsidRDefault="00000000">
      <w:pPr>
        <w:pStyle w:val="a7"/>
        <w:widowControl/>
        <w:shd w:val="clear" w:color="auto" w:fill="FFFFFF"/>
        <w:spacing w:before="294" w:beforeAutospacing="0" w:after="294" w:afterAutospacing="0"/>
        <w:rPr>
          <w:rFonts w:ascii="微软雅黑" w:eastAsia="微软雅黑" w:hAnsi="微软雅黑" w:cs="微软雅黑"/>
          <w:color w:val="121212"/>
          <w:sz w:val="27"/>
          <w:szCs w:val="27"/>
        </w:rPr>
      </w:pPr>
      <w:r>
        <w:rPr>
          <w:rFonts w:ascii="微软雅黑" w:eastAsia="微软雅黑" w:hAnsi="微软雅黑" w:cs="微软雅黑" w:hint="eastAsia"/>
          <w:color w:val="121212"/>
          <w:sz w:val="27"/>
          <w:szCs w:val="27"/>
          <w:shd w:val="clear" w:color="auto" w:fill="FFFFFF"/>
        </w:rPr>
        <w:t>国密即国家密码局认定的国产密码算法。主要有SM1，SM2，SM3，SM4。密钥长度和分组长度均为128位。</w:t>
      </w:r>
    </w:p>
    <w:p w14:paraId="61C494E5" w14:textId="77777777" w:rsidR="00012490" w:rsidRDefault="00000000">
      <w:pPr>
        <w:pStyle w:val="a7"/>
        <w:widowControl/>
        <w:shd w:val="clear" w:color="auto" w:fill="FFFFFF"/>
        <w:spacing w:before="294" w:beforeAutospacing="0" w:after="294" w:afterAutospacing="0"/>
        <w:rPr>
          <w:rFonts w:ascii="微软雅黑" w:eastAsia="微软雅黑" w:hAnsi="微软雅黑" w:cs="微软雅黑"/>
          <w:color w:val="121212"/>
          <w:sz w:val="27"/>
          <w:szCs w:val="27"/>
        </w:rPr>
      </w:pPr>
      <w:r>
        <w:rPr>
          <w:rFonts w:ascii="微软雅黑" w:eastAsia="微软雅黑" w:hAnsi="微软雅黑" w:cs="微软雅黑" w:hint="eastAsia"/>
          <w:color w:val="121212"/>
          <w:sz w:val="27"/>
          <w:szCs w:val="27"/>
          <w:shd w:val="clear" w:color="auto" w:fill="FFFFFF"/>
        </w:rPr>
        <w:t>由于SM1、SM4加解密的分组大小为128bit，故对消息进行加解密时，若消息长度过长，需要进行分组，</w:t>
      </w:r>
      <w:proofErr w:type="gramStart"/>
      <w:r>
        <w:rPr>
          <w:rFonts w:ascii="微软雅黑" w:eastAsia="微软雅黑" w:hAnsi="微软雅黑" w:cs="微软雅黑" w:hint="eastAsia"/>
          <w:color w:val="121212"/>
          <w:sz w:val="27"/>
          <w:szCs w:val="27"/>
          <w:shd w:val="clear" w:color="auto" w:fill="FFFFFF"/>
        </w:rPr>
        <w:t>要消息</w:t>
      </w:r>
      <w:proofErr w:type="gramEnd"/>
      <w:r>
        <w:rPr>
          <w:rFonts w:ascii="微软雅黑" w:eastAsia="微软雅黑" w:hAnsi="微软雅黑" w:cs="微软雅黑" w:hint="eastAsia"/>
          <w:color w:val="121212"/>
          <w:sz w:val="27"/>
          <w:szCs w:val="27"/>
          <w:shd w:val="clear" w:color="auto" w:fill="FFFFFF"/>
        </w:rPr>
        <w:t>长度不足，则要进行填充。</w:t>
      </w:r>
    </w:p>
    <w:p w14:paraId="4D90F65F" w14:textId="77777777" w:rsidR="00012490" w:rsidRDefault="00012490"/>
    <w:p w14:paraId="4D488AE7" w14:textId="77777777" w:rsidR="00012490" w:rsidRDefault="00012490">
      <w:pPr>
        <w:rPr>
          <w:sz w:val="24"/>
        </w:rPr>
      </w:pPr>
    </w:p>
    <w:sectPr w:rsidR="000124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9228B" w14:textId="77777777" w:rsidR="002520E9" w:rsidRDefault="002520E9" w:rsidP="00E45AE1">
      <w:r>
        <w:separator/>
      </w:r>
    </w:p>
  </w:endnote>
  <w:endnote w:type="continuationSeparator" w:id="0">
    <w:p w14:paraId="5074D5E0" w14:textId="77777777" w:rsidR="002520E9" w:rsidRDefault="002520E9" w:rsidP="00E45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FZXBSK--GBK1-0">
    <w:altName w:val="Cambria"/>
    <w:charset w:val="00"/>
    <w:family w:val="roman"/>
    <w:pitch w:val="default"/>
  </w:font>
  <w:font w:name="微软雅黑">
    <w:altName w:val="汉仪旗黑KW 55S"/>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29B44" w14:textId="77777777" w:rsidR="002520E9" w:rsidRDefault="002520E9" w:rsidP="00E45AE1">
      <w:r>
        <w:separator/>
      </w:r>
    </w:p>
  </w:footnote>
  <w:footnote w:type="continuationSeparator" w:id="0">
    <w:p w14:paraId="6D717156" w14:textId="77777777" w:rsidR="002520E9" w:rsidRDefault="002520E9" w:rsidP="00E45A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1BD9A3"/>
    <w:multiLevelType w:val="singleLevel"/>
    <w:tmpl w:val="851BD9A3"/>
    <w:lvl w:ilvl="0">
      <w:start w:val="6"/>
      <w:numFmt w:val="decimal"/>
      <w:lvlText w:val="%1."/>
      <w:lvlJc w:val="left"/>
      <w:pPr>
        <w:tabs>
          <w:tab w:val="left" w:pos="312"/>
        </w:tabs>
      </w:pPr>
    </w:lvl>
  </w:abstractNum>
  <w:abstractNum w:abstractNumId="1" w15:restartNumberingAfterBreak="0">
    <w:nsid w:val="D2E5401A"/>
    <w:multiLevelType w:val="singleLevel"/>
    <w:tmpl w:val="D2E5401A"/>
    <w:lvl w:ilvl="0">
      <w:start w:val="1"/>
      <w:numFmt w:val="decimal"/>
      <w:lvlText w:val="%1."/>
      <w:lvlJc w:val="left"/>
      <w:pPr>
        <w:tabs>
          <w:tab w:val="left" w:pos="312"/>
        </w:tabs>
      </w:pPr>
    </w:lvl>
  </w:abstractNum>
  <w:abstractNum w:abstractNumId="2" w15:restartNumberingAfterBreak="0">
    <w:nsid w:val="4C4D5B34"/>
    <w:multiLevelType w:val="singleLevel"/>
    <w:tmpl w:val="4C4D5B34"/>
    <w:lvl w:ilvl="0">
      <w:start w:val="1"/>
      <w:numFmt w:val="decimal"/>
      <w:lvlText w:val="%1."/>
      <w:lvlJc w:val="left"/>
      <w:pPr>
        <w:tabs>
          <w:tab w:val="left" w:pos="312"/>
        </w:tabs>
      </w:pPr>
    </w:lvl>
  </w:abstractNum>
  <w:abstractNum w:abstractNumId="3" w15:restartNumberingAfterBreak="0">
    <w:nsid w:val="5B0DECC3"/>
    <w:multiLevelType w:val="singleLevel"/>
    <w:tmpl w:val="5B0DECC3"/>
    <w:lvl w:ilvl="0">
      <w:start w:val="1"/>
      <w:numFmt w:val="decimal"/>
      <w:lvlText w:val="%1."/>
      <w:lvlJc w:val="left"/>
      <w:pPr>
        <w:tabs>
          <w:tab w:val="left" w:pos="312"/>
        </w:tabs>
      </w:pPr>
    </w:lvl>
  </w:abstractNum>
  <w:abstractNum w:abstractNumId="4" w15:restartNumberingAfterBreak="0">
    <w:nsid w:val="635B6074"/>
    <w:multiLevelType w:val="multilevel"/>
    <w:tmpl w:val="635B6074"/>
    <w:lvl w:ilvl="0">
      <w:start w:val="1"/>
      <w:numFmt w:val="decimal"/>
      <w:lvlText w:val="%1."/>
      <w:lvlJc w:val="left"/>
      <w:pPr>
        <w:ind w:left="408" w:hanging="408"/>
      </w:pPr>
      <w:rPr>
        <w:rFonts w:asciiTheme="minorHAnsi" w:hAnsiTheme="minorHAnsi" w:hint="default"/>
        <w:color w:val="auto"/>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304437080">
    <w:abstractNumId w:val="2"/>
  </w:num>
  <w:num w:numId="2" w16cid:durableId="147476322">
    <w:abstractNumId w:val="3"/>
  </w:num>
  <w:num w:numId="3" w16cid:durableId="655105654">
    <w:abstractNumId w:val="0"/>
  </w:num>
  <w:num w:numId="4" w16cid:durableId="1130323240">
    <w:abstractNumId w:val="1"/>
  </w:num>
  <w:num w:numId="5" w16cid:durableId="8938073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TJhYzExOGI4NTJmZjY1OGJjYjM0ZDk4MzEyZjI5NGEifQ=="/>
  </w:docVars>
  <w:rsids>
    <w:rsidRoot w:val="5E407A3C"/>
    <w:rsid w:val="00012490"/>
    <w:rsid w:val="000611CE"/>
    <w:rsid w:val="000A390F"/>
    <w:rsid w:val="001424AD"/>
    <w:rsid w:val="0025079D"/>
    <w:rsid w:val="002520E9"/>
    <w:rsid w:val="003A13E3"/>
    <w:rsid w:val="004B6BA9"/>
    <w:rsid w:val="004F381C"/>
    <w:rsid w:val="00923BBB"/>
    <w:rsid w:val="009F2C64"/>
    <w:rsid w:val="00D042C3"/>
    <w:rsid w:val="00D46616"/>
    <w:rsid w:val="00D7601A"/>
    <w:rsid w:val="00E45AE1"/>
    <w:rsid w:val="1F273345"/>
    <w:rsid w:val="2FA45C26"/>
    <w:rsid w:val="30470A69"/>
    <w:rsid w:val="3CC820C4"/>
    <w:rsid w:val="5E407A3C"/>
    <w:rsid w:val="6B9565B6"/>
    <w:rsid w:val="6C3C6B51"/>
    <w:rsid w:val="6D2236A7"/>
    <w:rsid w:val="73B94D3D"/>
    <w:rsid w:val="74F45E2C"/>
    <w:rsid w:val="793319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52ED7"/>
  <w15:docId w15:val="{C44A7CC2-C59A-4019-8636-D48CAA9C2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qFormat/>
    <w:pPr>
      <w:spacing w:beforeAutospacing="1" w:afterAutospacing="1"/>
      <w:jc w:val="left"/>
    </w:pPr>
    <w:rPr>
      <w:rFonts w:cs="Times New Roman"/>
      <w:kern w:val="0"/>
      <w:sz w:val="24"/>
    </w:rPr>
  </w:style>
  <w:style w:type="character" w:styleId="a8">
    <w:name w:val="Strong"/>
    <w:basedOn w:val="a0"/>
    <w:qFormat/>
    <w:rPr>
      <w:b/>
    </w:rPr>
  </w:style>
  <w:style w:type="paragraph" w:styleId="a9">
    <w:name w:val="List Paragraph"/>
    <w:basedOn w:val="a"/>
    <w:uiPriority w:val="99"/>
    <w:qFormat/>
    <w:pPr>
      <w:ind w:firstLineChars="200" w:firstLine="420"/>
    </w:pPr>
  </w:style>
  <w:style w:type="character" w:customStyle="1" w:styleId="fontstyle01">
    <w:name w:val="fontstyle01"/>
    <w:basedOn w:val="a0"/>
    <w:qFormat/>
    <w:rPr>
      <w:rFonts w:ascii="FZXBSK--GBK1-0" w:hAnsi="FZXBSK--GBK1-0" w:hint="default"/>
      <w:color w:val="242021"/>
      <w:sz w:val="34"/>
      <w:szCs w:val="34"/>
    </w:rPr>
  </w:style>
  <w:style w:type="character" w:customStyle="1" w:styleId="a6">
    <w:name w:val="页眉 字符"/>
    <w:basedOn w:val="a0"/>
    <w:link w:val="a5"/>
    <w:qFormat/>
    <w:rPr>
      <w:rFonts w:asciiTheme="minorHAnsi" w:eastAsiaTheme="minorEastAsia" w:hAnsiTheme="minorHAnsi" w:cstheme="minorBidi"/>
      <w:kern w:val="2"/>
      <w:sz w:val="18"/>
      <w:szCs w:val="18"/>
    </w:rPr>
  </w:style>
  <w:style w:type="character" w:customStyle="1" w:styleId="a4">
    <w:name w:val="页脚 字符"/>
    <w:basedOn w:val="a0"/>
    <w:link w:val="a3"/>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377</TotalTime>
  <Pages>15</Pages>
  <Words>1010</Words>
  <Characters>5757</Characters>
  <Application>Microsoft Office Word</Application>
  <DocSecurity>0</DocSecurity>
  <Lines>47</Lines>
  <Paragraphs>13</Paragraphs>
  <ScaleCrop>false</ScaleCrop>
  <Company/>
  <LinksUpToDate>false</LinksUpToDate>
  <CharactersWithSpaces>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云在叁☀_(๑ゝ</dc:creator>
  <cp:lastModifiedBy>李 学欣</cp:lastModifiedBy>
  <cp:revision>6</cp:revision>
  <dcterms:created xsi:type="dcterms:W3CDTF">2022-10-01T04:06:00Z</dcterms:created>
  <dcterms:modified xsi:type="dcterms:W3CDTF">2022-12-20T13:25:00Z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1ACCC1D2960B4AB8A316C06073B845A0</vt:lpwstr>
  </property>
</Properties>
</file>