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51" w:rsidRPr="00DE590F" w:rsidRDefault="003C571C" w:rsidP="003C571C">
      <w:pPr>
        <w:spacing w:line="240" w:lineRule="auto"/>
        <w:contextualSpacing/>
        <w:mirrorIndents/>
        <w:jc w:val="center"/>
        <w:rPr>
          <w:rFonts w:eastAsia="黑体" w:cs="Times New Roman"/>
          <w:sz w:val="48"/>
        </w:rPr>
      </w:pPr>
      <w:r w:rsidRPr="00DE590F">
        <w:rPr>
          <w:rFonts w:eastAsia="黑体" w:cs="Times New Roman"/>
          <w:sz w:val="48"/>
        </w:rPr>
        <w:t>项目测试</w:t>
      </w:r>
    </w:p>
    <w:p w:rsidR="00084751" w:rsidRPr="00DE590F" w:rsidRDefault="00084751" w:rsidP="003C571C">
      <w:pPr>
        <w:spacing w:line="400" w:lineRule="exact"/>
        <w:ind w:firstLine="480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一、测试须知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日期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版本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说明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作者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2022.0</w:t>
            </w:r>
            <w:r w:rsidR="00F874F7">
              <w:rPr>
                <w:rFonts w:cs="Times New Roman"/>
              </w:rPr>
              <w:t>4.1</w:t>
            </w:r>
            <w:r w:rsidR="00611604">
              <w:rPr>
                <w:rFonts w:cs="Times New Roman"/>
              </w:rPr>
              <w:t>2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Calculator1.0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初始版本测试</w:t>
            </w:r>
          </w:p>
        </w:tc>
        <w:tc>
          <w:tcPr>
            <w:tcW w:w="2074" w:type="dxa"/>
            <w:vAlign w:val="center"/>
          </w:tcPr>
          <w:p w:rsidR="00084751" w:rsidRPr="00DE590F" w:rsidRDefault="00F874F7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龚双林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功能特性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用户计算的正确性验证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测试目的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计算器的可靠性</w:t>
            </w:r>
            <w:r w:rsidR="00312AB4">
              <w:rPr>
                <w:rFonts w:cs="Times New Roman" w:hint="eastAsia"/>
              </w:rPr>
              <w:t>及</w:t>
            </w:r>
            <w:r w:rsidR="00F874F7">
              <w:rPr>
                <w:rFonts w:cs="Times New Roman" w:hint="eastAsia"/>
              </w:rPr>
              <w:t>计算准确性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测试数据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使用</w:t>
            </w:r>
            <w:r w:rsidR="002150B9">
              <w:rPr>
                <w:rFonts w:cs="Times New Roman"/>
              </w:rPr>
              <w:t>C</w:t>
            </w:r>
            <w:r w:rsidR="002150B9">
              <w:rPr>
                <w:rFonts w:cs="Times New Roman" w:hint="eastAsia"/>
              </w:rPr>
              <w:t>语言</w:t>
            </w:r>
            <w:r w:rsidRPr="00DE590F">
              <w:rPr>
                <w:rFonts w:cs="Times New Roman"/>
              </w:rPr>
              <w:t>测试代码完成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084751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二、测试类型</w:t>
      </w: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2.1 </w:t>
      </w:r>
      <w:r w:rsidRPr="00DE590F">
        <w:rPr>
          <w:rFonts w:ascii="Times New Roman" w:hAnsi="Times New Roman" w:cs="Times New Roman"/>
        </w:rPr>
        <w:t>数据清空操作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746CB" w:rsidRPr="00DE590F" w:rsidTr="003C571C">
        <w:trPr>
          <w:trHeight w:val="764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确保能够对输入的数据进行清除</w:t>
            </w:r>
            <w:r w:rsidR="0078483F">
              <w:rPr>
                <w:rFonts w:cs="Times New Roman" w:hint="eastAsia"/>
              </w:rPr>
              <w:t>，</w:t>
            </w:r>
            <w:r w:rsidR="00517A77">
              <w:rPr>
                <w:rFonts w:cs="Times New Roman" w:hint="eastAsia"/>
              </w:rPr>
              <w:t>一次</w:t>
            </w:r>
            <w:r w:rsidR="00EB543B">
              <w:rPr>
                <w:rFonts w:cs="Times New Roman" w:hint="eastAsia"/>
              </w:rPr>
              <w:t>计算</w:t>
            </w:r>
            <w:r w:rsidR="00517A77">
              <w:rPr>
                <w:rFonts w:cs="Times New Roman" w:hint="eastAsia"/>
              </w:rPr>
              <w:t>完成后正常进入下一次计算</w:t>
            </w:r>
          </w:p>
        </w:tc>
      </w:tr>
      <w:tr w:rsidR="006746CB" w:rsidRPr="00DE590F" w:rsidTr="003C571C">
        <w:trPr>
          <w:trHeight w:val="1555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随机输入数字，可以清除相应数字；</w:t>
            </w:r>
          </w:p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计算出相应函数值后，</w:t>
            </w:r>
            <w:r w:rsidR="00C01803">
              <w:rPr>
                <w:rFonts w:cs="Times New Roman" w:hint="eastAsia"/>
              </w:rPr>
              <w:t>输入随机数后正常</w:t>
            </w:r>
            <w:r w:rsidR="00D15876">
              <w:rPr>
                <w:rFonts w:cs="Times New Roman" w:hint="eastAsia"/>
              </w:rPr>
              <w:t>跳转</w:t>
            </w:r>
            <w:r w:rsidR="00C01803">
              <w:rPr>
                <w:rFonts w:cs="Times New Roman" w:hint="eastAsia"/>
              </w:rPr>
              <w:t>进入下一次计算</w:t>
            </w:r>
            <w:r w:rsidRPr="00DE590F">
              <w:rPr>
                <w:rFonts w:cs="Times New Roman"/>
              </w:rPr>
              <w:t>；</w:t>
            </w:r>
          </w:p>
        </w:tc>
      </w:tr>
      <w:tr w:rsidR="006746CB" w:rsidRPr="00DE590F" w:rsidTr="003C571C">
        <w:trPr>
          <w:trHeight w:val="698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2.2 </w:t>
      </w:r>
      <w:r w:rsidRPr="00DE590F">
        <w:rPr>
          <w:rFonts w:ascii="Times New Roman" w:hAnsi="Times New Roman" w:cs="Times New Roman"/>
        </w:rPr>
        <w:t>输入输出测试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379"/>
      </w:tblGrid>
      <w:tr w:rsidR="006746CB" w:rsidRPr="00DE590F" w:rsidTr="003C571C">
        <w:trPr>
          <w:trHeight w:val="626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随机输入某些值，看程序的返回值是否正确</w:t>
            </w:r>
          </w:p>
        </w:tc>
      </w:tr>
      <w:tr w:rsidR="006746CB" w:rsidRPr="00DE590F" w:rsidTr="003C571C">
        <w:trPr>
          <w:trHeight w:val="1833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方法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对于三角函数</w:t>
            </w:r>
            <w:r w:rsidRPr="00DE590F">
              <w:rPr>
                <w:rFonts w:cs="Times New Roman"/>
              </w:rPr>
              <w:t>sin</w:t>
            </w:r>
            <w:r w:rsidRPr="00DE590F">
              <w:rPr>
                <w:rFonts w:cs="Times New Roman"/>
              </w:rPr>
              <w:t>和</w:t>
            </w:r>
            <w:r w:rsidRPr="00DE590F">
              <w:rPr>
                <w:rFonts w:cs="Times New Roman"/>
              </w:rPr>
              <w:t>cos</w:t>
            </w:r>
            <w:r w:rsidRPr="00DE590F">
              <w:rPr>
                <w:rFonts w:cs="Times New Roman"/>
              </w:rPr>
              <w:t>，</w:t>
            </w:r>
            <w:r w:rsidR="00E022D8" w:rsidRPr="00DE590F">
              <w:rPr>
                <w:rFonts w:cs="Times New Roman"/>
              </w:rPr>
              <w:t>其输入边界值没有限制，即正负无穷之间任何数都可以，随机输出某些值都可以；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对于反三角函数中</w:t>
            </w:r>
            <w:r w:rsidRPr="00DE590F">
              <w:rPr>
                <w:rFonts w:cs="Times New Roman"/>
              </w:rPr>
              <w:t>arctan</w:t>
            </w:r>
            <w:r w:rsidRPr="00DE590F">
              <w:rPr>
                <w:rFonts w:cs="Times New Roman"/>
              </w:rPr>
              <w:t>，输入无限制，输出限制在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</w:t>
            </w:r>
            <w:proofErr w:type="spellStart"/>
            <w:r w:rsidRPr="00DE590F">
              <w:rPr>
                <w:rFonts w:cs="Times New Roman"/>
              </w:rPr>
              <w:t>arcsin</w:t>
            </w:r>
            <w:proofErr w:type="spellEnd"/>
            <w:r w:rsidRPr="00DE590F">
              <w:rPr>
                <w:rFonts w:cs="Times New Roman"/>
              </w:rPr>
              <w:t>，输入限制在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之间，输出范围为</w:t>
            </w:r>
            <w:r w:rsidRPr="00DE590F">
              <w:rPr>
                <w:rFonts w:cs="Times New Roman"/>
              </w:rPr>
              <w:t>±90</w:t>
            </w:r>
            <w:r w:rsidRPr="00DE590F">
              <w:rPr>
                <w:rFonts w:cs="Times New Roman"/>
              </w:rPr>
              <w:t>之内，当输入的值超过</w:t>
            </w:r>
            <w:r w:rsidRPr="00DE590F">
              <w:rPr>
                <w:rFonts w:cs="Times New Roman"/>
              </w:rPr>
              <w:t>1</w:t>
            </w:r>
            <w:r w:rsidRPr="00DE590F">
              <w:rPr>
                <w:rFonts w:cs="Times New Roman"/>
              </w:rPr>
              <w:t>或小于</w:t>
            </w:r>
            <w:r w:rsidRPr="00DE590F">
              <w:rPr>
                <w:rFonts w:cs="Times New Roman"/>
              </w:rPr>
              <w:t>-1</w:t>
            </w:r>
            <w:r w:rsidRPr="00DE590F">
              <w:rPr>
                <w:rFonts w:cs="Times New Roman"/>
              </w:rPr>
              <w:t>时，出现错误提示，重新返回输入；</w:t>
            </w:r>
            <w:r w:rsidRPr="00DE590F">
              <w:rPr>
                <w:rFonts w:cs="Times New Roman"/>
              </w:rPr>
              <w:t xml:space="preserve"> </w:t>
            </w:r>
          </w:p>
        </w:tc>
      </w:tr>
      <w:tr w:rsidR="006746CB" w:rsidRPr="00DE590F" w:rsidTr="003C571C">
        <w:trPr>
          <w:trHeight w:val="1150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379" w:type="dxa"/>
            <w:vAlign w:val="center"/>
          </w:tcPr>
          <w:p w:rsidR="006746CB" w:rsidRPr="00DE590F" w:rsidRDefault="00E022D8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6746CB" w:rsidRPr="00DE590F" w:rsidRDefault="006746CB" w:rsidP="003C571C">
      <w:pPr>
        <w:spacing w:line="400" w:lineRule="exact"/>
        <w:contextualSpacing/>
        <w:mirrorIndents/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2.3 </w:t>
      </w:r>
      <w:r w:rsidRPr="00DE590F">
        <w:rPr>
          <w:rFonts w:ascii="Times New Roman" w:hAnsi="Times New Roman" w:cs="Times New Roman"/>
        </w:rPr>
        <w:t>准确度测试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1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计算器的准确度可以达到设计要求</w:t>
            </w:r>
          </w:p>
        </w:tc>
      </w:tr>
      <w:tr w:rsidR="00597253" w:rsidRPr="00DE590F" w:rsidTr="003C571C">
        <w:trPr>
          <w:trHeight w:val="154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函数计算结果，包括角度和数值计算的准确度，经计算后与</w:t>
            </w:r>
            <w:r w:rsidR="00944226">
              <w:rPr>
                <w:rFonts w:cs="Times New Roman" w:hint="eastAsia"/>
              </w:rPr>
              <w:t>标准库里的</w:t>
            </w:r>
            <w:r w:rsidR="00A249E3">
              <w:rPr>
                <w:rFonts w:cs="Times New Roman" w:hint="eastAsia"/>
              </w:rPr>
              <w:t>函数结果</w:t>
            </w:r>
            <w:r w:rsidRPr="00DE590F">
              <w:rPr>
                <w:rFonts w:cs="Times New Roman"/>
              </w:rPr>
              <w:t>进行比较；</w:t>
            </w:r>
            <w:r w:rsidR="00EF502B">
              <w:rPr>
                <w:rFonts w:cs="Times New Roman" w:hint="eastAsia"/>
              </w:rPr>
              <w:t>计算两者差值判断是否精度要求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精确值测试，要达到要求的小数位数；</w:t>
            </w:r>
          </w:p>
        </w:tc>
      </w:tr>
      <w:tr w:rsidR="00597253" w:rsidRPr="00DE590F" w:rsidTr="003C571C">
        <w:trPr>
          <w:trHeight w:val="1131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3C571C" w:rsidRPr="00DE590F" w:rsidRDefault="003C571C" w:rsidP="003C571C">
      <w:pPr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2.4 </w:t>
      </w:r>
      <w:r w:rsidRPr="00DE590F">
        <w:rPr>
          <w:rFonts w:ascii="Times New Roman" w:hAnsi="Times New Roman" w:cs="Times New Roman"/>
        </w:rPr>
        <w:t>稳定性测试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32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程序能够稳定运行</w:t>
            </w:r>
          </w:p>
        </w:tc>
      </w:tr>
      <w:tr w:rsidR="00597253" w:rsidRPr="00DE590F" w:rsidTr="003C571C">
        <w:trPr>
          <w:trHeight w:val="2824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进行输入数字、加负号、加小数点、清零、删除、使用函数等操作，当重复以上操作成百上千次后依然能得到正确结果，则表明通过稳定性测试；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输入角度或数值计算得到对应的数值或角度后，再基于得到的结果进行角度或数值的计算，简言之就是角度或数值的持续计算；</w:t>
            </w:r>
          </w:p>
        </w:tc>
      </w:tr>
      <w:tr w:rsidR="00597253" w:rsidRPr="00DE590F" w:rsidTr="003C571C">
        <w:trPr>
          <w:trHeight w:val="557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597253" w:rsidRPr="00DE590F" w:rsidRDefault="00597253" w:rsidP="003C571C">
      <w:pPr>
        <w:spacing w:line="400" w:lineRule="exact"/>
        <w:contextualSpacing/>
        <w:mirrorIndents/>
        <w:rPr>
          <w:rFonts w:eastAsia="黑体" w:cs="Times New Roman"/>
          <w:sz w:val="28"/>
        </w:rPr>
      </w:pPr>
    </w:p>
    <w:p w:rsidR="00AD6E36" w:rsidRPr="00101DDF" w:rsidRDefault="00AD6E36" w:rsidP="003C571C">
      <w:pPr>
        <w:spacing w:line="400" w:lineRule="exact"/>
        <w:contextualSpacing/>
        <w:mirrorIndents/>
        <w:rPr>
          <w:rFonts w:cs="Times New Roman"/>
        </w:rPr>
      </w:pPr>
      <w:bookmarkStart w:id="0" w:name="_GoBack"/>
      <w:bookmarkEnd w:id="0"/>
    </w:p>
    <w:p w:rsidR="00101DD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Pr="00DE590F" w:rsidRDefault="00101DDF" w:rsidP="003C571C">
      <w:pPr>
        <w:spacing w:line="400" w:lineRule="exact"/>
        <w:contextualSpacing/>
        <w:mirrorIndents/>
        <w:rPr>
          <w:rFonts w:cs="Times New Roman" w:hint="eastAsia"/>
        </w:rPr>
      </w:pPr>
    </w:p>
    <w:sectPr w:rsidR="00101DDF" w:rsidRPr="00DE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1E"/>
    <w:rsid w:val="00084751"/>
    <w:rsid w:val="00101DDF"/>
    <w:rsid w:val="002150B9"/>
    <w:rsid w:val="00312AB4"/>
    <w:rsid w:val="003C571C"/>
    <w:rsid w:val="0048399D"/>
    <w:rsid w:val="00517A77"/>
    <w:rsid w:val="00597253"/>
    <w:rsid w:val="00611604"/>
    <w:rsid w:val="006746CB"/>
    <w:rsid w:val="006A754B"/>
    <w:rsid w:val="0078483F"/>
    <w:rsid w:val="007C15A3"/>
    <w:rsid w:val="00944226"/>
    <w:rsid w:val="00A249E3"/>
    <w:rsid w:val="00AD6E36"/>
    <w:rsid w:val="00C01803"/>
    <w:rsid w:val="00CD5168"/>
    <w:rsid w:val="00D07D03"/>
    <w:rsid w:val="00D15876"/>
    <w:rsid w:val="00D7631E"/>
    <w:rsid w:val="00DE590F"/>
    <w:rsid w:val="00E022D8"/>
    <w:rsid w:val="00E07FED"/>
    <w:rsid w:val="00EB543B"/>
    <w:rsid w:val="00EF502B"/>
    <w:rsid w:val="00F8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402E"/>
  <w15:chartTrackingRefBased/>
  <w15:docId w15:val="{8FC5CEAE-6247-4F8A-895B-CF618856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751"/>
    <w:pPr>
      <w:widowControl w:val="0"/>
      <w:spacing w:line="3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571C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71C"/>
    <w:pPr>
      <w:keepNext/>
      <w:keepLines/>
      <w:spacing w:before="160" w:after="160" w:line="416" w:lineRule="atLeas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6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571C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C571C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G</cp:lastModifiedBy>
  <cp:revision>21</cp:revision>
  <dcterms:created xsi:type="dcterms:W3CDTF">2024-04-12T15:15:00Z</dcterms:created>
  <dcterms:modified xsi:type="dcterms:W3CDTF">2024-04-13T06:19:00Z</dcterms:modified>
</cp:coreProperties>
</file>