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77777777" w:rsidR="00D23115" w:rsidRPr="0060545E" w:rsidRDefault="00A15F6B" w:rsidP="00F70191">
                  <w:pPr>
                    <w:pStyle w:val="CoverHeading"/>
                    <w:rPr>
                      <w:smallCaps/>
                      <w:color w:val="000000" w:themeColor="text1"/>
                      <w:lang w:eastAsia="zh-CN"/>
                    </w:rPr>
                  </w:pPr>
                  <w:r w:rsidRPr="0060545E">
                    <w:rPr>
                      <w:rFonts w:hint="eastAsia"/>
                      <w:smallCaps/>
                      <w:color w:val="000000" w:themeColor="text1"/>
                      <w:lang w:eastAsia="zh-CN"/>
                    </w:rPr>
                    <w:t>Rams Head group</w:t>
                  </w:r>
                </w:p>
                <w:p w14:paraId="68F1954C" w14:textId="7776F044" w:rsidR="00D23115" w:rsidRPr="0060545E" w:rsidRDefault="00AB44F6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5F33898A" wp14:editId="42F621AE">
                        <wp:extent cx="4004945" cy="2133600"/>
                        <wp:effectExtent l="0" t="0" r="8255" b="0"/>
                        <wp:docPr id="7" name="Picture 7" descr="Macintosh HD:Users:yikexue:Documents:iOS:training:RamsHeadGroup:RamsHeadGroup:RamsHeadGrou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yikexue:Documents:iOS:training:RamsHeadGroup:RamsHeadGroup:RamsHeadGrou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4945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29DF96" w14:textId="77777777" w:rsidR="004B095E" w:rsidRPr="00103DA4" w:rsidRDefault="004B095E" w:rsidP="00CD22B6"/>
        </w:tc>
      </w:tr>
      <w:tr w:rsidR="004B095E" w:rsidRPr="00103DA4" w14:paraId="68C1CA5E" w14:textId="77777777" w:rsidTr="0060545E">
        <w:trPr>
          <w:trHeight w:val="1200"/>
        </w:trPr>
        <w:tc>
          <w:tcPr>
            <w:tcW w:w="9826" w:type="dxa"/>
          </w:tcPr>
          <w:p w14:paraId="02288D4F" w14:textId="72986E0A" w:rsidR="004B095E" w:rsidRPr="00103DA4" w:rsidRDefault="006753EA" w:rsidP="00CD22B6">
            <w:pPr>
              <w:jc w:val="center"/>
              <w:rPr>
                <w:b/>
                <w:color w:val="1F497D"/>
                <w:sz w:val="56"/>
              </w:rPr>
            </w:pPr>
            <w:r>
              <w:rPr>
                <w:b/>
                <w:color w:val="1F497D"/>
                <w:sz w:val="56"/>
              </w:rPr>
              <w:t>By: Yike Xue</w:t>
            </w:r>
          </w:p>
        </w:tc>
      </w:tr>
      <w:tr w:rsidR="004B095E" w:rsidRPr="00103DA4" w14:paraId="7D09D0B6" w14:textId="77777777" w:rsidTr="0060545E">
        <w:trPr>
          <w:trHeight w:val="1200"/>
        </w:trPr>
        <w:tc>
          <w:tcPr>
            <w:tcW w:w="9826" w:type="dxa"/>
          </w:tcPr>
          <w:p w14:paraId="6D7D5A9B" w14:textId="77777777" w:rsidR="004B095E" w:rsidRPr="00103DA4" w:rsidRDefault="004B095E" w:rsidP="00CD22B6">
            <w:pPr>
              <w:jc w:val="center"/>
              <w:rPr>
                <w:b/>
                <w:color w:val="1F497D"/>
                <w:sz w:val="56"/>
              </w:rPr>
            </w:pPr>
          </w:p>
        </w:tc>
      </w:tr>
    </w:tbl>
    <w:p w14:paraId="7C98BF3D" w14:textId="77777777" w:rsidR="00D23115" w:rsidRDefault="00D23115" w:rsidP="00736615">
      <w:pPr>
        <w:pStyle w:val="Heading1"/>
      </w:pPr>
    </w:p>
    <w:p w14:paraId="0AED815F" w14:textId="77777777" w:rsidR="00D23115" w:rsidRDefault="00736615" w:rsidP="00D23115">
      <w:pPr>
        <w:pStyle w:val="Heading1"/>
      </w:pPr>
      <w:r>
        <w:t>Introduction</w:t>
      </w:r>
    </w:p>
    <w:p w14:paraId="5488D6E1" w14:textId="6C6FF4CF" w:rsidR="00C87537" w:rsidRDefault="000323DC" w:rsidP="00C87537">
      <w:r>
        <w:t xml:space="preserve">This is an application combining the Phone app and Watch app. Taking advantages of </w:t>
      </w:r>
      <w:r w:rsidRPr="000323DC">
        <w:t>CocoaPods</w:t>
      </w:r>
      <w:bookmarkStart w:id="0" w:name="_GoBack"/>
      <w:bookmarkEnd w:id="0"/>
      <w:r>
        <w:t xml:space="preserve"> and some third-party framework or API makes the life easy. </w:t>
      </w:r>
      <w:r w:rsidR="00C87537">
        <w:t xml:space="preserve">Mobile Applications are developed in support of worker productivity; an important aspect of </w:t>
      </w:r>
      <w:r w:rsidR="00DD4377">
        <w:t xml:space="preserve">application life cycle </w:t>
      </w:r>
      <w:r w:rsidR="00FB4BAD">
        <w:t>development</w:t>
      </w:r>
      <w:r w:rsidR="00DD4377">
        <w:t xml:space="preserve"> is </w:t>
      </w:r>
      <w:r w:rsidR="00FB4BAD">
        <w:t>–</w:t>
      </w:r>
      <w:r w:rsidR="00DD4377">
        <w:t xml:space="preserve"> </w:t>
      </w:r>
      <w:r w:rsidR="00FB4BAD">
        <w:t xml:space="preserve">rapid development, modularized coding, </w:t>
      </w:r>
      <w:r w:rsidR="00DD4377">
        <w:t>efficient and secure distribution, control and management of mobile applications to facilitate that applications meet quality standards, are secure and that corporate change management and governance policies are adhered to.</w:t>
      </w:r>
    </w:p>
    <w:p w14:paraId="20A84683" w14:textId="77777777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08FD8E91" w:rsidR="001256E3" w:rsidRDefault="00F3402C" w:rsidP="0018159A">
            <w:pPr>
              <w:jc w:val="left"/>
            </w:pPr>
            <w:r>
              <w:t>Company</w:t>
            </w:r>
            <w:r w:rsidR="001256E3">
              <w:t xml:space="preserve"> </w:t>
            </w:r>
            <w:r w:rsidR="0018159A">
              <w:t>I</w:t>
            </w:r>
            <w:r w:rsidR="001256E3">
              <w:t>nformation</w:t>
            </w:r>
          </w:p>
        </w:tc>
        <w:tc>
          <w:tcPr>
            <w:tcW w:w="3296" w:type="dxa"/>
            <w:vAlign w:val="center"/>
          </w:tcPr>
          <w:p w14:paraId="213DB5FC" w14:textId="3570B509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Rams Head group</w:t>
            </w:r>
          </w:p>
          <w:p w14:paraId="577B3A92" w14:textId="3F527A35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information of Software Merchant Inc.</w:t>
            </w:r>
          </w:p>
        </w:tc>
        <w:tc>
          <w:tcPr>
            <w:tcW w:w="2869" w:type="dxa"/>
          </w:tcPr>
          <w:p w14:paraId="2D82CB75" w14:textId="01768FBA" w:rsidR="001256E3" w:rsidRDefault="00BA66FC" w:rsidP="0018159A">
            <w:pPr>
              <w:jc w:val="center"/>
            </w:pPr>
            <w:r>
              <w:t xml:space="preserve">Before using the app, the </w:t>
            </w:r>
            <w:r w:rsidR="0018159A">
              <w:t>customer</w:t>
            </w:r>
            <w:r>
              <w:t xml:space="preserve">s could have a basic knowledge about the app-related companies. It’s easy to click “continue” button to </w:t>
            </w:r>
            <w:r w:rsidR="0018159A">
              <w:t>skip this page</w:t>
            </w:r>
            <w:r>
              <w:t xml:space="preserve">. </w:t>
            </w:r>
            <w:r w:rsidR="00EA3618">
              <w:t xml:space="preserve"> 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77777777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076B3641" w:rsidR="001256E3" w:rsidRDefault="0018159A" w:rsidP="00030B4C">
            <w:pPr>
              <w:jc w:val="left"/>
            </w:pPr>
            <w:r>
              <w:t>User Register</w:t>
            </w:r>
          </w:p>
        </w:tc>
        <w:tc>
          <w:tcPr>
            <w:tcW w:w="3296" w:type="dxa"/>
            <w:vAlign w:val="center"/>
          </w:tcPr>
          <w:p w14:paraId="0F3C1D62" w14:textId="6A2736F7" w:rsidR="001256E3" w:rsidRDefault="0018159A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</w:t>
            </w:r>
            <w:r w:rsidR="008C2ED2">
              <w:t xml:space="preserve"> input </w:t>
            </w:r>
            <w:r w:rsidR="0075221B">
              <w:t>email and password to register an account</w:t>
            </w:r>
          </w:p>
          <w:p w14:paraId="103FE616" w14:textId="7BEE5C97" w:rsidR="001256E3" w:rsidRPr="001256E3" w:rsidRDefault="0075221B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Show alert window indicating if registration succeed or not</w:t>
            </w:r>
          </w:p>
        </w:tc>
        <w:tc>
          <w:tcPr>
            <w:tcW w:w="2869" w:type="dxa"/>
          </w:tcPr>
          <w:p w14:paraId="7E6A9748" w14:textId="2DE47F98" w:rsidR="001256E3" w:rsidRPr="001256E3" w:rsidRDefault="00EA3618" w:rsidP="0075221B">
            <w:pPr>
              <w:jc w:val="left"/>
            </w:pPr>
            <w:r>
              <w:t xml:space="preserve">Customers </w:t>
            </w:r>
            <w:r w:rsidR="0075221B">
              <w:t>would know if their email is used as an existing account or they would be navigated to the next page with the new account.</w:t>
            </w:r>
            <w:r>
              <w:t xml:space="preserve"> </w:t>
            </w:r>
          </w:p>
        </w:tc>
      </w:tr>
      <w:tr w:rsidR="003932E0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7777777" w:rsidR="003932E0" w:rsidRDefault="006B7026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3865666A" w:rsidR="003932E0" w:rsidRDefault="0075221B" w:rsidP="00030B4C">
            <w:pPr>
              <w:jc w:val="left"/>
            </w:pPr>
            <w:r>
              <w:t>User Login</w:t>
            </w:r>
          </w:p>
        </w:tc>
        <w:tc>
          <w:tcPr>
            <w:tcW w:w="3296" w:type="dxa"/>
            <w:vAlign w:val="center"/>
          </w:tcPr>
          <w:p w14:paraId="04944AD9" w14:textId="77777777" w:rsidR="0075221B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Let customers input email and password to register an account</w:t>
            </w:r>
          </w:p>
          <w:p w14:paraId="399885E3" w14:textId="77777777" w:rsidR="003932E0" w:rsidRDefault="0075221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5221B">
              <w:t xml:space="preserve">Show alert window indicating if </w:t>
            </w:r>
            <w:r>
              <w:t>login</w:t>
            </w:r>
            <w:r w:rsidRPr="0075221B">
              <w:t xml:space="preserve"> succeed or not</w:t>
            </w:r>
          </w:p>
          <w:p w14:paraId="31D1B4E6" w14:textId="3841E5F3" w:rsidR="00C40F7B" w:rsidRPr="0075221B" w:rsidRDefault="00C40F7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Use Touch ID to login to an existing account</w:t>
            </w:r>
          </w:p>
        </w:tc>
        <w:tc>
          <w:tcPr>
            <w:tcW w:w="2869" w:type="dxa"/>
          </w:tcPr>
          <w:p w14:paraId="531F780A" w14:textId="77777777" w:rsidR="003932E0" w:rsidRDefault="0075221B" w:rsidP="00EA3618">
            <w:pPr>
              <w:jc w:val="left"/>
            </w:pPr>
            <w:r>
              <w:t>If the customers successfully login with the valid email and password, they would be automatically navigated to next page.</w:t>
            </w:r>
            <w:r w:rsidR="00EA3618">
              <w:t xml:space="preserve"> </w:t>
            </w:r>
          </w:p>
          <w:p w14:paraId="55159A1E" w14:textId="5624E331" w:rsidR="00C40F7B" w:rsidRDefault="00C40F7B" w:rsidP="00EA3618">
            <w:pPr>
              <w:jc w:val="left"/>
            </w:pPr>
            <w:r>
              <w:t>New Feature “Touch ID” makes life easier.</w:t>
            </w:r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77777777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6B6C4396" w:rsidR="003932E0" w:rsidRDefault="0075221B" w:rsidP="0075221B">
            <w:pPr>
              <w:jc w:val="left"/>
            </w:pPr>
            <w:r>
              <w:t>Forget/Reset Password</w:t>
            </w:r>
            <w:r w:rsidR="003932E0">
              <w:t xml:space="preserve"> </w:t>
            </w:r>
          </w:p>
        </w:tc>
        <w:tc>
          <w:tcPr>
            <w:tcW w:w="3296" w:type="dxa"/>
            <w:vAlign w:val="center"/>
          </w:tcPr>
          <w:p w14:paraId="3D76CED7" w14:textId="2DA64CB0" w:rsidR="003932E0" w:rsidRDefault="0075221B" w:rsidP="001256E3">
            <w:pPr>
              <w:jc w:val="left"/>
            </w:pPr>
            <w:r>
              <w:t>When customers forgot their password, they could reset it.</w:t>
            </w:r>
            <w:r w:rsidR="00B54EA7">
              <w:t xml:space="preserve"> </w:t>
            </w:r>
          </w:p>
        </w:tc>
        <w:tc>
          <w:tcPr>
            <w:tcW w:w="2869" w:type="dxa"/>
          </w:tcPr>
          <w:p w14:paraId="11E9ED92" w14:textId="0371509C" w:rsidR="003932E0" w:rsidRDefault="0075221B" w:rsidP="00F70191">
            <w:pPr>
              <w:jc w:val="center"/>
            </w:pPr>
            <w:r>
              <w:t>Great feature for forgettable users.</w:t>
            </w:r>
          </w:p>
        </w:tc>
      </w:tr>
      <w:tr w:rsidR="000B29CB" w14:paraId="361BCA2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1932457" w14:textId="77777777" w:rsidR="000B29CB" w:rsidRDefault="000B29CB" w:rsidP="000B29CB">
            <w:pPr>
              <w:jc w:val="center"/>
            </w:pPr>
            <w:r>
              <w:lastRenderedPageBreak/>
              <w:t>5</w:t>
            </w:r>
          </w:p>
        </w:tc>
        <w:tc>
          <w:tcPr>
            <w:tcW w:w="2685" w:type="dxa"/>
            <w:vAlign w:val="center"/>
          </w:tcPr>
          <w:p w14:paraId="44E5F4F9" w14:textId="265E0C7C" w:rsidR="000B29CB" w:rsidRPr="00D1394F" w:rsidRDefault="00D1394F" w:rsidP="00D1394F">
            <w:r w:rsidRPr="00D1394F">
              <w:t>Beer List</w:t>
            </w:r>
          </w:p>
        </w:tc>
        <w:tc>
          <w:tcPr>
            <w:tcW w:w="3296" w:type="dxa"/>
            <w:vAlign w:val="center"/>
          </w:tcPr>
          <w:p w14:paraId="73902D9C" w14:textId="3EC4C2F1" w:rsidR="004211E0" w:rsidRDefault="00D1394F" w:rsidP="000B29CB">
            <w:pPr>
              <w:jc w:val="left"/>
              <w:rPr>
                <w:lang w:eastAsia="zh-CN"/>
              </w:rPr>
            </w:pPr>
            <w:r>
              <w:t>Show beer</w:t>
            </w:r>
            <w:r w:rsidR="00ED5353">
              <w:t xml:space="preserve"> type l</w:t>
            </w:r>
            <w:r>
              <w:t>ist</w:t>
            </w:r>
            <w:r w:rsidR="00ED5353">
              <w:t>, and when you select one of them, segue to the beer list of a certain type</w:t>
            </w:r>
            <w:r w:rsidR="0008226E">
              <w:rPr>
                <w:rFonts w:hint="eastAsia"/>
                <w:lang w:eastAsia="zh-CN"/>
              </w:rPr>
              <w:t>, then you can select a specific beer to view it detailed introduction</w:t>
            </w:r>
            <w:r w:rsidR="004211E0">
              <w:rPr>
                <w:rFonts w:hint="eastAsia"/>
                <w:lang w:eastAsia="zh-CN"/>
              </w:rPr>
              <w:t>.</w:t>
            </w:r>
          </w:p>
          <w:p w14:paraId="1D8D5E13" w14:textId="1D7768A0" w:rsidR="004211E0" w:rsidRDefault="004211E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Applied GCD when fetching data from the Internet.</w:t>
            </w:r>
          </w:p>
          <w:p w14:paraId="08F58A23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44F3C65B" w14:textId="5ECA77F9" w:rsidR="00C3352A" w:rsidRDefault="00D24F65" w:rsidP="00D07F89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Use c</w:t>
            </w:r>
            <w:r w:rsidR="00C3352A">
              <w:rPr>
                <w:lang w:eastAsia="zh-CN"/>
              </w:rPr>
              <w:t>ore data</w:t>
            </w:r>
            <w:r>
              <w:rPr>
                <w:lang w:eastAsia="zh-CN"/>
              </w:rPr>
              <w:t xml:space="preserve"> to store data when you first time </w:t>
            </w:r>
            <w:r w:rsidR="00D07F89">
              <w:rPr>
                <w:lang w:eastAsia="zh-CN"/>
              </w:rPr>
              <w:t>launch</w:t>
            </w:r>
            <w:r>
              <w:rPr>
                <w:lang w:eastAsia="zh-CN"/>
              </w:rPr>
              <w:t xml:space="preserve"> the app</w:t>
            </w:r>
          </w:p>
        </w:tc>
        <w:tc>
          <w:tcPr>
            <w:tcW w:w="2869" w:type="dxa"/>
          </w:tcPr>
          <w:p w14:paraId="1E80CE9B" w14:textId="77777777" w:rsidR="000B29CB" w:rsidRDefault="00004256" w:rsidP="000B29CB">
            <w:pPr>
              <w:jc w:val="left"/>
            </w:pPr>
            <w:r>
              <w:t>Data is presented systematically.</w:t>
            </w:r>
          </w:p>
          <w:p w14:paraId="0DB138C0" w14:textId="77777777" w:rsidR="00004256" w:rsidRDefault="00004256" w:rsidP="000B29CB">
            <w:pPr>
              <w:jc w:val="left"/>
              <w:rPr>
                <w:lang w:eastAsia="zh-CN"/>
              </w:rPr>
            </w:pPr>
          </w:p>
          <w:p w14:paraId="5EE2399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27C8006B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1B39EAEC" w14:textId="1E4FB5C0" w:rsidR="004211E0" w:rsidRDefault="006C025F" w:rsidP="000B29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4211E0" w:rsidRPr="004211E0">
              <w:rPr>
                <w:lang w:eastAsia="zh-CN"/>
              </w:rPr>
              <w:t>ynchronous download on main thread with GCD</w:t>
            </w:r>
          </w:p>
          <w:p w14:paraId="53181B7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570D58FD" w14:textId="62DAD100" w:rsidR="00004256" w:rsidRDefault="00004256" w:rsidP="000B29CB">
            <w:pPr>
              <w:jc w:val="left"/>
            </w:pPr>
            <w:r>
              <w:t>Users can view the data without Internet after the first time launch.</w:t>
            </w:r>
          </w:p>
        </w:tc>
      </w:tr>
      <w:tr w:rsidR="000B29CB" w14:paraId="7C1BF3CA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3266D97" w14:textId="4E82DEFC" w:rsidR="000B29CB" w:rsidRDefault="00D1394F" w:rsidP="000B29CB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544721A1" w14:textId="08932E7B" w:rsidR="000B29CB" w:rsidRDefault="00733B70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3296" w:type="dxa"/>
            <w:vAlign w:val="center"/>
          </w:tcPr>
          <w:p w14:paraId="4AAE1F06" w14:textId="77777777" w:rsidR="000B29CB" w:rsidRDefault="004765DF" w:rsidP="000B29CB">
            <w:pPr>
              <w:jc w:val="left"/>
            </w:pPr>
            <w:r>
              <w:t>Pick a destination location and then s</w:t>
            </w:r>
            <w:r w:rsidR="00D1394F">
              <w:t>how location on map</w:t>
            </w:r>
          </w:p>
          <w:p w14:paraId="42E78D50" w14:textId="116AD7DD" w:rsidR="004765DF" w:rsidRDefault="004765DF" w:rsidP="000B29CB">
            <w:pPr>
              <w:jc w:val="left"/>
            </w:pPr>
            <w:r>
              <w:t>See annotation</w:t>
            </w:r>
            <w:r w:rsidR="00733B70">
              <w:rPr>
                <w:rFonts w:hint="eastAsia"/>
                <w:lang w:eastAsia="zh-CN"/>
              </w:rPr>
              <w:t>s</w:t>
            </w:r>
            <w:r>
              <w:t xml:space="preserve"> on the map</w:t>
            </w:r>
          </w:p>
          <w:p w14:paraId="14E91022" w14:textId="77777777" w:rsidR="004765DF" w:rsidRDefault="004765DF" w:rsidP="000B29CB">
            <w:pPr>
              <w:jc w:val="left"/>
            </w:pPr>
            <w:r>
              <w:t>Show current location</w:t>
            </w:r>
          </w:p>
          <w:p w14:paraId="47E20D48" w14:textId="7E5FF92F" w:rsidR="004765DF" w:rsidRDefault="004765DF" w:rsidP="000B29CB">
            <w:pPr>
              <w:jc w:val="left"/>
            </w:pPr>
            <w:r>
              <w:t>Click “Direction” button to start a navigation app to route</w:t>
            </w:r>
          </w:p>
        </w:tc>
        <w:tc>
          <w:tcPr>
            <w:tcW w:w="2869" w:type="dxa"/>
          </w:tcPr>
          <w:p w14:paraId="46245D4C" w14:textId="2D24BF87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0B29CB" w14:paraId="5EF46C46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5CFE0A62" w14:textId="4C1CB1DB" w:rsidR="000B29CB" w:rsidRDefault="00C3352A" w:rsidP="000B29CB">
            <w:pPr>
              <w:jc w:val="center"/>
            </w:pPr>
            <w:r>
              <w:t>7</w:t>
            </w:r>
          </w:p>
        </w:tc>
        <w:tc>
          <w:tcPr>
            <w:tcW w:w="2685" w:type="dxa"/>
            <w:vAlign w:val="center"/>
          </w:tcPr>
          <w:p w14:paraId="436D6361" w14:textId="4AE7EF15" w:rsidR="00D1394F" w:rsidRPr="00D1394F" w:rsidRDefault="00D1394F" w:rsidP="00D1394F">
            <w:r w:rsidRPr="00D1394F">
              <w:t xml:space="preserve">Live Music </w:t>
            </w:r>
          </w:p>
          <w:p w14:paraId="18E142E5" w14:textId="46CD0CB5" w:rsidR="000B29CB" w:rsidRDefault="000B29CB" w:rsidP="000B29CB">
            <w:pPr>
              <w:jc w:val="left"/>
            </w:pPr>
          </w:p>
        </w:tc>
        <w:tc>
          <w:tcPr>
            <w:tcW w:w="3296" w:type="dxa"/>
            <w:vAlign w:val="center"/>
          </w:tcPr>
          <w:p w14:paraId="14D0173F" w14:textId="42195632" w:rsidR="000B29CB" w:rsidRDefault="00D1394F" w:rsidP="000B29CB">
            <w:pPr>
              <w:jc w:val="left"/>
            </w:pPr>
            <w:r>
              <w:t>Web view of yelp</w:t>
            </w:r>
            <w:r w:rsidR="00EE4345">
              <w:t xml:space="preserve"> or </w:t>
            </w:r>
            <w:proofErr w:type="spellStart"/>
            <w:r w:rsidR="00EE4345">
              <w:t>google</w:t>
            </w:r>
            <w:proofErr w:type="spellEnd"/>
            <w:r w:rsidR="00EE4345">
              <w:t xml:space="preserve"> with default filter “live music”</w:t>
            </w:r>
          </w:p>
        </w:tc>
        <w:tc>
          <w:tcPr>
            <w:tcW w:w="2869" w:type="dxa"/>
          </w:tcPr>
          <w:p w14:paraId="0E188D61" w14:textId="3DAF0F9E" w:rsidR="000B29CB" w:rsidRDefault="00D1394F" w:rsidP="000B29CB">
            <w:pPr>
              <w:jc w:val="left"/>
            </w:pPr>
            <w:r>
              <w:t>-Publicity</w:t>
            </w:r>
          </w:p>
        </w:tc>
      </w:tr>
      <w:tr w:rsidR="003932E0" w14:paraId="328FD6BE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305AD1FB" w14:textId="063E7163" w:rsidR="003932E0" w:rsidRDefault="00C3352A" w:rsidP="00F70191">
            <w:pPr>
              <w:jc w:val="center"/>
            </w:pPr>
            <w:r>
              <w:t>8</w:t>
            </w:r>
          </w:p>
        </w:tc>
        <w:tc>
          <w:tcPr>
            <w:tcW w:w="2685" w:type="dxa"/>
            <w:vAlign w:val="center"/>
          </w:tcPr>
          <w:p w14:paraId="27364EF8" w14:textId="2EBD3B97" w:rsidR="003932E0" w:rsidRDefault="00733B70" w:rsidP="006903D1">
            <w:pPr>
              <w:jc w:val="left"/>
            </w:pPr>
            <w:r>
              <w:rPr>
                <w:rFonts w:hint="eastAsia"/>
                <w:lang w:eastAsia="zh-CN"/>
              </w:rPr>
              <w:t>Point</w:t>
            </w:r>
            <w:r w:rsidR="00D1394F">
              <w:t>s</w:t>
            </w:r>
          </w:p>
        </w:tc>
        <w:tc>
          <w:tcPr>
            <w:tcW w:w="3296" w:type="dxa"/>
            <w:vAlign w:val="center"/>
          </w:tcPr>
          <w:p w14:paraId="2CA3E9B2" w14:textId="77777777" w:rsidR="003932E0" w:rsidRDefault="00D1394F" w:rsidP="00B54EA7">
            <w:pPr>
              <w:jc w:val="left"/>
              <w:rPr>
                <w:lang w:eastAsia="zh-CN"/>
              </w:rPr>
            </w:pPr>
            <w:r>
              <w:t xml:space="preserve">Show </w:t>
            </w:r>
            <w:proofErr w:type="spellStart"/>
            <w:r w:rsidR="00EE4345">
              <w:t>userID</w:t>
            </w:r>
            <w:proofErr w:type="spellEnd"/>
            <w:r w:rsidR="00EE4345">
              <w:t xml:space="preserve"> and </w:t>
            </w:r>
            <w:r>
              <w:t>reward</w:t>
            </w:r>
            <w:r w:rsidR="00EE4345">
              <w:t xml:space="preserve"> point</w:t>
            </w:r>
          </w:p>
          <w:p w14:paraId="69805031" w14:textId="6E5675D0" w:rsidR="00733B70" w:rsidRDefault="00733B70" w:rsidP="00733B70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Click the update button to view the updated points</w:t>
            </w:r>
          </w:p>
        </w:tc>
        <w:tc>
          <w:tcPr>
            <w:tcW w:w="2869" w:type="dxa"/>
          </w:tcPr>
          <w:p w14:paraId="0F1AA360" w14:textId="77777777" w:rsidR="003932E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View the real time points</w:t>
            </w:r>
          </w:p>
          <w:p w14:paraId="7A91484E" w14:textId="1F3C45EF" w:rsidR="00733B70" w:rsidRDefault="00733B70" w:rsidP="00B54EA7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After you redeem some points you can update the points</w:t>
            </w:r>
          </w:p>
        </w:tc>
      </w:tr>
      <w:tr w:rsidR="00D1394F" w14:paraId="5764B30B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76CEFB54" w14:textId="0BFA560C" w:rsidR="00D1394F" w:rsidRDefault="00C3352A" w:rsidP="00D766CB">
            <w:pPr>
              <w:jc w:val="center"/>
            </w:pPr>
            <w:r>
              <w:t>9</w:t>
            </w:r>
          </w:p>
        </w:tc>
        <w:tc>
          <w:tcPr>
            <w:tcW w:w="2685" w:type="dxa"/>
            <w:vAlign w:val="center"/>
          </w:tcPr>
          <w:p w14:paraId="7D8CB6A7" w14:textId="0ACE0996" w:rsidR="00D1394F" w:rsidRDefault="00C3352A" w:rsidP="00D766CB">
            <w:pPr>
              <w:jc w:val="left"/>
            </w:pPr>
            <w:r>
              <w:t>Scan Bill</w:t>
            </w:r>
          </w:p>
        </w:tc>
        <w:tc>
          <w:tcPr>
            <w:tcW w:w="3296" w:type="dxa"/>
            <w:vAlign w:val="center"/>
          </w:tcPr>
          <w:p w14:paraId="5E593E22" w14:textId="3B1519A5" w:rsidR="00D1394F" w:rsidRDefault="00EE4345" w:rsidP="00D766CB">
            <w:pPr>
              <w:jc w:val="left"/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pen a camera to scan </w:t>
            </w:r>
            <w:proofErr w:type="gramStart"/>
            <w:r>
              <w:rPr>
                <w:rFonts w:hint="eastAsia"/>
                <w:lang w:eastAsia="zh-CN"/>
              </w:rPr>
              <w:t>barcode(</w:t>
            </w:r>
            <w:proofErr w:type="gramEnd"/>
            <w:r w:rsidR="00D42942">
              <w:rPr>
                <w:rFonts w:hint="eastAsia"/>
                <w:lang w:eastAsia="zh-CN"/>
              </w:rPr>
              <w:t xml:space="preserve">such as </w:t>
            </w:r>
            <w:r>
              <w:rPr>
                <w:rFonts w:hint="eastAsia"/>
                <w:lang w:eastAsia="zh-CN"/>
              </w:rPr>
              <w:t>QR code) then add point to the user account</w:t>
            </w:r>
          </w:p>
        </w:tc>
        <w:tc>
          <w:tcPr>
            <w:tcW w:w="2869" w:type="dxa"/>
          </w:tcPr>
          <w:p w14:paraId="20B19318" w14:textId="294EC405" w:rsidR="00D1394F" w:rsidRDefault="00D42942" w:rsidP="00D766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Convenient for users to earn and redeem points</w:t>
            </w:r>
          </w:p>
        </w:tc>
      </w:tr>
      <w:tr w:rsidR="0042769E" w14:paraId="30CE8D19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05E4C401" w14:textId="77777777" w:rsidR="0042769E" w:rsidRDefault="0042769E" w:rsidP="00D766CB">
            <w:pPr>
              <w:jc w:val="center"/>
            </w:pPr>
            <w:r>
              <w:t>10</w:t>
            </w:r>
          </w:p>
        </w:tc>
        <w:tc>
          <w:tcPr>
            <w:tcW w:w="2685" w:type="dxa"/>
            <w:vAlign w:val="center"/>
          </w:tcPr>
          <w:p w14:paraId="34401B41" w14:textId="77777777" w:rsidR="0042769E" w:rsidRDefault="0042769E" w:rsidP="00D766CB">
            <w:pPr>
              <w:jc w:val="left"/>
            </w:pPr>
            <w:r>
              <w:t>Events</w:t>
            </w:r>
          </w:p>
        </w:tc>
        <w:tc>
          <w:tcPr>
            <w:tcW w:w="3296" w:type="dxa"/>
            <w:vAlign w:val="center"/>
          </w:tcPr>
          <w:p w14:paraId="1A624BA1" w14:textId="77777777" w:rsidR="0042769E" w:rsidRDefault="0042769E" w:rsidP="00D766CB">
            <w:pPr>
              <w:jc w:val="left"/>
            </w:pPr>
            <w:r>
              <w:t>Show events</w:t>
            </w:r>
          </w:p>
        </w:tc>
        <w:tc>
          <w:tcPr>
            <w:tcW w:w="2869" w:type="dxa"/>
          </w:tcPr>
          <w:p w14:paraId="47FC301C" w14:textId="77777777" w:rsidR="0042769E" w:rsidRDefault="0042769E" w:rsidP="00D766CB">
            <w:pPr>
              <w:jc w:val="left"/>
            </w:pPr>
            <w:r>
              <w:t>-Publicity</w:t>
            </w:r>
          </w:p>
        </w:tc>
      </w:tr>
      <w:tr w:rsidR="000323DC" w14:paraId="15A99DE9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38F570A1" w14:textId="04D4A877" w:rsidR="000323DC" w:rsidRDefault="000323DC" w:rsidP="0042769E">
            <w:pPr>
              <w:jc w:val="center"/>
            </w:pPr>
            <w:r>
              <w:t>11</w:t>
            </w:r>
          </w:p>
        </w:tc>
        <w:tc>
          <w:tcPr>
            <w:tcW w:w="2685" w:type="dxa"/>
            <w:vAlign w:val="center"/>
          </w:tcPr>
          <w:p w14:paraId="3AEE937A" w14:textId="6D4F8D8F" w:rsidR="000323DC" w:rsidRDefault="000323DC" w:rsidP="00030B4C">
            <w:pPr>
              <w:jc w:val="left"/>
            </w:pPr>
            <w:r>
              <w:t>Push Notification</w:t>
            </w:r>
          </w:p>
        </w:tc>
        <w:tc>
          <w:tcPr>
            <w:tcW w:w="3296" w:type="dxa"/>
            <w:vAlign w:val="center"/>
          </w:tcPr>
          <w:p w14:paraId="6D9C88A2" w14:textId="1FF686DC" w:rsidR="000323DC" w:rsidRDefault="000323DC" w:rsidP="00B54EA7">
            <w:pPr>
              <w:jc w:val="left"/>
            </w:pPr>
            <w:r>
              <w:t>Receive push notification</w:t>
            </w:r>
          </w:p>
        </w:tc>
        <w:tc>
          <w:tcPr>
            <w:tcW w:w="2869" w:type="dxa"/>
          </w:tcPr>
          <w:p w14:paraId="29329C79" w14:textId="4FA06C94" w:rsidR="000323DC" w:rsidRDefault="000323DC" w:rsidP="00B54EA7">
            <w:pPr>
              <w:jc w:val="left"/>
            </w:pPr>
            <w:r>
              <w:t>Allow users to receive the up-to-date message sent from server</w:t>
            </w:r>
          </w:p>
        </w:tc>
      </w:tr>
      <w:tr w:rsidR="000323DC" w14:paraId="31F58CFF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532DFAFC" w14:textId="343EEFF8" w:rsidR="000323DC" w:rsidRDefault="000323DC" w:rsidP="000323DC">
            <w:pPr>
              <w:jc w:val="center"/>
            </w:pPr>
            <w:r>
              <w:t>1</w:t>
            </w:r>
            <w:r>
              <w:t>2</w:t>
            </w:r>
          </w:p>
        </w:tc>
        <w:tc>
          <w:tcPr>
            <w:tcW w:w="2685" w:type="dxa"/>
            <w:vAlign w:val="center"/>
          </w:tcPr>
          <w:p w14:paraId="260265B9" w14:textId="09DFAA9F" w:rsidR="000323DC" w:rsidRDefault="000323DC" w:rsidP="00030B4C">
            <w:pPr>
              <w:jc w:val="left"/>
            </w:pPr>
            <w:r>
              <w:t>Companion Watch app</w:t>
            </w:r>
          </w:p>
        </w:tc>
        <w:tc>
          <w:tcPr>
            <w:tcW w:w="3296" w:type="dxa"/>
            <w:vAlign w:val="center"/>
          </w:tcPr>
          <w:p w14:paraId="725BBCB5" w14:textId="1BF92A06" w:rsidR="000323DC" w:rsidRDefault="000323DC" w:rsidP="00B54EA7">
            <w:pPr>
              <w:jc w:val="left"/>
            </w:pPr>
            <w:r>
              <w:t>An extension app working on the Apple watch</w:t>
            </w:r>
          </w:p>
        </w:tc>
        <w:tc>
          <w:tcPr>
            <w:tcW w:w="2869" w:type="dxa"/>
          </w:tcPr>
          <w:p w14:paraId="44635660" w14:textId="34930C27" w:rsidR="000323DC" w:rsidRDefault="000323DC" w:rsidP="00B54EA7">
            <w:pPr>
              <w:jc w:val="left"/>
            </w:pPr>
            <w:r>
              <w:t>Show the basic information on watch so that the users could view them without taking out their phone</w:t>
            </w: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lastRenderedPageBreak/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14A6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1214A6" w:rsidRDefault="001214A6" w:rsidP="001214A6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1285D5A9" w14:textId="160082F5" w:rsidR="001214A6" w:rsidRDefault="00847161" w:rsidP="00847161">
            <w:pPr>
              <w:jc w:val="left"/>
            </w:pPr>
            <w:r>
              <w:t>Live Music search</w:t>
            </w:r>
          </w:p>
        </w:tc>
        <w:tc>
          <w:tcPr>
            <w:tcW w:w="3296" w:type="dxa"/>
            <w:vAlign w:val="center"/>
          </w:tcPr>
          <w:p w14:paraId="521F75C1" w14:textId="4FBC214E" w:rsidR="00530E3C" w:rsidRDefault="00847161" w:rsidP="001214A6">
            <w:pPr>
              <w:jc w:val="center"/>
            </w:pPr>
            <w:r>
              <w:t xml:space="preserve">If the user has the Yelp app installed on the machine, when clicking “Yelp” in Live Music list, the Yelp app would automatically pop out instead of viewing search result in a </w:t>
            </w:r>
            <w:proofErr w:type="spellStart"/>
            <w:r>
              <w:t>webview</w:t>
            </w:r>
            <w:proofErr w:type="spellEnd"/>
            <w:r>
              <w:t>.</w:t>
            </w:r>
          </w:p>
        </w:tc>
        <w:tc>
          <w:tcPr>
            <w:tcW w:w="2869" w:type="dxa"/>
          </w:tcPr>
          <w:p w14:paraId="2CEEE1F5" w14:textId="7F567F27" w:rsidR="006B7026" w:rsidRDefault="00847161" w:rsidP="006B7026">
            <w:pPr>
              <w:jc w:val="left"/>
            </w:pPr>
            <w:r>
              <w:t>Use mature app to do more search</w:t>
            </w: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38BFE1C8" w:rsidR="001214A6" w:rsidRDefault="00C22D87" w:rsidP="00C22D87">
            <w:pPr>
              <w:jc w:val="left"/>
            </w:pPr>
            <w:r>
              <w:t xml:space="preserve">Event page could be improved </w:t>
            </w:r>
          </w:p>
        </w:tc>
        <w:tc>
          <w:tcPr>
            <w:tcW w:w="3296" w:type="dxa"/>
            <w:vAlign w:val="center"/>
          </w:tcPr>
          <w:p w14:paraId="71B8D782" w14:textId="4BE11FCF" w:rsidR="001214A6" w:rsidRDefault="00C22D87" w:rsidP="001214A6">
            <w:pPr>
              <w:jc w:val="center"/>
            </w:pPr>
            <w:r>
              <w:t>Using cell class to designed a auto formatting cell with image and text box</w:t>
            </w:r>
          </w:p>
        </w:tc>
        <w:tc>
          <w:tcPr>
            <w:tcW w:w="2869" w:type="dxa"/>
          </w:tcPr>
          <w:p w14:paraId="5B308738" w14:textId="168E1FB8" w:rsidR="001214A6" w:rsidRDefault="00C22D87" w:rsidP="001214A6">
            <w:pPr>
              <w:jc w:val="center"/>
            </w:pPr>
            <w:r>
              <w:t>Easy to add more events</w:t>
            </w: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1ACC82BD" w14:textId="718BFF82" w:rsidR="001214A6" w:rsidRDefault="00C22D87" w:rsidP="001214A6">
            <w:pPr>
              <w:jc w:val="left"/>
            </w:pPr>
            <w:r>
              <w:t xml:space="preserve">Bill </w:t>
            </w:r>
            <w:proofErr w:type="gramStart"/>
            <w:r>
              <w:t>Scan(</w:t>
            </w:r>
            <w:proofErr w:type="gramEnd"/>
            <w:r>
              <w:t>QR code scan)</w:t>
            </w:r>
          </w:p>
        </w:tc>
        <w:tc>
          <w:tcPr>
            <w:tcW w:w="3296" w:type="dxa"/>
            <w:vAlign w:val="center"/>
          </w:tcPr>
          <w:p w14:paraId="32C05857" w14:textId="22D60A6D" w:rsidR="001214A6" w:rsidRDefault="00C22D87" w:rsidP="00530E3C">
            <w:pPr>
              <w:jc w:val="left"/>
            </w:pPr>
            <w:r>
              <w:t>Set up a reference table for the bill code and points</w:t>
            </w:r>
          </w:p>
        </w:tc>
        <w:tc>
          <w:tcPr>
            <w:tcW w:w="2869" w:type="dxa"/>
          </w:tcPr>
          <w:p w14:paraId="1809C69E" w14:textId="085AB62B" w:rsidR="001214A6" w:rsidRDefault="00C22D87" w:rsidP="00530E3C">
            <w:pPr>
              <w:jc w:val="left"/>
            </w:pPr>
            <w:r>
              <w:t>Let users add different points according to their payment</w:t>
            </w: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23F6F7C0" w:rsidR="001214A6" w:rsidRDefault="0060760A" w:rsidP="001214A6">
            <w:pPr>
              <w:jc w:val="left"/>
            </w:pPr>
            <w:r>
              <w:t>Forget password</w:t>
            </w:r>
          </w:p>
        </w:tc>
        <w:tc>
          <w:tcPr>
            <w:tcW w:w="3296" w:type="dxa"/>
            <w:vAlign w:val="center"/>
          </w:tcPr>
          <w:p w14:paraId="5C417430" w14:textId="6845113B" w:rsidR="001214A6" w:rsidRPr="00530E3C" w:rsidRDefault="0060760A" w:rsidP="0060760A">
            <w:r>
              <w:t xml:space="preserve">Add some questions before reset the password </w:t>
            </w:r>
          </w:p>
        </w:tc>
        <w:tc>
          <w:tcPr>
            <w:tcW w:w="2869" w:type="dxa"/>
          </w:tcPr>
          <w:p w14:paraId="38C76B71" w14:textId="39728226" w:rsidR="00530E3C" w:rsidRDefault="0060760A" w:rsidP="00530E3C">
            <w:pPr>
              <w:jc w:val="left"/>
            </w:pPr>
            <w:r>
              <w:t>Verify the identity of users and prevent fraud execution</w:t>
            </w: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  <w:tr w:rsidR="006B7026" w14:paraId="1C8F586F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06B0C01" w14:textId="77777777" w:rsidR="006B7026" w:rsidRDefault="006B7026" w:rsidP="001214A6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25B8226F" w14:textId="051C9476" w:rsidR="006B7026" w:rsidRDefault="006B702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240DCC47" w14:textId="76E9DEFD" w:rsidR="006B7026" w:rsidRDefault="006B7026" w:rsidP="00530E3C">
            <w:pPr>
              <w:jc w:val="left"/>
            </w:pPr>
          </w:p>
        </w:tc>
        <w:tc>
          <w:tcPr>
            <w:tcW w:w="2869" w:type="dxa"/>
          </w:tcPr>
          <w:p w14:paraId="40627781" w14:textId="549BC538" w:rsidR="006B7026" w:rsidRDefault="006B7026" w:rsidP="00530E3C"/>
        </w:tc>
      </w:tr>
    </w:tbl>
    <w:p w14:paraId="42405DE9" w14:textId="6E3AC0C0" w:rsidR="00DE5F1C" w:rsidRDefault="00DE5F1C" w:rsidP="00B737CC">
      <w:pPr>
        <w:pStyle w:val="Heading2"/>
      </w:pPr>
    </w:p>
    <w:p w14:paraId="5F017877" w14:textId="77777777" w:rsidR="00DE5F1C" w:rsidRDefault="00DE5F1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C4E2DAA" w14:textId="77777777" w:rsidR="00112EB5" w:rsidRDefault="00112EB5" w:rsidP="00B737CC">
      <w:pPr>
        <w:pStyle w:val="Heading2"/>
      </w:pPr>
    </w:p>
    <w:p w14:paraId="3A5F8757" w14:textId="1E07E773" w:rsidR="00AB08E1" w:rsidRPr="00DE5F1C" w:rsidRDefault="00921354" w:rsidP="00AB08E1">
      <w:pPr>
        <w:rPr>
          <w:b/>
          <w:sz w:val="32"/>
        </w:rPr>
      </w:pPr>
      <w:r w:rsidRPr="00DE5F1C">
        <w:rPr>
          <w:b/>
          <w:sz w:val="32"/>
        </w:rPr>
        <w:t xml:space="preserve">Activity Monitor </w:t>
      </w:r>
      <w:proofErr w:type="gramStart"/>
      <w:r w:rsidRPr="00DE5F1C">
        <w:rPr>
          <w:b/>
          <w:sz w:val="32"/>
        </w:rPr>
        <w:t>Result(</w:t>
      </w:r>
      <w:proofErr w:type="gramEnd"/>
      <w:r w:rsidRPr="00DE5F1C">
        <w:rPr>
          <w:b/>
          <w:sz w:val="32"/>
        </w:rPr>
        <w:t>by Instrument):</w:t>
      </w:r>
    </w:p>
    <w:p w14:paraId="031A2B9D" w14:textId="38794176" w:rsidR="00921354" w:rsidRDefault="00921354" w:rsidP="00AB08E1">
      <w:r>
        <w:rPr>
          <w:noProof/>
        </w:rPr>
        <w:drawing>
          <wp:inline distT="0" distB="0" distL="0" distR="0" wp14:anchorId="2C7A1266" wp14:editId="39C15346">
            <wp:extent cx="5829300" cy="2311400"/>
            <wp:effectExtent l="0" t="0" r="0" b="0"/>
            <wp:docPr id="5" name="Picture 5" descr="Macintosh HD:Users:yikexue:Desktop:Screen Shot 2015-08-21 at 10.3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8-21 at 10.31.06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17" cy="23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FAE7" w14:textId="77777777" w:rsidR="00D93EEB" w:rsidRDefault="00D93EEB" w:rsidP="00AB08E1"/>
    <w:p w14:paraId="3D51792D" w14:textId="4B138B6E" w:rsidR="009767B4" w:rsidRDefault="009767B4" w:rsidP="00AB08E1">
      <w:r>
        <w:rPr>
          <w:noProof/>
        </w:rPr>
        <w:drawing>
          <wp:inline distT="0" distB="0" distL="0" distR="0" wp14:anchorId="6B3D658C" wp14:editId="34FC8DC1">
            <wp:extent cx="5829300" cy="1545590"/>
            <wp:effectExtent l="0" t="0" r="12700" b="3810"/>
            <wp:docPr id="8" name="Picture 8" descr="Macintosh HD:Users:yikexue:Desktop:Screen Shot 2015-08-21 at 10.35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exue:Desktop:Screen Shot 2015-08-21 at 10.35.5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40" cy="154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60AF" w14:textId="77777777" w:rsidR="00D93EEB" w:rsidRDefault="00D93EEB" w:rsidP="00AB08E1"/>
    <w:p w14:paraId="2F17791D" w14:textId="6D4801A6" w:rsidR="009767B4" w:rsidRDefault="009767B4" w:rsidP="00AB08E1">
      <w:r>
        <w:rPr>
          <w:noProof/>
        </w:rPr>
        <w:drawing>
          <wp:inline distT="0" distB="0" distL="0" distR="0" wp14:anchorId="3C00BC74" wp14:editId="68EE3A98">
            <wp:extent cx="5935345" cy="1735455"/>
            <wp:effectExtent l="0" t="0" r="8255" b="0"/>
            <wp:docPr id="9" name="Picture 9" descr="Macintosh HD:Users:yikexue:Desktop:Screen Shot 2015-08-21 at 10.3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kexue:Desktop:Screen Shot 2015-08-21 at 10.39.3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EF7D" w14:textId="0EB5F41C" w:rsidR="00921354" w:rsidRPr="00AB08E1" w:rsidRDefault="00921354" w:rsidP="00AB08E1">
      <w:r>
        <w:t>The peak value of User Load, Power usage and CPU usage is in the “</w:t>
      </w:r>
      <w:proofErr w:type="spellStart"/>
      <w:r>
        <w:t>LocationPage</w:t>
      </w:r>
      <w:proofErr w:type="spellEnd"/>
      <w:r>
        <w:t>” process where we use the Core Location framework and current location service to open the Map</w:t>
      </w:r>
      <w:r w:rsidR="0094402C">
        <w:t>s</w:t>
      </w:r>
      <w:r>
        <w:t xml:space="preserve"> app and start the navigation.</w:t>
      </w:r>
    </w:p>
    <w:sectPr w:rsidR="00921354" w:rsidRPr="00AB08E1" w:rsidSect="00030B4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D766CB" w:rsidRDefault="00D766CB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D766CB" w:rsidRDefault="00D766CB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D766CB" w:rsidRPr="00FB4BAD" w:rsidRDefault="00D766CB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D766CB" w:rsidRDefault="00D766CB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D766CB" w:rsidRDefault="00D766CB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39B57572" w:rsidR="00D766CB" w:rsidRDefault="00D766CB" w:rsidP="00FB4BAD">
    <w:pPr>
      <w:pStyle w:val="Heading1"/>
      <w:jc w:val="center"/>
    </w:pPr>
    <w:r>
      <w:t>Mobile Use Cases for – Rams Head group</w:t>
    </w:r>
  </w:p>
  <w:p w14:paraId="34337D67" w14:textId="77777777" w:rsidR="00D766CB" w:rsidRDefault="00D766C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D766CB" w:rsidRDefault="00D766CB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D766CB" w:rsidRDefault="00D766CB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323D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14A6"/>
    <w:rsid w:val="001256E3"/>
    <w:rsid w:val="00150744"/>
    <w:rsid w:val="00166FB4"/>
    <w:rsid w:val="00171ED3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21DEA"/>
    <w:rsid w:val="002250B1"/>
    <w:rsid w:val="002342D3"/>
    <w:rsid w:val="00242496"/>
    <w:rsid w:val="00245E65"/>
    <w:rsid w:val="002506E0"/>
    <w:rsid w:val="00253250"/>
    <w:rsid w:val="002618F7"/>
    <w:rsid w:val="00262AB8"/>
    <w:rsid w:val="00280D2A"/>
    <w:rsid w:val="00280F24"/>
    <w:rsid w:val="0028445B"/>
    <w:rsid w:val="00293224"/>
    <w:rsid w:val="002B468D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C1E7D"/>
    <w:rsid w:val="004C390E"/>
    <w:rsid w:val="004C718B"/>
    <w:rsid w:val="004D7D06"/>
    <w:rsid w:val="004E6463"/>
    <w:rsid w:val="00511DAD"/>
    <w:rsid w:val="00514447"/>
    <w:rsid w:val="00515940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678D"/>
    <w:rsid w:val="005930A6"/>
    <w:rsid w:val="005A464C"/>
    <w:rsid w:val="005A79FC"/>
    <w:rsid w:val="005D57BB"/>
    <w:rsid w:val="005D634F"/>
    <w:rsid w:val="005F53ED"/>
    <w:rsid w:val="00600000"/>
    <w:rsid w:val="0060545E"/>
    <w:rsid w:val="0060760A"/>
    <w:rsid w:val="006109F1"/>
    <w:rsid w:val="00624BF7"/>
    <w:rsid w:val="006324D1"/>
    <w:rsid w:val="00634D65"/>
    <w:rsid w:val="006427BD"/>
    <w:rsid w:val="00654D10"/>
    <w:rsid w:val="00663662"/>
    <w:rsid w:val="00664E8E"/>
    <w:rsid w:val="00671423"/>
    <w:rsid w:val="006753EA"/>
    <w:rsid w:val="006903D1"/>
    <w:rsid w:val="0069495D"/>
    <w:rsid w:val="006A3F6E"/>
    <w:rsid w:val="006B7026"/>
    <w:rsid w:val="006C025F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F3C0B"/>
    <w:rsid w:val="008F637D"/>
    <w:rsid w:val="00900C4D"/>
    <w:rsid w:val="0090204C"/>
    <w:rsid w:val="009139C5"/>
    <w:rsid w:val="00921354"/>
    <w:rsid w:val="00922C89"/>
    <w:rsid w:val="0092602B"/>
    <w:rsid w:val="00940927"/>
    <w:rsid w:val="00942026"/>
    <w:rsid w:val="0094402C"/>
    <w:rsid w:val="00957C1B"/>
    <w:rsid w:val="009709EE"/>
    <w:rsid w:val="009767B4"/>
    <w:rsid w:val="00997468"/>
    <w:rsid w:val="00997CFD"/>
    <w:rsid w:val="009B1E4A"/>
    <w:rsid w:val="009D4069"/>
    <w:rsid w:val="009E0DF0"/>
    <w:rsid w:val="009E10A0"/>
    <w:rsid w:val="009E7E41"/>
    <w:rsid w:val="009F7044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C1135"/>
    <w:rsid w:val="00AC784D"/>
    <w:rsid w:val="00AF18DE"/>
    <w:rsid w:val="00AF59FC"/>
    <w:rsid w:val="00B25E07"/>
    <w:rsid w:val="00B33FEE"/>
    <w:rsid w:val="00B35EEE"/>
    <w:rsid w:val="00B4027A"/>
    <w:rsid w:val="00B530EB"/>
    <w:rsid w:val="00B54EA7"/>
    <w:rsid w:val="00B737CC"/>
    <w:rsid w:val="00BA1317"/>
    <w:rsid w:val="00BA66FC"/>
    <w:rsid w:val="00BA6FAB"/>
    <w:rsid w:val="00BB5EE3"/>
    <w:rsid w:val="00BB6681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0F7B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F0FB2"/>
    <w:rsid w:val="00CF44FE"/>
    <w:rsid w:val="00CF7705"/>
    <w:rsid w:val="00D002AD"/>
    <w:rsid w:val="00D05D79"/>
    <w:rsid w:val="00D07F89"/>
    <w:rsid w:val="00D1394F"/>
    <w:rsid w:val="00D14E2F"/>
    <w:rsid w:val="00D15947"/>
    <w:rsid w:val="00D23115"/>
    <w:rsid w:val="00D24F65"/>
    <w:rsid w:val="00D34406"/>
    <w:rsid w:val="00D34D05"/>
    <w:rsid w:val="00D40A96"/>
    <w:rsid w:val="00D42942"/>
    <w:rsid w:val="00D54768"/>
    <w:rsid w:val="00D73DB2"/>
    <w:rsid w:val="00D766CB"/>
    <w:rsid w:val="00D804D5"/>
    <w:rsid w:val="00D820DC"/>
    <w:rsid w:val="00D93EEB"/>
    <w:rsid w:val="00DC3113"/>
    <w:rsid w:val="00DD40DB"/>
    <w:rsid w:val="00DD4377"/>
    <w:rsid w:val="00DE5F1C"/>
    <w:rsid w:val="00DF0618"/>
    <w:rsid w:val="00DF3146"/>
    <w:rsid w:val="00DF589C"/>
    <w:rsid w:val="00E012C5"/>
    <w:rsid w:val="00E47D2A"/>
    <w:rsid w:val="00E53AF7"/>
    <w:rsid w:val="00E56ABB"/>
    <w:rsid w:val="00E61747"/>
    <w:rsid w:val="00E62C3A"/>
    <w:rsid w:val="00E64BA8"/>
    <w:rsid w:val="00E81D52"/>
    <w:rsid w:val="00E966ED"/>
    <w:rsid w:val="00EA020F"/>
    <w:rsid w:val="00EA3618"/>
    <w:rsid w:val="00EB0CCC"/>
    <w:rsid w:val="00ED5353"/>
    <w:rsid w:val="00EE4345"/>
    <w:rsid w:val="00EF08E4"/>
    <w:rsid w:val="00EF7CE2"/>
    <w:rsid w:val="00F27464"/>
    <w:rsid w:val="00F3402C"/>
    <w:rsid w:val="00F610D1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F191AE-1C8A-9B4A-887E-AAE62259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630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41</cp:revision>
  <cp:lastPrinted>2012-12-26T19:43:00Z</cp:lastPrinted>
  <dcterms:created xsi:type="dcterms:W3CDTF">2015-06-26T22:52:00Z</dcterms:created>
  <dcterms:modified xsi:type="dcterms:W3CDTF">2015-09-10T16:01:00Z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