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335" w:rsidRPr="006825BA" w:rsidRDefault="0009583F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/>
        </w:rPr>
        <w:t>步骤</w:t>
      </w:r>
      <w:proofErr w:type="gramStart"/>
      <w:r w:rsidRPr="006825BA">
        <w:rPr>
          <w:rFonts w:asciiTheme="minorEastAsia" w:hAnsiTheme="minorEastAsia"/>
        </w:rPr>
        <w:t>一</w:t>
      </w:r>
      <w:proofErr w:type="gramEnd"/>
      <w:r w:rsidRPr="006825BA">
        <w:rPr>
          <w:rFonts w:asciiTheme="minorEastAsia" w:hAnsiTheme="minorEastAsia"/>
        </w:rPr>
        <w:t>：（</w:t>
      </w:r>
      <w:proofErr w:type="gramStart"/>
      <w:r w:rsidRPr="006825BA">
        <w:rPr>
          <w:rFonts w:asciiTheme="minorEastAsia" w:hAnsiTheme="minorEastAsia"/>
        </w:rPr>
        <w:t>用</w:t>
      </w:r>
      <w:r w:rsidRPr="006825BA">
        <w:rPr>
          <w:rFonts w:asciiTheme="minorEastAsia" w:hAnsiTheme="minorEastAsia" w:hint="eastAsia"/>
        </w:rPr>
        <w:t>傅克</w:t>
      </w:r>
      <w:proofErr w:type="gramEnd"/>
      <w:r w:rsidRPr="006825BA">
        <w:rPr>
          <w:rFonts w:asciiTheme="minorEastAsia" w:hAnsiTheme="minorEastAsia" w:hint="eastAsia"/>
        </w:rPr>
        <w:t>烷基化反应</w:t>
      </w:r>
      <w:r w:rsidR="00A837EA" w:rsidRPr="006825BA">
        <w:rPr>
          <w:rFonts w:asciiTheme="minorEastAsia" w:hAnsiTheme="minorEastAsia" w:hint="eastAsia"/>
        </w:rPr>
        <w:t>制取甲苯</w:t>
      </w:r>
      <w:r w:rsidRPr="006825BA">
        <w:rPr>
          <w:rFonts w:asciiTheme="minorEastAsia" w:hAnsiTheme="minorEastAsia"/>
        </w:rPr>
        <w:t>）</w:t>
      </w:r>
    </w:p>
    <w:p w:rsidR="00077335" w:rsidRPr="006825BA" w:rsidRDefault="00EC31A2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 w:hint="eastAsia"/>
        </w:rPr>
        <w:t>一、所需材料：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苯（C</w:t>
      </w:r>
      <w:r w:rsidRPr="006825BA">
        <w:rPr>
          <w:rFonts w:asciiTheme="minorEastAsia"/>
        </w:rPr>
        <w:t>₆</w:t>
      </w:r>
      <w:r w:rsidRPr="006825BA">
        <w:rPr>
          <w:rFonts w:asciiTheme="minorEastAsia" w:hAnsiTheme="minorEastAsia"/>
        </w:rPr>
        <w:t>H</w:t>
      </w:r>
      <w:r w:rsidRPr="006825BA">
        <w:rPr>
          <w:rFonts w:asciiTheme="minorEastAsia"/>
        </w:rPr>
        <w:t>₆</w:t>
      </w:r>
      <w:r w:rsidRPr="006825BA">
        <w:rPr>
          <w:rFonts w:asciiTheme="minorEastAsia" w:hAnsiTheme="minorEastAsia"/>
        </w:rPr>
        <w:t>）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无水三氯化铝（</w:t>
      </w:r>
      <w:proofErr w:type="spellStart"/>
      <w:r w:rsidRPr="006825BA">
        <w:rPr>
          <w:rFonts w:asciiTheme="minorEastAsia" w:hAnsiTheme="minorEastAsia"/>
        </w:rPr>
        <w:t>AlCl</w:t>
      </w:r>
      <w:proofErr w:type="spellEnd"/>
      <w:r w:rsidRPr="006825BA">
        <w:t>₃</w:t>
      </w:r>
      <w:r w:rsidRPr="006825BA">
        <w:rPr>
          <w:rFonts w:asciiTheme="minorEastAsia" w:hAnsiTheme="minorEastAsia"/>
        </w:rPr>
        <w:t>）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氯甲烷（</w:t>
      </w:r>
      <w:proofErr w:type="spellStart"/>
      <w:r w:rsidRPr="006825BA">
        <w:rPr>
          <w:rFonts w:asciiTheme="minorEastAsia" w:hAnsiTheme="minorEastAsia"/>
        </w:rPr>
        <w:t>CH</w:t>
      </w:r>
      <w:r w:rsidRPr="006825BA">
        <w:t>₃</w:t>
      </w:r>
      <w:r w:rsidRPr="006825BA">
        <w:rPr>
          <w:rFonts w:asciiTheme="minorEastAsia" w:hAnsiTheme="minorEastAsia"/>
        </w:rPr>
        <w:t>Cl</w:t>
      </w:r>
      <w:proofErr w:type="spellEnd"/>
      <w:r w:rsidRPr="006825BA">
        <w:rPr>
          <w:rFonts w:asciiTheme="minorEastAsia" w:hAnsiTheme="minorEastAsia"/>
        </w:rPr>
        <w:t>）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碘甲烷（CH</w:t>
      </w:r>
      <w:r w:rsidRPr="006825BA">
        <w:t>₃</w:t>
      </w:r>
      <w:r w:rsidRPr="006825BA">
        <w:rPr>
          <w:rFonts w:asciiTheme="minorEastAsia" w:hAnsiTheme="minorEastAsia"/>
        </w:rPr>
        <w:t>I）</w:t>
      </w:r>
      <w:r w:rsidR="00EE17BA" w:rsidRPr="006825BA">
        <w:rPr>
          <w:rFonts w:asciiTheme="minorEastAsia" w:hAnsiTheme="minorEastAsia"/>
        </w:rPr>
        <w:t>（</w:t>
      </w:r>
      <w:r w:rsidR="00EE17BA" w:rsidRPr="006825BA">
        <w:rPr>
          <w:rFonts w:asciiTheme="minorEastAsia" w:hAnsiTheme="minorEastAsia" w:hint="eastAsia"/>
        </w:rPr>
        <w:t>二者任选其一</w:t>
      </w:r>
      <w:r w:rsidR="00EE17BA" w:rsidRPr="006825BA">
        <w:rPr>
          <w:rFonts w:asciiTheme="minorEastAsia" w:hAnsiTheme="minorEastAsia"/>
        </w:rPr>
        <w:t>）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氢氧化钠（</w:t>
      </w:r>
      <w:proofErr w:type="spellStart"/>
      <w:r w:rsidRPr="006825BA">
        <w:rPr>
          <w:rFonts w:asciiTheme="minorEastAsia" w:hAnsiTheme="minorEastAsia"/>
        </w:rPr>
        <w:t>NaOH</w:t>
      </w:r>
      <w:proofErr w:type="spellEnd"/>
      <w:r w:rsidRPr="006825BA">
        <w:rPr>
          <w:rFonts w:asciiTheme="minorEastAsia" w:hAnsiTheme="minorEastAsia"/>
        </w:rPr>
        <w:t>）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浓硫酸（H</w:t>
      </w:r>
      <w:r w:rsidRPr="006825BA">
        <w:t>₂</w:t>
      </w:r>
      <w:r w:rsidRPr="006825BA">
        <w:rPr>
          <w:rFonts w:asciiTheme="minorEastAsia" w:hAnsiTheme="minorEastAsia"/>
        </w:rPr>
        <w:t>SO</w:t>
      </w:r>
      <w:r w:rsidRPr="006825BA">
        <w:t>₄</w:t>
      </w:r>
      <w:r w:rsidRPr="006825BA">
        <w:rPr>
          <w:rFonts w:asciiTheme="minorEastAsia" w:hAnsiTheme="minorEastAsia"/>
        </w:rPr>
        <w:t>）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无水氯化钙（</w:t>
      </w:r>
      <w:proofErr w:type="spellStart"/>
      <w:r w:rsidRPr="006825BA">
        <w:rPr>
          <w:rFonts w:asciiTheme="minorEastAsia" w:hAnsiTheme="minorEastAsia"/>
        </w:rPr>
        <w:t>CaCl</w:t>
      </w:r>
      <w:proofErr w:type="spellEnd"/>
      <w:r w:rsidRPr="006825BA">
        <w:t>₂</w:t>
      </w:r>
      <w:r w:rsidRPr="006825BA">
        <w:rPr>
          <w:rFonts w:asciiTheme="minorEastAsia" w:hAnsiTheme="minorEastAsia"/>
        </w:rPr>
        <w:t>）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氯化钠（</w:t>
      </w:r>
      <w:proofErr w:type="spellStart"/>
      <w:r w:rsidRPr="006825BA">
        <w:rPr>
          <w:rFonts w:asciiTheme="minorEastAsia" w:hAnsiTheme="minorEastAsia"/>
        </w:rPr>
        <w:t>NaCl</w:t>
      </w:r>
      <w:proofErr w:type="spellEnd"/>
      <w:r w:rsidRPr="006825BA">
        <w:rPr>
          <w:rFonts w:asciiTheme="minorEastAsia" w:hAnsiTheme="minorEastAsia"/>
        </w:rPr>
        <w:t>）</w:t>
      </w:r>
    </w:p>
    <w:p w:rsidR="00EC31A2" w:rsidRPr="006825BA" w:rsidRDefault="00EC31A2" w:rsidP="00EC31A2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水（H</w:t>
      </w:r>
      <w:r w:rsidRPr="006825BA">
        <w:t>₂</w:t>
      </w:r>
      <w:r w:rsidRPr="006825BA">
        <w:rPr>
          <w:rFonts w:asciiTheme="minorEastAsia" w:hAnsiTheme="minorEastAsia"/>
        </w:rPr>
        <w:t>O）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二、具体操作步骤（仅讲“做什么+精准数值”）</w:t>
      </w:r>
    </w:p>
    <w:p w:rsidR="00077335" w:rsidRPr="006825BA" w:rsidRDefault="00271DE9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 w:hint="eastAsia"/>
        </w:rPr>
        <w:t>1.</w:t>
      </w:r>
      <w:r w:rsidR="00077335" w:rsidRPr="006825BA">
        <w:rPr>
          <w:rFonts w:asciiTheme="minorEastAsia" w:hAnsiTheme="minorEastAsia"/>
        </w:rPr>
        <w:t>原料投料（按顺序操作）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向烘干的100mL</w:t>
      </w:r>
      <w:proofErr w:type="gramStart"/>
      <w:r w:rsidRPr="006825BA">
        <w:rPr>
          <w:rFonts w:asciiTheme="minorEastAsia" w:hAnsiTheme="minorEastAsia"/>
        </w:rPr>
        <w:t>三颈烧瓶</w:t>
      </w:r>
      <w:proofErr w:type="gramEnd"/>
      <w:r w:rsidRPr="006825BA">
        <w:rPr>
          <w:rFonts w:asciiTheme="minorEastAsia" w:hAnsiTheme="minorEastAsia"/>
        </w:rPr>
        <w:t>中加入：8.7g（10mL）无水苯 + 4.0g无水</w:t>
      </w:r>
      <w:proofErr w:type="spellStart"/>
      <w:r w:rsidRPr="006825BA">
        <w:rPr>
          <w:rFonts w:asciiTheme="minorEastAsia" w:hAnsiTheme="minorEastAsia"/>
        </w:rPr>
        <w:t>AlCl</w:t>
      </w:r>
      <w:proofErr w:type="spellEnd"/>
      <w:r w:rsidRPr="006825BA">
        <w:t>₃</w:t>
      </w:r>
      <w:r w:rsidRPr="006825BA">
        <w:rPr>
          <w:rFonts w:asciiTheme="minorEastAsia" w:hAnsiTheme="minorEastAsia"/>
        </w:rPr>
        <w:t>，放入搅拌子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若用氯甲烷（气体）：连接气体导入管（插入液面下2~3cm），打开减压阀，控制流速5~8mL/min（气泡均匀冒出，无暴沸）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若用碘甲烷（液体）：通过恒压滴液漏斗，以1滴/2秒的速度滴加12.0g（6.8mL）碘甲烷，滴加时间控制在30分钟内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2. 反应过程控制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全程开启磁力搅拌（转速800~1000rpm），</w:t>
      </w:r>
      <w:proofErr w:type="gramStart"/>
      <w:r w:rsidRPr="006825BA">
        <w:rPr>
          <w:rFonts w:asciiTheme="minorEastAsia" w:hAnsiTheme="minorEastAsia"/>
        </w:rPr>
        <w:t>保持冰盐浴</w:t>
      </w:r>
      <w:proofErr w:type="gramEnd"/>
      <w:r w:rsidRPr="006825BA">
        <w:rPr>
          <w:rFonts w:asciiTheme="minorEastAsia" w:hAnsiTheme="minorEastAsia"/>
        </w:rPr>
        <w:t>温度0~5</w:t>
      </w:r>
      <w:r w:rsidRPr="006825BA">
        <w:rPr>
          <w:rFonts w:asciiTheme="minorEastAsia" w:hAnsiTheme="minorEastAsia" w:cs="宋体" w:hint="eastAsia"/>
        </w:rPr>
        <w:t>℃</w:t>
      </w:r>
      <w:r w:rsidRPr="006825BA">
        <w:rPr>
          <w:rFonts w:asciiTheme="minorEastAsia" w:hAnsiTheme="minorEastAsia"/>
        </w:rPr>
        <w:t>，每10分钟观察一次温度计，超温则补加冰盐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氯甲烷体系：通气1.5小时后关闭钢瓶，继续搅拌30分钟；碘甲烷体系：滴加完毕后，继续搅拌2小时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3. 终止反应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缓慢向反应液中滴加15mL蒸馏水（滴加速度1滴/秒，防暴沸），搅拌10分钟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 xml:space="preserve">加入10mL 5% </w:t>
      </w:r>
      <w:proofErr w:type="spellStart"/>
      <w:r w:rsidRPr="006825BA">
        <w:rPr>
          <w:rFonts w:asciiTheme="minorEastAsia" w:hAnsiTheme="minorEastAsia"/>
        </w:rPr>
        <w:t>NaOH</w:t>
      </w:r>
      <w:proofErr w:type="spellEnd"/>
      <w:r w:rsidRPr="006825BA">
        <w:rPr>
          <w:rFonts w:asciiTheme="minorEastAsia" w:hAnsiTheme="minorEastAsia"/>
        </w:rPr>
        <w:t>溶液，搅拌5分钟（中和酸液）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4. 提纯操作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将混合液倒入分液漏斗，静置10分钟，分离出下层水相（弃去），保留上层有机相（甲苯层）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向有机相中加入5mL 98%浓硫酸，振荡3分钟，静置分层，弃去</w:t>
      </w:r>
      <w:proofErr w:type="gramStart"/>
      <w:r w:rsidRPr="006825BA">
        <w:rPr>
          <w:rFonts w:asciiTheme="minorEastAsia" w:hAnsiTheme="minorEastAsia"/>
        </w:rPr>
        <w:t>下层酸</w:t>
      </w:r>
      <w:proofErr w:type="gramEnd"/>
      <w:r w:rsidRPr="006825BA">
        <w:rPr>
          <w:rFonts w:asciiTheme="minorEastAsia" w:hAnsiTheme="minorEastAsia"/>
        </w:rPr>
        <w:t>相（除杂）</w:t>
      </w:r>
    </w:p>
    <w:p w:rsidR="00077335" w:rsidRPr="006825BA" w:rsidRDefault="00EE17BA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用</w:t>
      </w:r>
      <w:r w:rsidR="00077335" w:rsidRPr="006825BA">
        <w:rPr>
          <w:rFonts w:asciiTheme="minorEastAsia" w:hAnsiTheme="minorEastAsia"/>
        </w:rPr>
        <w:t xml:space="preserve">10mL蒸馏水洗涤有机相2次，再用10mL 5% </w:t>
      </w:r>
      <w:proofErr w:type="spellStart"/>
      <w:r w:rsidR="00077335" w:rsidRPr="006825BA">
        <w:rPr>
          <w:rFonts w:asciiTheme="minorEastAsia" w:hAnsiTheme="minorEastAsia"/>
        </w:rPr>
        <w:t>NaOH</w:t>
      </w:r>
      <w:proofErr w:type="spellEnd"/>
      <w:r w:rsidR="00077335" w:rsidRPr="006825BA">
        <w:rPr>
          <w:rFonts w:asciiTheme="minorEastAsia" w:hAnsiTheme="minorEastAsia"/>
        </w:rPr>
        <w:t>溶液洗涤1次，最后用10mL蒸馏水洗涤至中性（pH=7，用pH试纸检测）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有机相倒入干燥烧杯，加入8.0g无水</w:t>
      </w:r>
      <w:proofErr w:type="spellStart"/>
      <w:r w:rsidRPr="006825BA">
        <w:rPr>
          <w:rFonts w:asciiTheme="minorEastAsia" w:hAnsiTheme="minorEastAsia"/>
        </w:rPr>
        <w:t>CaCl</w:t>
      </w:r>
      <w:proofErr w:type="spellEnd"/>
      <w:r w:rsidRPr="006825BA">
        <w:t>₂</w:t>
      </w:r>
      <w:r w:rsidRPr="006825BA">
        <w:rPr>
          <w:rFonts w:asciiTheme="minorEastAsia" w:hAnsiTheme="minorEastAsia"/>
        </w:rPr>
        <w:t>，静置干燥1小时（期间搅拌2~3次）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过滤干燥后的有机相至蒸馏烧瓶，加热蒸馏，收集110.0~111.0</w:t>
      </w:r>
      <w:r w:rsidRPr="006825BA">
        <w:rPr>
          <w:rFonts w:asciiTheme="minorEastAsia" w:hAnsiTheme="minorEastAsia" w:cs="宋体" w:hint="eastAsia"/>
        </w:rPr>
        <w:t>℃</w:t>
      </w:r>
      <w:r w:rsidRPr="006825BA">
        <w:rPr>
          <w:rFonts w:asciiTheme="minorEastAsia" w:hAnsiTheme="minorEastAsia"/>
        </w:rPr>
        <w:t>馏分（甲苯沸点110.6</w:t>
      </w:r>
      <w:r w:rsidRPr="006825BA">
        <w:rPr>
          <w:rFonts w:asciiTheme="minorEastAsia" w:hAnsiTheme="minorEastAsia" w:cs="宋体" w:hint="eastAsia"/>
        </w:rPr>
        <w:t>℃</w:t>
      </w:r>
      <w:r w:rsidRPr="006825BA">
        <w:rPr>
          <w:rFonts w:asciiTheme="minorEastAsia" w:hAnsiTheme="minorEastAsia"/>
        </w:rPr>
        <w:t>），接收瓶用冰水浴冷却</w:t>
      </w:r>
    </w:p>
    <w:p w:rsidR="00077335" w:rsidRPr="006825BA" w:rsidRDefault="00077335" w:rsidP="00077335">
      <w:pPr>
        <w:rPr>
          <w:rFonts w:asciiTheme="minorEastAsia" w:hAnsiTheme="minorEastAsia"/>
        </w:rPr>
      </w:pPr>
      <w:r w:rsidRPr="006825BA">
        <w:rPr>
          <w:rFonts w:asciiTheme="minorEastAsia" w:hAnsiTheme="minorEastAsia"/>
        </w:rPr>
        <w:t>5. 产物收集</w:t>
      </w:r>
    </w:p>
    <w:p w:rsidR="00A837EA" w:rsidRPr="006825BA" w:rsidRDefault="00077335" w:rsidP="00077335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/>
        </w:rPr>
        <w:t>收集到20~25mL馏分（纯度≥98%），密封保存于棕色试剂瓶中</w:t>
      </w:r>
    </w:p>
    <w:p w:rsidR="00656178" w:rsidRPr="006825BA" w:rsidRDefault="000F380D" w:rsidP="00077335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步骤二：（制取</w:t>
      </w:r>
      <w:r w:rsidR="006825BA" w:rsidRPr="006825BA">
        <w:rPr>
          <w:rFonts w:asciiTheme="minorEastAsia" w:hAnsiTheme="minorEastAsia" w:hint="eastAsia"/>
        </w:rPr>
        <w:t>TNT</w:t>
      </w:r>
      <w:r w:rsidRPr="006825BA">
        <w:rPr>
          <w:rFonts w:asciiTheme="minorEastAsia" w:hAnsiTheme="minorEastAsia" w:hint="eastAsia"/>
        </w:rPr>
        <w:t>）</w:t>
      </w:r>
    </w:p>
    <w:p w:rsidR="006825BA" w:rsidRPr="006825BA" w:rsidRDefault="006825BA" w:rsidP="006825BA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1.</w:t>
      </w:r>
      <w:proofErr w:type="gramStart"/>
      <w:r w:rsidRPr="006825BA">
        <w:rPr>
          <w:rFonts w:asciiTheme="minorEastAsia" w:hAnsiTheme="minorEastAsia" w:hint="eastAsia"/>
        </w:rPr>
        <w:t>一</w:t>
      </w:r>
      <w:proofErr w:type="gramEnd"/>
      <w:r w:rsidRPr="006825BA">
        <w:rPr>
          <w:rFonts w:asciiTheme="minorEastAsia" w:hAnsiTheme="minorEastAsia" w:hint="eastAsia"/>
        </w:rPr>
        <w:t>硝化(生成</w:t>
      </w:r>
      <w:proofErr w:type="gramStart"/>
      <w:r w:rsidRPr="006825BA">
        <w:rPr>
          <w:rFonts w:asciiTheme="minorEastAsia" w:hAnsiTheme="minorEastAsia" w:hint="eastAsia"/>
        </w:rPr>
        <w:t>一</w:t>
      </w:r>
      <w:proofErr w:type="gramEnd"/>
      <w:r w:rsidRPr="006825BA">
        <w:rPr>
          <w:rFonts w:asciiTheme="minorEastAsia" w:hAnsiTheme="minorEastAsia" w:hint="eastAsia"/>
        </w:rPr>
        <w:t>硝基甲苯):将冷却至0-5℃的</w:t>
      </w:r>
      <w:proofErr w:type="gramStart"/>
      <w:r w:rsidRPr="006825BA">
        <w:rPr>
          <w:rFonts w:asciiTheme="minorEastAsia" w:hAnsiTheme="minorEastAsia" w:hint="eastAsia"/>
        </w:rPr>
        <w:t>硝化混酸置于</w:t>
      </w:r>
      <w:proofErr w:type="gramEnd"/>
      <w:r w:rsidRPr="006825BA">
        <w:rPr>
          <w:rFonts w:asciiTheme="minorEastAsia" w:hAnsiTheme="minorEastAsia" w:hint="eastAsia"/>
        </w:rPr>
        <w:t>反应釜中，开启搅拌，缓慢滴加甲苯(甲苯</w:t>
      </w:r>
      <w:proofErr w:type="gramStart"/>
      <w:r w:rsidRPr="006825BA">
        <w:rPr>
          <w:rFonts w:asciiTheme="minorEastAsia" w:hAnsiTheme="minorEastAsia" w:hint="eastAsia"/>
        </w:rPr>
        <w:t>与混酸的</w:t>
      </w:r>
      <w:proofErr w:type="gramEnd"/>
      <w:r w:rsidRPr="006825BA">
        <w:rPr>
          <w:rFonts w:asciiTheme="minorEastAsia" w:hAnsiTheme="minorEastAsia" w:hint="eastAsia"/>
        </w:rPr>
        <w:t>质量比约</w:t>
      </w:r>
    </w:p>
    <w:p w:rsidR="006825BA" w:rsidRPr="006825BA" w:rsidRDefault="006825BA" w:rsidP="006825BA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1:5-1:7)，滴加速度控制在每小时10-20kg(根据反应釜规模调整)，滴</w:t>
      </w:r>
      <w:proofErr w:type="gramStart"/>
      <w:r w:rsidRPr="006825BA">
        <w:rPr>
          <w:rFonts w:asciiTheme="minorEastAsia" w:hAnsiTheme="minorEastAsia" w:hint="eastAsia"/>
        </w:rPr>
        <w:t>加期间</w:t>
      </w:r>
      <w:proofErr w:type="gramEnd"/>
      <w:r w:rsidRPr="006825BA">
        <w:rPr>
          <w:rFonts w:asciiTheme="minorEastAsia" w:hAnsiTheme="minorEastAsia" w:hint="eastAsia"/>
        </w:rPr>
        <w:t>温度维持在0-10℃，滴完后继续搅拌1-2小时，</w:t>
      </w:r>
      <w:proofErr w:type="gramStart"/>
      <w:r w:rsidRPr="006825BA">
        <w:rPr>
          <w:rFonts w:asciiTheme="minorEastAsia" w:hAnsiTheme="minorEastAsia" w:hint="eastAsia"/>
        </w:rPr>
        <w:t>让反应</w:t>
      </w:r>
      <w:proofErr w:type="gramEnd"/>
      <w:r w:rsidRPr="006825BA">
        <w:rPr>
          <w:rFonts w:asciiTheme="minorEastAsia" w:hAnsiTheme="minorEastAsia" w:hint="eastAsia"/>
        </w:rPr>
        <w:t>充分进行。</w:t>
      </w:r>
    </w:p>
    <w:p w:rsidR="006825BA" w:rsidRPr="006825BA" w:rsidRDefault="006825BA" w:rsidP="006825BA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2.分离与洗涤:将反应</w:t>
      </w:r>
      <w:proofErr w:type="gramStart"/>
      <w:r w:rsidRPr="006825BA">
        <w:rPr>
          <w:rFonts w:asciiTheme="minorEastAsia" w:hAnsiTheme="minorEastAsia" w:hint="eastAsia"/>
        </w:rPr>
        <w:t>液转移</w:t>
      </w:r>
      <w:proofErr w:type="gramEnd"/>
      <w:r w:rsidRPr="006825BA">
        <w:rPr>
          <w:rFonts w:asciiTheme="minorEastAsia" w:hAnsiTheme="minorEastAsia" w:hint="eastAsia"/>
        </w:rPr>
        <w:t>至分液漏斗，静置分层，下层为废酸，上层为一硝基甲苯粗品;用温水(30-40℃)多次洗涤粗品，直至洗涤液呈中性(pH=6-7)。</w:t>
      </w:r>
    </w:p>
    <w:p w:rsidR="006825BA" w:rsidRPr="006825BA" w:rsidRDefault="006825BA" w:rsidP="006825BA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3.二硝化(生成二硝基甲苯):将洗涤后的</w:t>
      </w:r>
      <w:proofErr w:type="gramStart"/>
      <w:r w:rsidRPr="006825BA">
        <w:rPr>
          <w:rFonts w:asciiTheme="minorEastAsia" w:hAnsiTheme="minorEastAsia" w:hint="eastAsia"/>
        </w:rPr>
        <w:t>一</w:t>
      </w:r>
      <w:proofErr w:type="gramEnd"/>
      <w:r w:rsidRPr="006825BA">
        <w:rPr>
          <w:rFonts w:asciiTheme="minorEastAsia" w:hAnsiTheme="minorEastAsia" w:hint="eastAsia"/>
        </w:rPr>
        <w:t>硝基甲苯加入新配制的</w:t>
      </w:r>
      <w:proofErr w:type="gramStart"/>
      <w:r w:rsidRPr="006825BA">
        <w:rPr>
          <w:rFonts w:asciiTheme="minorEastAsia" w:hAnsiTheme="minorEastAsia" w:hint="eastAsia"/>
        </w:rPr>
        <w:t>硝化混酸中</w:t>
      </w:r>
      <w:proofErr w:type="gramEnd"/>
      <w:r w:rsidRPr="006825BA">
        <w:rPr>
          <w:rFonts w:asciiTheme="minorEastAsia" w:hAnsiTheme="minorEastAsia" w:hint="eastAsia"/>
        </w:rPr>
        <w:t>(</w:t>
      </w:r>
      <w:proofErr w:type="gramStart"/>
      <w:r w:rsidRPr="006825BA">
        <w:rPr>
          <w:rFonts w:asciiTheme="minorEastAsia" w:hAnsiTheme="minorEastAsia" w:hint="eastAsia"/>
        </w:rPr>
        <w:t>混酸比例</w:t>
      </w:r>
      <w:proofErr w:type="gramEnd"/>
      <w:r w:rsidRPr="006825BA">
        <w:rPr>
          <w:rFonts w:asciiTheme="minorEastAsia" w:hAnsiTheme="minorEastAsia" w:hint="eastAsia"/>
        </w:rPr>
        <w:t>与</w:t>
      </w:r>
      <w:proofErr w:type="gramStart"/>
      <w:r w:rsidRPr="006825BA">
        <w:rPr>
          <w:rFonts w:asciiTheme="minorEastAsia" w:hAnsiTheme="minorEastAsia" w:hint="eastAsia"/>
        </w:rPr>
        <w:lastRenderedPageBreak/>
        <w:t>一</w:t>
      </w:r>
      <w:proofErr w:type="gramEnd"/>
      <w:r w:rsidRPr="006825BA">
        <w:rPr>
          <w:rFonts w:asciiTheme="minorEastAsia" w:hAnsiTheme="minorEastAsia" w:hint="eastAsia"/>
        </w:rPr>
        <w:t>硝化相同)，温度控制在20-30℃，搅拌反应3-4小时，反应结束后重复“分离与洗涤”步骤，得到二硝基甲苯粗品</w:t>
      </w:r>
    </w:p>
    <w:p w:rsidR="006825BA" w:rsidRPr="006825BA" w:rsidRDefault="006825BA" w:rsidP="006825BA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4.三硝化(生成TNT):将二硝基甲苯加入高浓度</w:t>
      </w:r>
      <w:proofErr w:type="gramStart"/>
      <w:r w:rsidRPr="006825BA">
        <w:rPr>
          <w:rFonts w:asciiTheme="minorEastAsia" w:hAnsiTheme="minorEastAsia" w:hint="eastAsia"/>
        </w:rPr>
        <w:t>硝化混酸</w:t>
      </w:r>
      <w:proofErr w:type="gramEnd"/>
      <w:r w:rsidRPr="006825BA">
        <w:rPr>
          <w:rFonts w:asciiTheme="minorEastAsia" w:hAnsiTheme="minorEastAsia" w:hint="eastAsia"/>
        </w:rPr>
        <w:t>(浓硫酸:浓硝酸=4:1~5:1)中，升温至40-50℃，搅拌反应5-6小时期间持续监测温度，防止超温失控;反应完成后，将反应液缓慢倒入冰水中(冰水与反应液体积比约2:1)，搅拌至TNT固体完全析出。</w:t>
      </w:r>
    </w:p>
    <w:p w:rsidR="006825BA" w:rsidRPr="006825BA" w:rsidRDefault="006825BA" w:rsidP="006825BA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三、后处理提纯</w:t>
      </w:r>
    </w:p>
    <w:p w:rsidR="006825BA" w:rsidRPr="006825BA" w:rsidRDefault="006825BA" w:rsidP="006825BA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1.过滤与洗涤:用布氏漏斗过滤析出的TNT固体，先用冷水洗涤，再用碳酸钠溶液(5%~10%)洗涤至中性，最后用蒸馏水洗涤2-3次。</w:t>
      </w:r>
    </w:p>
    <w:p w:rsidR="006825BA" w:rsidRDefault="006825BA" w:rsidP="006825BA">
      <w:pPr>
        <w:rPr>
          <w:rFonts w:asciiTheme="minorEastAsia" w:hAnsiTheme="minorEastAsia" w:hint="eastAsia"/>
        </w:rPr>
      </w:pPr>
      <w:r w:rsidRPr="006825BA">
        <w:rPr>
          <w:rFonts w:asciiTheme="minorEastAsia" w:hAnsiTheme="minorEastAsia" w:hint="eastAsia"/>
        </w:rPr>
        <w:t>2.干燥与粉碎:将洗涤后的TNT固体置于通风橱中，在40-50℃下</w:t>
      </w:r>
      <w:proofErr w:type="gramStart"/>
      <w:r w:rsidRPr="006825BA">
        <w:rPr>
          <w:rFonts w:asciiTheme="minorEastAsia" w:hAnsiTheme="minorEastAsia" w:hint="eastAsia"/>
        </w:rPr>
        <w:t>干燥至</w:t>
      </w:r>
      <w:proofErr w:type="gramEnd"/>
      <w:r w:rsidRPr="006825BA">
        <w:rPr>
          <w:rFonts w:asciiTheme="minorEastAsia" w:hAnsiTheme="minorEastAsia" w:hint="eastAsia"/>
        </w:rPr>
        <w:t>含水量≤0.5%再粉碎至所需粒度(工业上通常为细粉末状)。</w:t>
      </w:r>
    </w:p>
    <w:p w:rsidR="006825BA" w:rsidRDefault="006825BA" w:rsidP="006825BA">
      <w:pPr>
        <w:rPr>
          <w:rFonts w:asciiTheme="minorEastAsia" w:hAnsiTheme="minorEastAsia" w:hint="eastAsia"/>
        </w:rPr>
      </w:pPr>
    </w:p>
    <w:p w:rsidR="006825BA" w:rsidRDefault="006825BA" w:rsidP="006825BA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三、简介：（AI生成）</w:t>
      </w:r>
    </w:p>
    <w:p w:rsidR="006825BA" w:rsidRPr="006825BA" w:rsidRDefault="006825BA" w:rsidP="006825BA">
      <w:pPr>
        <w:rPr>
          <w:rFonts w:asciiTheme="minorEastAsia" w:hAnsiTheme="minorEastAsia"/>
          <w:szCs w:val="21"/>
        </w:rPr>
      </w:pPr>
      <w:r w:rsidRPr="006825BA">
        <w:rPr>
          <w:rFonts w:asciiTheme="minorEastAsia" w:hAnsiTheme="minorEastAsia" w:cs="Segoe UI"/>
          <w:szCs w:val="21"/>
          <w:shd w:val="clear" w:color="auto" w:fill="FFFFFF"/>
        </w:rPr>
        <w:t>TNT（三硝基甲苯）是分子式为 C</w:t>
      </w:r>
      <w:r w:rsidRPr="006825BA">
        <w:rPr>
          <w:rFonts w:ascii="Segoe UI" w:hAnsi="Segoe UI" w:cs="Segoe UI"/>
          <w:szCs w:val="21"/>
          <w:shd w:val="clear" w:color="auto" w:fill="FFFFFF"/>
        </w:rPr>
        <w:t>₇</w:t>
      </w:r>
      <w:r w:rsidRPr="006825BA">
        <w:rPr>
          <w:rFonts w:asciiTheme="minorEastAsia" w:hAnsiTheme="minorEastAsia" w:cs="Segoe UI"/>
          <w:szCs w:val="21"/>
          <w:shd w:val="clear" w:color="auto" w:fill="FFFFFF"/>
        </w:rPr>
        <w:t>H</w:t>
      </w:r>
      <w:r w:rsidRPr="006825BA">
        <w:rPr>
          <w:rFonts w:ascii="Segoe UI" w:hAnsi="Segoe UI" w:cs="Segoe UI"/>
          <w:szCs w:val="21"/>
          <w:shd w:val="clear" w:color="auto" w:fill="FFFFFF"/>
        </w:rPr>
        <w:t>₅</w:t>
      </w:r>
      <w:r w:rsidRPr="006825BA">
        <w:rPr>
          <w:rFonts w:asciiTheme="minorEastAsia" w:hAnsiTheme="minorEastAsia" w:cs="Segoe UI"/>
          <w:szCs w:val="21"/>
          <w:shd w:val="clear" w:color="auto" w:fill="FFFFFF"/>
        </w:rPr>
        <w:t>N</w:t>
      </w:r>
      <w:r w:rsidRPr="006825BA">
        <w:rPr>
          <w:rFonts w:ascii="Segoe UI" w:hAnsi="Segoe UI" w:cs="Segoe UI"/>
          <w:szCs w:val="21"/>
          <w:shd w:val="clear" w:color="auto" w:fill="FFFFFF"/>
        </w:rPr>
        <w:t>₃</w:t>
      </w:r>
      <w:r w:rsidRPr="006825BA">
        <w:rPr>
          <w:rFonts w:asciiTheme="minorEastAsia" w:hAnsiTheme="minorEastAsia" w:cs="Segoe UI"/>
          <w:szCs w:val="21"/>
          <w:shd w:val="clear" w:color="auto" w:fill="FFFFFF"/>
        </w:rPr>
        <w:t>O</w:t>
      </w:r>
      <w:r w:rsidRPr="006825BA">
        <w:rPr>
          <w:rFonts w:ascii="Segoe UI" w:hAnsi="Segoe UI" w:cs="Segoe UI"/>
          <w:szCs w:val="21"/>
          <w:shd w:val="clear" w:color="auto" w:fill="FFFFFF"/>
        </w:rPr>
        <w:t>₆</w:t>
      </w:r>
      <w:r w:rsidRPr="006825BA">
        <w:rPr>
          <w:rFonts w:asciiTheme="minorEastAsia" w:hAnsiTheme="minorEastAsia" w:cs="Segoe UI"/>
          <w:szCs w:val="21"/>
          <w:shd w:val="clear" w:color="auto" w:fill="FFFFFF"/>
        </w:rPr>
        <w:t>的人工合成芳香族硝基化合物，常温下为淡黄色针状结晶，无臭味苦，密度 1.65g/cm³，熔点 80.35</w:t>
      </w:r>
      <w:r w:rsidRPr="006825BA">
        <w:rPr>
          <w:rFonts w:asciiTheme="minorEastAsia" w:hAnsiTheme="minorEastAsia" w:cs="宋体" w:hint="eastAsia"/>
          <w:szCs w:val="21"/>
          <w:shd w:val="clear" w:color="auto" w:fill="FFFFFF"/>
        </w:rPr>
        <w:t>℃</w:t>
      </w:r>
      <w:r w:rsidRPr="006825BA">
        <w:rPr>
          <w:rFonts w:asciiTheme="minorEastAsia" w:hAnsiTheme="minorEastAsia" w:cs="Segoe UI"/>
          <w:szCs w:val="21"/>
          <w:shd w:val="clear" w:color="auto" w:fill="FFFFFF"/>
        </w:rPr>
        <w:t>，不溶于水但易溶于苯、甲苯等有机溶剂，其</w:t>
      </w:r>
      <w:proofErr w:type="gramStart"/>
      <w:r w:rsidRPr="006825BA">
        <w:rPr>
          <w:rFonts w:asciiTheme="minorEastAsia" w:hAnsiTheme="minorEastAsia" w:cs="Segoe UI"/>
          <w:szCs w:val="21"/>
          <w:shd w:val="clear" w:color="auto" w:fill="FFFFFF"/>
        </w:rPr>
        <w:t>最</w:t>
      </w:r>
      <w:proofErr w:type="gramEnd"/>
      <w:r w:rsidRPr="006825BA">
        <w:rPr>
          <w:rFonts w:asciiTheme="minorEastAsia" w:hAnsiTheme="minorEastAsia" w:cs="Segoe UI"/>
          <w:szCs w:val="21"/>
          <w:shd w:val="clear" w:color="auto" w:fill="FFFFFF"/>
        </w:rPr>
        <w:t>关键的特性是稳定性极强，常温下耐受撞击、摩擦、枪击，甚至明火点燃仅燃烧不爆炸，需雷管触发爆轰，且爆炸性能可控，标准条件下爆速 6900m/s、爆热 4200kJ/kg，威力稳定，是衡量爆炸威力的 “基准物质”（TNT 当量），同时安全性高、无腐蚀性，便于运输储存；1863 年德国化学家约瑟夫</w:t>
      </w:r>
      <w:r w:rsidRPr="006825BA">
        <w:rPr>
          <w:rFonts w:asciiTheme="minorEastAsia" w:eastAsia="MS Mincho" w:hAnsi="MS Mincho" w:cs="MS Mincho" w:hint="eastAsia"/>
          <w:szCs w:val="21"/>
          <w:shd w:val="clear" w:color="auto" w:fill="FFFFFF"/>
        </w:rPr>
        <w:t>・</w:t>
      </w:r>
      <w:r w:rsidRPr="006825BA">
        <w:rPr>
          <w:rFonts w:asciiTheme="minorEastAsia" w:hAnsiTheme="minorEastAsia" w:cs="宋体" w:hint="eastAsia"/>
          <w:szCs w:val="21"/>
          <w:shd w:val="clear" w:color="auto" w:fill="FFFFFF"/>
        </w:rPr>
        <w:t>威尔布兰德首次合成</w:t>
      </w:r>
      <w:r w:rsidRPr="006825BA">
        <w:rPr>
          <w:rFonts w:asciiTheme="minorEastAsia" w:hAnsiTheme="minorEastAsia" w:cs="Segoe UI"/>
          <w:szCs w:val="21"/>
          <w:shd w:val="clear" w:color="auto" w:fill="FFFFFF"/>
        </w:rPr>
        <w:t xml:space="preserve"> TNT，最初用于染料工业，1902 年德国军方发现其爆炸潜能并优化工艺，1904 年正式作为炸药列装，一战期间成为主流军用炸药，二战及战后成为全球核心炸药，广泛用于炮弹、炸弹、地雷等弹药及工业爆破，现代虽部分场景被 RDX（黑索金）、HMX（奥克托今）等高能炸药替代，但因稳定性和成本优势仍是军事、工业领域的 “标准炸药”，“TNT 当量” 也仍是描述爆炸威力的通用单位，其核心科技价值在于解决了 “高能与安全平衡” 的关键问题，突破早期炸药敏感易炸的缺陷，实现 “稳定储存、可控引爆”，推动炸药标准化，为后续高能炸药研发测试提供参考，</w:t>
      </w:r>
      <w:proofErr w:type="gramStart"/>
      <w:r w:rsidRPr="006825BA">
        <w:rPr>
          <w:rFonts w:asciiTheme="minorEastAsia" w:hAnsiTheme="minorEastAsia" w:cs="Segoe UI"/>
          <w:szCs w:val="21"/>
          <w:shd w:val="clear" w:color="auto" w:fill="FFFFFF"/>
        </w:rPr>
        <w:t>且跨军事</w:t>
      </w:r>
      <w:proofErr w:type="gramEnd"/>
      <w:r w:rsidRPr="006825BA">
        <w:rPr>
          <w:rFonts w:asciiTheme="minorEastAsia" w:hAnsiTheme="minorEastAsia" w:cs="Segoe UI"/>
          <w:szCs w:val="21"/>
          <w:shd w:val="clear" w:color="auto" w:fill="FFFFFF"/>
        </w:rPr>
        <w:t>弹药填充、工业爆破作业等多个领域应用，甚至在核爆炸、天体撞击等场景中作为威力量化单位。</w:t>
      </w:r>
    </w:p>
    <w:sectPr w:rsidR="006825BA" w:rsidRPr="006825BA" w:rsidSect="00154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23C4" w:rsidRDefault="00C623C4" w:rsidP="0009583F">
      <w:r>
        <w:separator/>
      </w:r>
    </w:p>
  </w:endnote>
  <w:endnote w:type="continuationSeparator" w:id="0">
    <w:p w:rsidR="00C623C4" w:rsidRDefault="00C623C4" w:rsidP="000958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23C4" w:rsidRDefault="00C623C4" w:rsidP="0009583F">
      <w:r>
        <w:separator/>
      </w:r>
    </w:p>
  </w:footnote>
  <w:footnote w:type="continuationSeparator" w:id="0">
    <w:p w:rsidR="00C623C4" w:rsidRDefault="00C623C4" w:rsidP="0009583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583F"/>
    <w:rsid w:val="00004CAB"/>
    <w:rsid w:val="00041F13"/>
    <w:rsid w:val="000531D8"/>
    <w:rsid w:val="00077335"/>
    <w:rsid w:val="0009583F"/>
    <w:rsid w:val="000F380D"/>
    <w:rsid w:val="00125DA8"/>
    <w:rsid w:val="001432D9"/>
    <w:rsid w:val="00154216"/>
    <w:rsid w:val="00206919"/>
    <w:rsid w:val="00271DE9"/>
    <w:rsid w:val="00357973"/>
    <w:rsid w:val="003C78E1"/>
    <w:rsid w:val="005244C9"/>
    <w:rsid w:val="005616BB"/>
    <w:rsid w:val="00656178"/>
    <w:rsid w:val="006825BA"/>
    <w:rsid w:val="00772376"/>
    <w:rsid w:val="007A0D77"/>
    <w:rsid w:val="007B3FB7"/>
    <w:rsid w:val="00805180"/>
    <w:rsid w:val="009A2548"/>
    <w:rsid w:val="00A07D15"/>
    <w:rsid w:val="00A837EA"/>
    <w:rsid w:val="00AA0DEF"/>
    <w:rsid w:val="00C623C4"/>
    <w:rsid w:val="00EC31A2"/>
    <w:rsid w:val="00EE1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216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958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9583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958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9583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298</Words>
  <Characters>1705</Characters>
  <Application>Microsoft Office Word</Application>
  <DocSecurity>0</DocSecurity>
  <Lines>14</Lines>
  <Paragraphs>3</Paragraphs>
  <ScaleCrop>false</ScaleCrop>
  <Company>Home</Company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2025-11-24T13:46:00Z</dcterms:created>
  <dcterms:modified xsi:type="dcterms:W3CDTF">2025-11-24T14:08:00Z</dcterms:modified>
</cp:coreProperties>
</file>