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硝酸</w:t>
      </w:r>
      <w:proofErr w:type="gramStart"/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胍</w:t>
      </w:r>
      <w:proofErr w:type="gramEnd"/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：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一、</w:t>
      </w:r>
      <w:r>
        <w:rPr>
          <w:rFonts w:ascii="Arial" w:eastAsia="宋体" w:hAnsi="Arial" w:cs="Arial" w:hint="eastAsia"/>
          <w:color w:val="1F2329"/>
          <w:kern w:val="0"/>
          <w:szCs w:val="21"/>
          <w:shd w:val="clear" w:color="auto" w:fill="FFFFFF"/>
        </w:rPr>
        <w:t>材料</w:t>
      </w:r>
    </w:p>
    <w:p w:rsidR="00347BD3" w:rsidRDefault="0051776E" w:rsidP="0051776E">
      <w:pPr>
        <w:widowControl/>
        <w:jc w:val="left"/>
        <w:rPr>
          <w:rFonts w:ascii="Arial" w:eastAsia="宋体" w:hAnsi="Arial" w:cs="Arial" w:hint="eastAsia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主反应：尿素</w:t>
      </w:r>
      <w:r w:rsidR="00347BD3">
        <w:rPr>
          <w:rFonts w:ascii="Arial" w:eastAsia="宋体" w:hAnsi="Arial" w:cs="Arial" w:hint="eastAsia"/>
          <w:color w:val="1F2329"/>
          <w:kern w:val="0"/>
          <w:szCs w:val="21"/>
          <w:shd w:val="clear" w:color="auto" w:fill="FFFFFF"/>
        </w:rPr>
        <w:t>、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硝酸铵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物料配比（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mol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）：尿素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: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硝酸铵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= 1:1.5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（硝酸铵过量以提升收率）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催化剂：</w:t>
      </w:r>
      <w:r w:rsidR="00347BD3">
        <w:rPr>
          <w:rFonts w:ascii="Arial" w:eastAsia="宋体" w:hAnsi="Arial" w:cs="Arial" w:hint="eastAsia"/>
          <w:color w:val="1F2329"/>
          <w:kern w:val="0"/>
          <w:szCs w:val="21"/>
          <w:shd w:val="clear" w:color="auto" w:fill="FFFFFF"/>
        </w:rPr>
        <w:t>二氧化硅</w:t>
      </w:r>
      <w:r w:rsidR="00347BD3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（硅胶）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（</w:t>
      </w:r>
      <w:proofErr w:type="spellStart"/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SiO</w:t>
      </w:r>
      <w:proofErr w:type="spellEnd"/>
      <w:r w:rsidRPr="0051776E">
        <w:rPr>
          <w:rFonts w:ascii="Cambria Math" w:eastAsia="宋体" w:hAnsi="Cambria Math" w:cs="Cambria Math"/>
          <w:color w:val="1F2329"/>
          <w:kern w:val="0"/>
          <w:szCs w:val="21"/>
          <w:shd w:val="clear" w:color="auto" w:fill="FFFFFF"/>
        </w:rPr>
        <w:t>₂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）或氧化铝（</w:t>
      </w:r>
      <w:proofErr w:type="spellStart"/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Al</w:t>
      </w:r>
      <w:r w:rsidRPr="0051776E">
        <w:rPr>
          <w:rFonts w:ascii="Cambria Math" w:eastAsia="宋体" w:hAnsi="Cambria Math" w:cs="Cambria Math"/>
          <w:color w:val="1F2329"/>
          <w:kern w:val="0"/>
          <w:szCs w:val="21"/>
          <w:shd w:val="clear" w:color="auto" w:fill="FFFFFF"/>
        </w:rPr>
        <w:t>₂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O</w:t>
      </w:r>
      <w:proofErr w:type="spellEnd"/>
      <w:r w:rsidRPr="0051776E">
        <w:rPr>
          <w:rFonts w:ascii="Cambria Math" w:eastAsia="宋体" w:hAnsi="Cambria Math" w:cs="Cambria Math"/>
          <w:color w:val="1F2329"/>
          <w:kern w:val="0"/>
          <w:szCs w:val="21"/>
          <w:shd w:val="clear" w:color="auto" w:fill="FFFFFF"/>
        </w:rPr>
        <w:t>₃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），用量为总物料质量的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5%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二、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详细实验步骤（附精确温度控制）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1.</w:t>
      </w:r>
    </w:p>
    <w:p w:rsidR="0051776E" w:rsidRPr="0051776E" w:rsidRDefault="0051776E" w:rsidP="00347BD3">
      <w:pPr>
        <w:widowControl/>
        <w:ind w:firstLineChars="200" w:firstLine="420"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称取尿素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30g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（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0.5mol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）、硝酸铵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55g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（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0.69mol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）、硅胶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4g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，加入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250mL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三口烧瓶。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安装搅拌器、温度计（量程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0-300</w:t>
      </w:r>
      <w:r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）、冷凝管（尾气导入稀硫酸吸收瓶）。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</w:p>
    <w:p w:rsidR="00FB6855" w:rsidRDefault="0051776E" w:rsidP="0051776E">
      <w:pPr>
        <w:widowControl/>
        <w:jc w:val="left"/>
        <w:rPr>
          <w:rFonts w:ascii="Arial" w:eastAsia="宋体" w:hAnsi="Arial" w:cs="Arial" w:hint="eastAsia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2.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氮气置换</w:t>
      </w:r>
    </w:p>
    <w:p w:rsidR="0051776E" w:rsidRPr="0051776E" w:rsidRDefault="00FB6855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通入氮气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10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分钟，置换空气，防止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NH</w:t>
      </w:r>
      <w:r w:rsidR="0051776E" w:rsidRPr="0051776E">
        <w:rPr>
          <w:rFonts w:ascii="Cambria Math" w:eastAsia="宋体" w:hAnsi="Cambria Math" w:cs="Cambria Math"/>
          <w:color w:val="1F2329"/>
          <w:kern w:val="0"/>
          <w:szCs w:val="21"/>
          <w:shd w:val="clear" w:color="auto" w:fill="FFFFFF"/>
        </w:rPr>
        <w:t>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与空气形成爆炸性混合物。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3.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升温熔融与缩合反应</w:t>
      </w:r>
    </w:p>
    <w:p w:rsidR="0051776E" w:rsidRPr="0051776E" w:rsidRDefault="00FB6855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熔融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：以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5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/min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速率升温至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130-150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，物料完全熔融后，保持搅拌。</w:t>
      </w:r>
    </w:p>
    <w:p w:rsidR="0051776E" w:rsidRPr="0051776E" w:rsidRDefault="00FB6855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阶段：继续以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3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/min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速率升温至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185-195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（严禁超过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200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），保温反应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3.5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小时。</w:t>
      </w:r>
    </w:p>
    <w:p w:rsidR="0051776E" w:rsidRPr="0051776E" w:rsidRDefault="000B203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有大量气泡（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NH</w:t>
      </w:r>
      <w:r w:rsidR="0051776E" w:rsidRPr="0051776E">
        <w:rPr>
          <w:rFonts w:ascii="Cambria Math" w:eastAsia="宋体" w:hAnsi="Cambria Math" w:cs="Cambria Math"/>
          <w:color w:val="1F2329"/>
          <w:kern w:val="0"/>
          <w:szCs w:val="21"/>
          <w:shd w:val="clear" w:color="auto" w:fill="FFFFFF"/>
        </w:rPr>
        <w:t>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、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CO</w:t>
      </w:r>
      <w:r w:rsidR="0051776E" w:rsidRPr="0051776E">
        <w:rPr>
          <w:rFonts w:ascii="Cambria Math" w:eastAsia="宋体" w:hAnsi="Cambria Math" w:cs="Cambria Math"/>
          <w:color w:val="1F2329"/>
          <w:kern w:val="0"/>
          <w:szCs w:val="21"/>
          <w:shd w:val="clear" w:color="auto" w:fill="FFFFFF"/>
        </w:rPr>
        <w:t>₂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）产生，物料逐渐变为粘稠液体。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4.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降温溶解</w:t>
      </w:r>
    </w:p>
    <w:p w:rsidR="0051776E" w:rsidRPr="0051776E" w:rsidRDefault="000B203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-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关闭加热，自然降温至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**110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**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，加入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180mL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预热至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90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的蒸馏水。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- 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重新加热至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95</w:t>
      </w:r>
      <w:r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，搅拌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30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分钟，使熔块完全溶解。</w:t>
      </w:r>
    </w:p>
    <w:p w:rsidR="0051776E" w:rsidRPr="0051776E" w:rsidRDefault="006B4A49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5.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热过滤</w:t>
      </w:r>
    </w:p>
    <w:p w:rsidR="0051776E" w:rsidRPr="0051776E" w:rsidRDefault="006B4A49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维持滤液温度在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90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以上，快速抽滤，回收</w:t>
      </w: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二氧化硅（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硅胶</w:t>
      </w: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催化剂（可重复使用）。</w:t>
      </w:r>
    </w:p>
    <w:p w:rsidR="0051776E" w:rsidRPr="0051776E" w:rsidRDefault="006B4A49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6.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冷却结晶</w:t>
      </w:r>
    </w:p>
    <w:p w:rsidR="0051776E" w:rsidRPr="0051776E" w:rsidRDefault="0051776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放入冰水浴降温至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0-5</w:t>
      </w:r>
      <w:r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，析出白色晶体。</w:t>
      </w:r>
    </w:p>
    <w:p w:rsidR="0051776E" w:rsidRPr="0051776E" w:rsidRDefault="00667FE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7.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固液分离与洗涤</w:t>
      </w:r>
    </w:p>
    <w:p w:rsidR="0051776E" w:rsidRPr="0051776E" w:rsidRDefault="00667FE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抽滤，用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5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冷水洗涤晶体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2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次（每次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10mL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），除去残留硝酸铵。</w:t>
      </w:r>
    </w:p>
    <w:p w:rsidR="0051776E" w:rsidRDefault="00667FEE" w:rsidP="0051776E">
      <w:pPr>
        <w:widowControl/>
        <w:jc w:val="left"/>
        <w:rPr>
          <w:rFonts w:ascii="Arial" w:eastAsia="宋体" w:hAnsi="Arial" w:cs="Arial" w:hint="eastAsia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8.  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干燥与精制</w:t>
      </w:r>
    </w:p>
    <w:p w:rsidR="00667FEE" w:rsidRPr="0051776E" w:rsidRDefault="00667FEE" w:rsidP="0051776E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 w:hint="eastAsia"/>
          <w:color w:val="1F2329"/>
          <w:kern w:val="0"/>
          <w:szCs w:val="21"/>
          <w:shd w:val="clear" w:color="auto" w:fill="FFFFFF"/>
        </w:rPr>
        <w:t>烘干</w:t>
      </w:r>
    </w:p>
    <w:p w:rsidR="00F35F43" w:rsidRPr="003F2010" w:rsidRDefault="00667FEE" w:rsidP="003F2010">
      <w:pPr>
        <w:widowControl/>
        <w:jc w:val="left"/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</w:pP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 xml:space="preserve">    </w:t>
      </w:r>
      <w:r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重结晶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：将粗品溶于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80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的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5%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稀硝酸溶液（料液比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1:3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），趁热过滤，滤液冷却至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0</w:t>
      </w:r>
      <w:r w:rsidR="0051776E" w:rsidRPr="0051776E">
        <w:rPr>
          <w:rFonts w:ascii="宋体" w:eastAsia="宋体" w:hAnsi="宋体" w:cs="宋体" w:hint="eastAsia"/>
          <w:color w:val="1F2329"/>
          <w:kern w:val="0"/>
          <w:szCs w:val="21"/>
          <w:shd w:val="clear" w:color="auto" w:fill="FFFFFF"/>
        </w:rPr>
        <w:t>℃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结晶，过滤后真空干燥，</w:t>
      </w:r>
      <w:r w:rsidR="003F2010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得以</w:t>
      </w:r>
      <w:r w:rsidR="0051776E" w:rsidRPr="0051776E">
        <w:rPr>
          <w:rFonts w:ascii="Arial" w:eastAsia="宋体" w:hAnsi="Arial" w:cs="Arial"/>
          <w:color w:val="1F2329"/>
          <w:kern w:val="0"/>
          <w:szCs w:val="21"/>
          <w:shd w:val="clear" w:color="auto" w:fill="FFFFFF"/>
        </w:rPr>
        <w:t>纯度</w:t>
      </w:r>
    </w:p>
    <w:sectPr w:rsidR="00F35F43" w:rsidRPr="003F2010" w:rsidSect="00154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520A" w:rsidRDefault="00FB520A" w:rsidP="0051776E">
      <w:r>
        <w:separator/>
      </w:r>
    </w:p>
  </w:endnote>
  <w:endnote w:type="continuationSeparator" w:id="0">
    <w:p w:rsidR="00FB520A" w:rsidRDefault="00FB520A" w:rsidP="005177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520A" w:rsidRDefault="00FB520A" w:rsidP="0051776E">
      <w:r>
        <w:separator/>
      </w:r>
    </w:p>
  </w:footnote>
  <w:footnote w:type="continuationSeparator" w:id="0">
    <w:p w:rsidR="00FB520A" w:rsidRDefault="00FB520A" w:rsidP="005177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776E"/>
    <w:rsid w:val="00004CAB"/>
    <w:rsid w:val="00041F13"/>
    <w:rsid w:val="000531D8"/>
    <w:rsid w:val="000B203E"/>
    <w:rsid w:val="000E00F7"/>
    <w:rsid w:val="001432D9"/>
    <w:rsid w:val="00154216"/>
    <w:rsid w:val="00347BD3"/>
    <w:rsid w:val="00357973"/>
    <w:rsid w:val="003C78E1"/>
    <w:rsid w:val="003F2010"/>
    <w:rsid w:val="0051776E"/>
    <w:rsid w:val="005244C9"/>
    <w:rsid w:val="005616BB"/>
    <w:rsid w:val="00667FEE"/>
    <w:rsid w:val="006B4A49"/>
    <w:rsid w:val="00772376"/>
    <w:rsid w:val="007A0D77"/>
    <w:rsid w:val="007B3FB7"/>
    <w:rsid w:val="00805180"/>
    <w:rsid w:val="009A2548"/>
    <w:rsid w:val="00A07D15"/>
    <w:rsid w:val="00AA0DEF"/>
    <w:rsid w:val="00B27FA2"/>
    <w:rsid w:val="00C14279"/>
    <w:rsid w:val="00FB520A"/>
    <w:rsid w:val="00FB68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21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177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1776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177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1776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2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584</Characters>
  <Application>Microsoft Office Word</Application>
  <DocSecurity>0</DocSecurity>
  <Lines>4</Lines>
  <Paragraphs>1</Paragraphs>
  <ScaleCrop>false</ScaleCrop>
  <Company>Home</Company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2025-12-27T16:49:00Z</dcterms:created>
  <dcterms:modified xsi:type="dcterms:W3CDTF">2025-12-27T16:56:00Z</dcterms:modified>
</cp:coreProperties>
</file>