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390" w:rsidRPr="008D5390" w:rsidRDefault="008D5390" w:rsidP="00A3643B">
      <w:pPr>
        <w:widowControl/>
        <w:shd w:val="clear" w:color="auto" w:fill="FFFFFF"/>
        <w:spacing w:before="100" w:beforeAutospacing="1" w:after="240" w:line="400" w:lineRule="exact"/>
        <w:jc w:val="center"/>
        <w:outlineLvl w:val="1"/>
        <w:rPr>
          <w:rFonts w:ascii="华文中宋" w:eastAsia="华文中宋" w:hAnsi="华文中宋" w:cs="Segoe UI"/>
          <w:b/>
          <w:bCs/>
          <w:color w:val="0F1115"/>
          <w:kern w:val="0"/>
          <w:sz w:val="36"/>
          <w:szCs w:val="36"/>
        </w:rPr>
      </w:pPr>
      <w:r w:rsidRPr="008D5390">
        <w:rPr>
          <w:rFonts w:ascii="华文中宋" w:eastAsia="华文中宋" w:hAnsi="华文中宋" w:cs="Segoe UI"/>
          <w:b/>
          <w:bCs/>
          <w:color w:val="0F1115"/>
          <w:kern w:val="0"/>
          <w:sz w:val="36"/>
          <w:szCs w:val="36"/>
        </w:rPr>
        <w:t>媄</w:t>
      </w:r>
      <w:proofErr w:type="gramStart"/>
      <w:r w:rsidRPr="008D5390">
        <w:rPr>
          <w:rFonts w:ascii="华文中宋" w:eastAsia="华文中宋" w:hAnsi="华文中宋" w:cs="Segoe UI"/>
          <w:b/>
          <w:bCs/>
          <w:color w:val="0F1115"/>
          <w:kern w:val="0"/>
          <w:sz w:val="36"/>
          <w:szCs w:val="36"/>
        </w:rPr>
        <w:t>月</w:t>
      </w:r>
      <w:r w:rsidRPr="008D5390">
        <w:rPr>
          <w:rFonts w:ascii="华文中宋" w:eastAsia="华文中宋" w:hAnsi="华文中宋" w:cs="Segoe UI" w:hint="eastAsia"/>
          <w:b/>
          <w:bCs/>
          <w:color w:val="0F1115"/>
          <w:kern w:val="0"/>
          <w:sz w:val="36"/>
          <w:szCs w:val="36"/>
        </w:rPr>
        <w:t>商业</w:t>
      </w:r>
      <w:proofErr w:type="gramEnd"/>
      <w:r w:rsidRPr="008D5390">
        <w:rPr>
          <w:rFonts w:ascii="华文中宋" w:eastAsia="华文中宋" w:hAnsi="华文中宋" w:cs="Segoe UI" w:hint="eastAsia"/>
          <w:b/>
          <w:bCs/>
          <w:color w:val="0F1115"/>
          <w:kern w:val="0"/>
          <w:sz w:val="36"/>
          <w:szCs w:val="36"/>
        </w:rPr>
        <w:t>艺术</w:t>
      </w:r>
      <w:r w:rsidRPr="008D5390">
        <w:rPr>
          <w:rFonts w:ascii="华文中宋" w:eastAsia="华文中宋" w:hAnsi="华文中宋" w:cs="Segoe UI"/>
          <w:b/>
          <w:bCs/>
          <w:color w:val="0F1115"/>
          <w:kern w:val="0"/>
          <w:sz w:val="36"/>
          <w:szCs w:val="36"/>
        </w:rPr>
        <w:t>商业计划书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center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数字时代的精神家园重构者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文件版本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V2.0 (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融资与生态共建版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)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保密须知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：本文件所含信息为媄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商业</w:t>
      </w:r>
      <w:proofErr w:type="gramEnd"/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艺术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核心商业秘密，仅限收件方用于内部评估。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发布日期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2026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</w:p>
    <w:p w:rsidR="008D5390" w:rsidRPr="008D5390" w:rsidRDefault="008D5390" w:rsidP="00A3643B">
      <w:pPr>
        <w:widowControl/>
        <w:spacing w:before="480" w:after="480" w:line="400" w:lineRule="exac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D5390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0f1115" stroked="f"/>
        </w:pic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摘要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我们是谁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：媄月是一家以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解决文化价值囚禁与人类信仰缺失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为使命的文明科技公司。我们构建了一个独特的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文化数字资产操作系统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，通过将沉睡的文化资源转化为可体验、可流通的数字资产，在数字时代重建精神家园。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市场痛点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：万亿级的文化资源因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转译鸿沟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而沉睡（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95%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无法有效变现），与此同时，现代人面临深刻的精神信仰缺失，两者根源在于与传统文明的连接中断。</w:t>
      </w:r>
    </w:p>
    <w:p w:rsid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核心方案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我们独创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三层金字塔模型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双螺旋飞轮引擎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8D5390" w:rsidRPr="008D5390" w:rsidRDefault="008D5390" w:rsidP="00A3643B">
      <w:pPr>
        <w:widowControl/>
        <w:numPr>
          <w:ilvl w:val="0"/>
          <w:numId w:val="1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价值创造层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：打造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西安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成都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双城标杆，将文化圣地转化为高溢价体验。</w:t>
      </w:r>
    </w:p>
    <w:p w:rsidR="008D5390" w:rsidRPr="008D5390" w:rsidRDefault="008D5390" w:rsidP="00A3643B">
      <w:pPr>
        <w:widowControl/>
        <w:numPr>
          <w:ilvl w:val="0"/>
          <w:numId w:val="1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平台网络层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：连接认证专家与资源方，形成文化创造者信用网络。</w:t>
      </w:r>
    </w:p>
    <w:p w:rsidR="008D5390" w:rsidRPr="008D5390" w:rsidRDefault="008D5390" w:rsidP="00A3643B">
      <w:pPr>
        <w:widowControl/>
        <w:numPr>
          <w:ilvl w:val="0"/>
          <w:numId w:val="1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数字资产层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：将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、体验、收益权封装为标准化、合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的数字资产，构建流通生态。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双螺旋飞轮（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信仰显化飞轮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×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价值流通飞轮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）确保精神价值与商业价值循环增强。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市场与机遇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：我们切入文化商业服务（千亿级）与未来数字资产市场（万亿级潜力）的交叉点。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2026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年，政策（文化数字化）、技术（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AIGC/Web3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）、需求（情绪经济）三大机遇交汇。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我们的进展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：已完成顶层战略设计、首个西安标杆项目深度执行、高校合作渠道启动及平台小程序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MVP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开发。正以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高校科研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产业命题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模式进行冷启动。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融资需求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：现寻求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1500-2000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万元人民币的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Pre-A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轮融资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。资金将用于：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40%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深化标杆建设与团队扩充（聚焦金融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技术合伙人），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30%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技术平台研发，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20%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市场验证，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10%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储备。此轮融资将助我们完成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双线验证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，确立模式与合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的先行优势。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远期愿景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：成为定义文化数字资产标准的基础设施，构建一个繁荣、自治的文化价值新生态。</w:t>
      </w:r>
    </w:p>
    <w:p w:rsidR="008D5390" w:rsidRPr="008D5390" w:rsidRDefault="008D5390" w:rsidP="00A3643B">
      <w:pPr>
        <w:widowControl/>
        <w:spacing w:before="480" w:after="480" w:line="400" w:lineRule="exac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D5390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0f1115" stroked="f"/>
        </w:pic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市场分析：万亿级的价值重构机遇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两大并行的根本性痛点</w:t>
      </w:r>
    </w:p>
    <w:p w:rsidR="008D5390" w:rsidRPr="008D5390" w:rsidRDefault="008D5390" w:rsidP="00A3643B">
      <w:pPr>
        <w:widowControl/>
        <w:numPr>
          <w:ilvl w:val="0"/>
          <w:numId w:val="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文化资源的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价值囚禁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：中国拥有数百万处文化遗产及海量非遗、老字号，但超过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95%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处于低水平开发或沉睡状态，无法转化为可持续的商业价值。资源持有者陷入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有资产、无现金流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的困境。</w:t>
      </w:r>
    </w:p>
    <w:p w:rsidR="008D5390" w:rsidRPr="008D5390" w:rsidRDefault="008D5390" w:rsidP="00A3643B">
      <w:pPr>
        <w:widowControl/>
        <w:numPr>
          <w:ilvl w:val="0"/>
          <w:numId w:val="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现代社会的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信仰缺失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：在物质丰盈的时代，精神需求空前强烈。年轻一代渴望文化认同与意义归属，却缺乏与千年文明有效连接的现代表达方式。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结构性机遇已然成熟</w:t>
      </w:r>
    </w:p>
    <w:p w:rsidR="008D5390" w:rsidRPr="008D5390" w:rsidRDefault="008D5390" w:rsidP="00A3643B">
      <w:pPr>
        <w:widowControl/>
        <w:numPr>
          <w:ilvl w:val="0"/>
          <w:numId w:val="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政策东风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国家文化数字化战略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进入全面实施阶段，各地政府积极寻求创新落地路径。</w:t>
      </w:r>
    </w:p>
    <w:p w:rsidR="008D5390" w:rsidRPr="008D5390" w:rsidRDefault="008D5390" w:rsidP="00A3643B">
      <w:pPr>
        <w:widowControl/>
        <w:numPr>
          <w:ilvl w:val="0"/>
          <w:numId w:val="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技术引擎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AIGC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大幅降低高质量内容创作成本；区块链技术为确权与可信交易提供基石；情感计算与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XR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提升沉浸体验。</w:t>
      </w:r>
    </w:p>
    <w:p w:rsidR="008D5390" w:rsidRPr="008D5390" w:rsidRDefault="008D5390" w:rsidP="00A3643B">
      <w:pPr>
        <w:widowControl/>
        <w:numPr>
          <w:ilvl w:val="0"/>
          <w:numId w:val="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市场觉醒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Z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世代成为消费主力，乐意为情感、文化认同和深度体验支付高溢价，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情绪经济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规模持续扩大。</w:t>
      </w:r>
    </w:p>
    <w:p w:rsidR="008D5390" w:rsidRPr="008D5390" w:rsidRDefault="008D5390" w:rsidP="00A3643B">
      <w:pPr>
        <w:widowControl/>
        <w:numPr>
          <w:ilvl w:val="0"/>
          <w:numId w:val="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金融演化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：全球资产数字化趋势明确，合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的数字资产交易机制正在探索中。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1.3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市场规模</w:t>
      </w:r>
    </w:p>
    <w:p w:rsidR="008D5390" w:rsidRPr="008D5390" w:rsidRDefault="008D5390" w:rsidP="00A3643B">
      <w:pPr>
        <w:widowControl/>
        <w:numPr>
          <w:ilvl w:val="0"/>
          <w:numId w:val="4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直接市场（文化商业服务）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：涵盖历史文化街区改造、非遗活化、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文旅升级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、品牌文化赋能等领域，年市场规模超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3000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亿元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numPr>
          <w:ilvl w:val="0"/>
          <w:numId w:val="4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衍生市场（数字资产与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IP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：随着标准建立，文化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的数字授权、资产交易及衍生生态将释放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万亿级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潜力。媄月正位于这两个市场交汇的制高点。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解决方案：文明操作系统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核心定位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媄月不是设计公司、不是中介平台、也不是概念化的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Web3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项目。我们是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文化数字资产的标准定义与发行基础设施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。我们提供从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精神解码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体验设计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资产封装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→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生态流通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的全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栈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解决方案。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三层金字塔模型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       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数字资产层（定义未来）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↓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输出：文化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IP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资产包、情绪设计模板、人才信用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SBT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、合</w:t>
      </w:r>
      <w:proofErr w:type="gramStart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收益权凭证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       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平台网络层（构建生态）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↓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连接：认证创意专家库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×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优质资源持有</w:t>
      </w:r>
      <w:proofErr w:type="gramStart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者网络</w:t>
      </w:r>
      <w:proofErr w:type="gramEnd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×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全流程数据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       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价值创造层（立足当下）</w:t>
      </w:r>
    </w:p>
    <w:p w:rsidR="008D5390" w:rsidRPr="008D5390" w:rsidRDefault="008D5390" w:rsidP="00A36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</w:pPr>
      <w:r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 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 xml:space="preserve"> ↓ </w:t>
      </w:r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交付：文化圣地</w:t>
      </w:r>
      <w:proofErr w:type="gramStart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焕</w:t>
      </w:r>
      <w:proofErr w:type="gramEnd"/>
      <w:r w:rsidRPr="008D5390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新、深度体验产品、品牌内容体系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2.3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驱动引擎：双向价值飞轮</w:t>
      </w:r>
    </w:p>
    <w:p w:rsidR="008D5390" w:rsidRPr="008D5390" w:rsidRDefault="008D5390" w:rsidP="00A3643B">
      <w:pPr>
        <w:widowControl/>
        <w:numPr>
          <w:ilvl w:val="0"/>
          <w:numId w:val="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左轮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-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信仰显化飞轮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：将文化精神内核，通过现代转译与情绪设计，转化为打动人心的体验，收获深度用户认同与数据。</w:t>
      </w:r>
    </w:p>
    <w:p w:rsidR="008D5390" w:rsidRPr="008D5390" w:rsidRDefault="008D5390" w:rsidP="00A3643B">
      <w:pPr>
        <w:widowControl/>
        <w:numPr>
          <w:ilvl w:val="0"/>
          <w:numId w:val="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右轮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-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价值流通飞轮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：将体验产生的数据、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IP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与权益，通过合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金融工程封装为数字资产，在生态内流通与增值。</w:t>
      </w:r>
    </w:p>
    <w:p w:rsidR="008D5390" w:rsidRPr="008D5390" w:rsidRDefault="008D5390" w:rsidP="00A3643B">
      <w:pPr>
        <w:widowControl/>
        <w:numPr>
          <w:ilvl w:val="0"/>
          <w:numId w:val="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飞轮啮合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：每个成功项目既是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精神圣地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，也是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资产造币厂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。精神认同支撑资产价值，资产流通赋能圣地建设，形成增强回路。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2.4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启动策略：高校驱动的冷启动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现阶段，我们以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高校科研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产业命题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为核心杠杆：</w:t>
      </w:r>
    </w:p>
    <w:p w:rsidR="008D5390" w:rsidRPr="008D5390" w:rsidRDefault="008D5390" w:rsidP="00A3643B">
      <w:pPr>
        <w:widowControl/>
        <w:numPr>
          <w:ilvl w:val="0"/>
          <w:numId w:val="6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人才与创意源头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：与西安交通大学、西安电子科技大学等高校合作，将真实产业难题设为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大创项目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或课题，吸引顶尖学生团队参与。</w:t>
      </w:r>
    </w:p>
    <w:p w:rsidR="008D5390" w:rsidRPr="008D5390" w:rsidRDefault="008D5390" w:rsidP="00A3643B">
      <w:pPr>
        <w:widowControl/>
        <w:numPr>
          <w:ilvl w:val="0"/>
          <w:numId w:val="6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低成本验证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：通过高校项目完成产品原型与最小化验证。</w:t>
      </w:r>
    </w:p>
    <w:p w:rsidR="008D5390" w:rsidRPr="008D5390" w:rsidRDefault="008D5390" w:rsidP="00A3643B">
      <w:pPr>
        <w:widowControl/>
        <w:numPr>
          <w:ilvl w:val="0"/>
          <w:numId w:val="6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合伙人筛选池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：从优秀团队中选拔、孵化早期核心合伙人。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3.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商业模式与收入预测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收入结构演进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992"/>
        <w:gridCol w:w="3198"/>
      </w:tblGrid>
      <w:tr w:rsidR="008D5390" w:rsidRPr="008D5390" w:rsidTr="008D5390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阶段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主要收入构成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占</w:t>
            </w:r>
            <w:proofErr w:type="gramStart"/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比目标</w:t>
            </w:r>
            <w:proofErr w:type="gramEnd"/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8D5390" w:rsidRPr="008D5390" w:rsidTr="008D5390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2"/>
                <w:szCs w:val="24"/>
              </w:rPr>
              <w:t>近期（1-2年）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项目服务费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70%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诊断、设计、佣金、分成，验证模式并造血。</w:t>
            </w:r>
          </w:p>
        </w:tc>
      </w:tr>
      <w:tr w:rsidR="008D5390" w:rsidRPr="008D5390" w:rsidTr="008D5390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2"/>
                <w:szCs w:val="24"/>
              </w:rPr>
              <w:t>中期（2-3年）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平台与资产服务费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60%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平台订阅、资产发行、标准授权费，平台效应显现。</w:t>
            </w:r>
          </w:p>
        </w:tc>
      </w:tr>
      <w:tr w:rsidR="008D5390" w:rsidRPr="008D5390" w:rsidTr="008D5390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2"/>
                <w:szCs w:val="24"/>
              </w:rPr>
              <w:t>远期（3-5年）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生态金融与数据服务费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70%</w:t>
            </w:r>
          </w:p>
        </w:tc>
        <w:tc>
          <w:tcPr>
            <w:tcW w:w="3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交易佣金、金融服务、数据产品，成为基础设施。</w:t>
            </w:r>
          </w:p>
        </w:tc>
      </w:tr>
    </w:tbl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财务预测摘要（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Pre-A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轮后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18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个月）</w:t>
      </w:r>
    </w:p>
    <w:p w:rsidR="008D5390" w:rsidRPr="008D5390" w:rsidRDefault="008D5390" w:rsidP="00A3643B">
      <w:pPr>
        <w:widowControl/>
        <w:numPr>
          <w:ilvl w:val="0"/>
          <w:numId w:val="7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营收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：完成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5-8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个标杆项目，平台签约资源方超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100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家，认证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专家超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50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人，实现营收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800-1200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万元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numPr>
          <w:ilvl w:val="0"/>
          <w:numId w:val="7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利润率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：项目服务毛利率维持在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60%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以上；平台及资产服务毛利率超过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80%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numPr>
          <w:ilvl w:val="0"/>
          <w:numId w:val="7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关键里程碑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：实现单城市（西安）现金流平衡；数字资产相关收入占比提升至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30%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以上。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执行路线图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第一阶段：灯塔纪元（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2026-2027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——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双线验证</w:t>
      </w:r>
    </w:p>
    <w:p w:rsidR="008D5390" w:rsidRPr="008D5390" w:rsidRDefault="008D5390" w:rsidP="00A3643B">
      <w:pPr>
        <w:widowControl/>
        <w:numPr>
          <w:ilvl w:val="0"/>
          <w:numId w:val="8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：跑通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价值创造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破冰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闭环，打造无可辩驳的标杆。</w:t>
      </w:r>
    </w:p>
    <w:p w:rsidR="008D5390" w:rsidRPr="008D5390" w:rsidRDefault="008D5390" w:rsidP="00A3643B">
      <w:pPr>
        <w:widowControl/>
        <w:numPr>
          <w:ilvl w:val="0"/>
          <w:numId w:val="8"/>
        </w:numPr>
        <w:shd w:val="clear" w:color="auto" w:fill="FFFFFF"/>
        <w:spacing w:before="100" w:beforeAutospacing="1" w:after="120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8D5390" w:rsidRPr="008D5390" w:rsidRDefault="008D5390" w:rsidP="00A3643B">
      <w:pPr>
        <w:widowControl/>
        <w:numPr>
          <w:ilvl w:val="1"/>
          <w:numId w:val="8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西安线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：交付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3-5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个具有行业影响力的文化圣地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焕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活项目，形成完整案例包与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SOP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numPr>
          <w:ilvl w:val="1"/>
          <w:numId w:val="8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成都线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：完成数字资产合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发行框架研究，与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1-2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家关键机构建立合作试点。</w:t>
      </w:r>
    </w:p>
    <w:p w:rsidR="008D5390" w:rsidRPr="008D5390" w:rsidRDefault="008D5390" w:rsidP="00A3643B">
      <w:pPr>
        <w:widowControl/>
        <w:numPr>
          <w:ilvl w:val="1"/>
          <w:numId w:val="8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公司线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：组建完整核心团队，平台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MVP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上线并迭代，完成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Pre-A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及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A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轮融资。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4.2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第二阶段：</w:t>
      </w:r>
      <w:proofErr w:type="gramStart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星链纪元</w:t>
      </w:r>
      <w:proofErr w:type="gramEnd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2028-2030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——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网络扩张</w:t>
      </w:r>
    </w:p>
    <w:p w:rsidR="008D5390" w:rsidRPr="008D5390" w:rsidRDefault="008D5390" w:rsidP="00A3643B">
      <w:pPr>
        <w:widowControl/>
        <w:numPr>
          <w:ilvl w:val="0"/>
          <w:numId w:val="9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：模式复制，构建跨区域生态网络。</w:t>
      </w:r>
    </w:p>
    <w:p w:rsidR="008D5390" w:rsidRPr="008D5390" w:rsidRDefault="008D5390" w:rsidP="00A3643B">
      <w:pPr>
        <w:widowControl/>
        <w:numPr>
          <w:ilvl w:val="0"/>
          <w:numId w:val="9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：覆盖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3-5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个核心城市；主导或参与行业标准制定；平台实现规模化收入。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第三阶段：文明纪元（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2031-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——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生态自治</w:t>
      </w:r>
    </w:p>
    <w:p w:rsidR="008D5390" w:rsidRPr="008D5390" w:rsidRDefault="008D5390" w:rsidP="00A3643B">
      <w:pPr>
        <w:widowControl/>
        <w:numPr>
          <w:ilvl w:val="0"/>
          <w:numId w:val="10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目标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：协议开源，生态繁荣，公司成为底层基础设施维护者。</w:t>
      </w:r>
    </w:p>
    <w:p w:rsidR="008D5390" w:rsidRPr="008D5390" w:rsidRDefault="008D5390" w:rsidP="00A3643B">
      <w:pPr>
        <w:widowControl/>
        <w:numPr>
          <w:ilvl w:val="0"/>
          <w:numId w:val="10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核心动作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：关键协议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DAO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治理；文化数字资产成为广泛认可的价值载体。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5.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团队与核心优势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创始团队</w:t>
      </w:r>
    </w:p>
    <w:p w:rsidR="008D5390" w:rsidRPr="008D5390" w:rsidRDefault="008D5390" w:rsidP="00A3643B">
      <w:pPr>
        <w:widowControl/>
        <w:numPr>
          <w:ilvl w:val="0"/>
          <w:numId w:val="11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创始人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您的姓名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，具备深厚的文化、商业与战略跨界背景，对时代命题有深刻洞察与强大执行力。</w:t>
      </w:r>
    </w:p>
    <w:p w:rsidR="008D5390" w:rsidRPr="008D5390" w:rsidRDefault="008D5390" w:rsidP="00A3643B">
      <w:pPr>
        <w:widowControl/>
        <w:numPr>
          <w:ilvl w:val="0"/>
          <w:numId w:val="11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核心能力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：战略架构、资源整合、使命传递。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核心优势</w:t>
      </w:r>
      <w:bookmarkStart w:id="0" w:name="_GoBack"/>
      <w:bookmarkEnd w:id="0"/>
    </w:p>
    <w:p w:rsidR="008D5390" w:rsidRPr="008D5390" w:rsidRDefault="008D5390" w:rsidP="00A3643B">
      <w:pPr>
        <w:widowControl/>
        <w:numPr>
          <w:ilvl w:val="0"/>
          <w:numId w:val="1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认知维度优势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信仰缺失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高度切入，将商业提升至文明重构层面，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构建降维打击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numPr>
          <w:ilvl w:val="0"/>
          <w:numId w:val="1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系统设计优势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三层金字塔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双螺旋飞轮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模型具备强大的系统性与自生长性。</w:t>
      </w:r>
    </w:p>
    <w:p w:rsidR="008D5390" w:rsidRPr="008D5390" w:rsidRDefault="008D5390" w:rsidP="00A3643B">
      <w:pPr>
        <w:widowControl/>
        <w:numPr>
          <w:ilvl w:val="0"/>
          <w:numId w:val="1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合</w:t>
      </w:r>
      <w:proofErr w:type="gramStart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先发优势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：在文化数字资产合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规化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领域进行超前探索与布局。</w:t>
      </w:r>
    </w:p>
    <w:p w:rsidR="008D5390" w:rsidRPr="008D5390" w:rsidRDefault="008D5390" w:rsidP="00A3643B">
      <w:pPr>
        <w:widowControl/>
        <w:numPr>
          <w:ilvl w:val="0"/>
          <w:numId w:val="12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冷启动路径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：独特的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高校驱动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模式，低成本获取人才与验证想法。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5.3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人才需求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亟需引进：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金融工程与合</w:t>
      </w:r>
      <w:proofErr w:type="gramStart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合伙人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AIGC/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区块链技术合伙人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6.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融资计划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6.1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本轮融资（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Pre-A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轮）</w:t>
      </w:r>
    </w:p>
    <w:p w:rsidR="008D5390" w:rsidRPr="008D5390" w:rsidRDefault="008D5390" w:rsidP="00A3643B">
      <w:pPr>
        <w:widowControl/>
        <w:numPr>
          <w:ilvl w:val="0"/>
          <w:numId w:val="1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融资金额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1500-2000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万元人民币。</w:t>
      </w:r>
    </w:p>
    <w:p w:rsidR="008D5390" w:rsidRPr="008D5390" w:rsidRDefault="008D5390" w:rsidP="00A3643B">
      <w:pPr>
        <w:widowControl/>
        <w:numPr>
          <w:ilvl w:val="0"/>
          <w:numId w:val="13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估值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：基于已验证的战略架构、初期执行成果及巨大市场潜力。</w:t>
      </w:r>
    </w:p>
    <w:p w:rsidR="008D5390" w:rsidRPr="008D5390" w:rsidRDefault="008D5390" w:rsidP="00A3643B">
      <w:pPr>
        <w:widowControl/>
        <w:numPr>
          <w:ilvl w:val="0"/>
          <w:numId w:val="13"/>
        </w:numPr>
        <w:shd w:val="clear" w:color="auto" w:fill="FFFFFF"/>
        <w:spacing w:before="100" w:beforeAutospacing="1" w:after="120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资金用途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6033"/>
      </w:tblGrid>
      <w:tr w:rsidR="00775317" w:rsidRPr="008D5390" w:rsidTr="00775317">
        <w:trPr>
          <w:tblHeader/>
        </w:trPr>
        <w:tc>
          <w:tcPr>
            <w:tcW w:w="7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用途</w:t>
            </w:r>
          </w:p>
        </w:tc>
        <w:tc>
          <w:tcPr>
            <w:tcW w:w="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比例</w:t>
            </w:r>
          </w:p>
        </w:tc>
        <w:tc>
          <w:tcPr>
            <w:tcW w:w="36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详细说明</w:t>
            </w:r>
          </w:p>
        </w:tc>
      </w:tr>
      <w:tr w:rsidR="00775317" w:rsidRPr="008D5390" w:rsidTr="00775317">
        <w:tc>
          <w:tcPr>
            <w:tcW w:w="7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团队建设</w:t>
            </w:r>
          </w:p>
        </w:tc>
        <w:tc>
          <w:tcPr>
            <w:tcW w:w="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40%</w:t>
            </w:r>
          </w:p>
        </w:tc>
        <w:tc>
          <w:tcPr>
            <w:tcW w:w="3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招募3-5名核心成员（侧重金融、技术、运营），覆盖12-18个月薪资。</w:t>
            </w:r>
          </w:p>
        </w:tc>
      </w:tr>
      <w:tr w:rsidR="00775317" w:rsidRPr="008D5390" w:rsidTr="00775317">
        <w:tc>
          <w:tcPr>
            <w:tcW w:w="7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技术研发</w:t>
            </w:r>
          </w:p>
        </w:tc>
        <w:tc>
          <w:tcPr>
            <w:tcW w:w="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30%</w:t>
            </w:r>
          </w:p>
        </w:tc>
        <w:tc>
          <w:tcPr>
            <w:tcW w:w="3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文化资产操作系统开发、小程序平台迭代、区块链合</w:t>
            </w:r>
            <w:proofErr w:type="gramStart"/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规</w:t>
            </w:r>
            <w:proofErr w:type="gramEnd"/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技术对接。</w:t>
            </w:r>
          </w:p>
        </w:tc>
      </w:tr>
      <w:tr w:rsidR="00775317" w:rsidRPr="008D5390" w:rsidTr="00775317">
        <w:tc>
          <w:tcPr>
            <w:tcW w:w="7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标杆打造</w:t>
            </w:r>
          </w:p>
        </w:tc>
        <w:tc>
          <w:tcPr>
            <w:tcW w:w="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20%</w:t>
            </w:r>
          </w:p>
        </w:tc>
        <w:tc>
          <w:tcPr>
            <w:tcW w:w="3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“西安+成都”双城标杆项目的落地、运营与市场费用。</w:t>
            </w:r>
          </w:p>
        </w:tc>
      </w:tr>
      <w:tr w:rsidR="00775317" w:rsidRPr="008D5390" w:rsidTr="00775317">
        <w:tc>
          <w:tcPr>
            <w:tcW w:w="76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储备金</w:t>
            </w:r>
          </w:p>
        </w:tc>
        <w:tc>
          <w:tcPr>
            <w:tcW w:w="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4"/>
                <w:szCs w:val="24"/>
              </w:rPr>
              <w:t>10%</w:t>
            </w:r>
          </w:p>
        </w:tc>
        <w:tc>
          <w:tcPr>
            <w:tcW w:w="3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5390" w:rsidRPr="008D5390" w:rsidRDefault="008D5390" w:rsidP="00A3643B">
            <w:pPr>
              <w:widowControl/>
              <w:spacing w:line="400" w:lineRule="exact"/>
              <w:jc w:val="left"/>
              <w:rPr>
                <w:rFonts w:ascii="宋体" w:eastAsia="宋体" w:hAnsi="宋体" w:cs="宋体"/>
                <w:kern w:val="0"/>
                <w:sz w:val="22"/>
                <w:szCs w:val="24"/>
              </w:rPr>
            </w:pPr>
            <w:r w:rsidRPr="008D5390">
              <w:rPr>
                <w:rFonts w:ascii="宋体" w:eastAsia="宋体" w:hAnsi="宋体" w:cs="宋体"/>
                <w:kern w:val="0"/>
                <w:sz w:val="22"/>
                <w:szCs w:val="24"/>
              </w:rPr>
              <w:t>应对不确定性，确保18个月跑道。</w:t>
            </w:r>
          </w:p>
        </w:tc>
      </w:tr>
    </w:tbl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6.2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资金使用里程碑</w:t>
      </w:r>
    </w:p>
    <w:p w:rsidR="008D5390" w:rsidRPr="008D5390" w:rsidRDefault="008D5390" w:rsidP="00A3643B">
      <w:pPr>
        <w:widowControl/>
        <w:numPr>
          <w:ilvl w:val="0"/>
          <w:numId w:val="14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融资后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6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：西安首个标杆项目完美交付并完成资产封装；成都合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合作备忘录落地；技术平台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MVP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上线。</w:t>
      </w:r>
    </w:p>
    <w:p w:rsidR="008D5390" w:rsidRPr="008D5390" w:rsidRDefault="008D5390" w:rsidP="00A3643B">
      <w:pPr>
        <w:widowControl/>
        <w:numPr>
          <w:ilvl w:val="0"/>
          <w:numId w:val="14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融资后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12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：签约第二个城市试点；平台产生稳定现金流；启动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A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轮融资准备。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6.3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后续资本规划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预计于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2027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年启动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A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轮融资（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5000-8000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万元），用于城市扩张与平台深化；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2028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年启动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B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轮，用于生态建设与标准推广。</w: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7. 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风险与应对</w:t>
      </w:r>
    </w:p>
    <w:p w:rsidR="008D5390" w:rsidRPr="008D5390" w:rsidRDefault="008D5390" w:rsidP="00A3643B">
      <w:pPr>
        <w:widowControl/>
        <w:numPr>
          <w:ilvl w:val="0"/>
          <w:numId w:val="1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战略风险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：双线作战资源分散。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应对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创始人亲控节奏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90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天聚焦单一里程碑，采用敏捷迭代。</w:t>
      </w:r>
    </w:p>
    <w:p w:rsidR="008D5390" w:rsidRPr="008D5390" w:rsidRDefault="008D5390" w:rsidP="00A3643B">
      <w:pPr>
        <w:widowControl/>
        <w:numPr>
          <w:ilvl w:val="0"/>
          <w:numId w:val="1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合</w:t>
      </w:r>
      <w:proofErr w:type="gramStart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风险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：政策不确定性。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应对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：与监管科技实验室合作，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参与沙盒试点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，准备多套合</w:t>
      </w:r>
      <w:proofErr w:type="gramStart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方案。</w:t>
      </w:r>
    </w:p>
    <w:p w:rsidR="008D5390" w:rsidRPr="008D5390" w:rsidRDefault="008D5390" w:rsidP="00A3643B">
      <w:pPr>
        <w:widowControl/>
        <w:numPr>
          <w:ilvl w:val="0"/>
          <w:numId w:val="1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执行风险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：顶尖人才招募难。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应对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：启动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核心人才合伙人计划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，以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股权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项目分成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资产收益权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组合吸引。</w:t>
      </w:r>
    </w:p>
    <w:p w:rsidR="008D5390" w:rsidRPr="008D5390" w:rsidRDefault="008D5390" w:rsidP="00A3643B">
      <w:pPr>
        <w:widowControl/>
        <w:numPr>
          <w:ilvl w:val="0"/>
          <w:numId w:val="15"/>
        </w:numPr>
        <w:shd w:val="clear" w:color="auto" w:fill="FFFFFF"/>
        <w:spacing w:before="100" w:beforeAutospacing="1" w:line="400" w:lineRule="exact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市场风险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：客户付费意愿教育成本高。</w:t>
      </w: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应对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：从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最小可行性体验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切入，用数据结果说话，树立行业标杆。</w:t>
      </w:r>
      <w:r w:rsidR="007376ED" w:rsidRPr="008D5390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.75pt" o:hralign="center" o:hrstd="t" o:hrnoshade="t" o:hr="t" fillcolor="#0f1115" stroked="f"/>
        </w:pict>
      </w:r>
    </w:p>
    <w:p w:rsidR="008D5390" w:rsidRPr="008D5390" w:rsidRDefault="008D5390" w:rsidP="00A3643B">
      <w:pPr>
        <w:widowControl/>
        <w:shd w:val="clear" w:color="auto" w:fill="FFFFFF"/>
        <w:spacing w:before="480" w:after="240" w:line="400" w:lineRule="exac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>结语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媄月所从事的，不仅是一门具有巨大潜力的生意，更是一场关乎文明传承与精神重建的时代实验。我们正以科技为笔，商业为墨，在数字世界的空白画卷上，勾勒下一代人的精神家园。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ind w:firstLineChars="200" w:firstLine="48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我们邀请有远见的投资者，成为我们的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觉悟资本家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，共同见证并参与这一伟大历程。</w:t>
      </w:r>
    </w:p>
    <w:p w:rsidR="008D5390" w:rsidRPr="008D5390" w:rsidRDefault="008D5390" w:rsidP="00A3643B">
      <w:pPr>
        <w:widowControl/>
        <w:shd w:val="clear" w:color="auto" w:fill="FFFFFF"/>
        <w:spacing w:before="240" w:after="240" w:line="400" w:lineRule="exact"/>
        <w:jc w:val="center"/>
        <w:rPr>
          <w:rFonts w:ascii="Segoe UI" w:eastAsia="宋体" w:hAnsi="Segoe UI" w:cs="Segoe UI"/>
          <w:color w:val="0F1115"/>
          <w:kern w:val="0"/>
          <w:sz w:val="28"/>
          <w:szCs w:val="24"/>
        </w:rPr>
      </w:pPr>
      <w:r w:rsidRPr="00DD641C">
        <w:rPr>
          <w:rFonts w:ascii="Segoe UI" w:eastAsia="宋体" w:hAnsi="Segoe UI" w:cs="Segoe UI"/>
          <w:b/>
          <w:bCs/>
          <w:color w:val="0F1115"/>
          <w:kern w:val="0"/>
          <w:sz w:val="28"/>
          <w:szCs w:val="24"/>
        </w:rPr>
        <w:t>山河辽阔，文明璀璨。</w:t>
      </w:r>
      <w:r w:rsidRPr="008D5390">
        <w:rPr>
          <w:rFonts w:ascii="Segoe UI" w:eastAsia="宋体" w:hAnsi="Segoe UI" w:cs="Segoe UI"/>
          <w:color w:val="0F1115"/>
          <w:kern w:val="0"/>
          <w:sz w:val="28"/>
          <w:szCs w:val="24"/>
        </w:rPr>
        <w:br/>
      </w:r>
      <w:r w:rsidRPr="00DD641C">
        <w:rPr>
          <w:rFonts w:ascii="Segoe UI" w:eastAsia="宋体" w:hAnsi="Segoe UI" w:cs="Segoe UI"/>
          <w:b/>
          <w:bCs/>
          <w:color w:val="0F1115"/>
          <w:kern w:val="0"/>
          <w:sz w:val="28"/>
          <w:szCs w:val="24"/>
        </w:rPr>
        <w:t>媄月，与您共赴未来。</w:t>
      </w:r>
    </w:p>
    <w:p w:rsidR="008D5390" w:rsidRPr="008D5390" w:rsidRDefault="008D5390" w:rsidP="00A3643B">
      <w:pPr>
        <w:widowControl/>
        <w:shd w:val="clear" w:color="auto" w:fill="FFFFFF"/>
        <w:spacing w:before="240" w:after="100" w:afterAutospacing="1" w:line="400" w:lineRule="exact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8D539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如需获取更详细的财务模型、市场数据或团队背景，请联系：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创始人：</w:t>
      </w:r>
      <w:r w:rsidR="0077531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【许锋】</w:t>
      </w:r>
      <w:r w:rsidR="005D77E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 xml:space="preserve"> </w:t>
      </w:r>
      <w:r w:rsidR="005D77E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【黄爱莉】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邮箱：</w:t>
      </w:r>
      <w:hyperlink r:id="rId5" w:history="1">
        <w:r w:rsidR="00775317" w:rsidRPr="00D76407">
          <w:rPr>
            <w:rStyle w:val="a4"/>
            <w:rFonts w:ascii="Segoe UI" w:eastAsia="宋体" w:hAnsi="Segoe UI" w:cs="Segoe UI"/>
            <w:kern w:val="0"/>
            <w:sz w:val="24"/>
            <w:szCs w:val="24"/>
          </w:rPr>
          <w:t>xufeng@meiyueart.cn</w:t>
        </w:r>
      </w:hyperlink>
      <w:r w:rsidR="0077531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="005D77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hyperlink r:id="rId6" w:history="1">
        <w:r w:rsidR="005D77E3" w:rsidRPr="00D76407">
          <w:rPr>
            <w:rStyle w:val="a4"/>
            <w:rFonts w:ascii="Segoe UI" w:eastAsia="宋体" w:hAnsi="Segoe UI" w:cs="Segoe UI"/>
            <w:kern w:val="0"/>
            <w:sz w:val="24"/>
            <w:szCs w:val="24"/>
          </w:rPr>
          <w:t>huangaili@meiyueart.cn</w:t>
        </w:r>
      </w:hyperlink>
      <w:r w:rsidR="005D77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电话：</w:t>
      </w:r>
      <w:r w:rsidR="005D77E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许锋</w:t>
      </w:r>
      <w:r w:rsidR="00E06F9D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="00775317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</w:t>
      </w:r>
      <w:r w:rsidR="00775317">
        <w:rPr>
          <w:rFonts w:ascii="Segoe UI" w:eastAsia="宋体" w:hAnsi="Segoe UI" w:cs="Segoe UI"/>
          <w:color w:val="0F1115"/>
          <w:kern w:val="0"/>
          <w:sz w:val="24"/>
          <w:szCs w:val="24"/>
        </w:rPr>
        <w:t>5029005772</w:t>
      </w:r>
      <w:r w:rsidRPr="008D5390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  <w:r w:rsidR="00E06F9D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  </w:t>
      </w:r>
      <w:r w:rsidR="005D77E3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黄爱莉</w:t>
      </w:r>
      <w:r w:rsidR="00775317">
        <w:rPr>
          <w:rFonts w:ascii="Segoe UI" w:eastAsia="宋体" w:hAnsi="Segoe UI" w:cs="Segoe UI"/>
          <w:color w:val="0F1115"/>
          <w:kern w:val="0"/>
          <w:sz w:val="24"/>
          <w:szCs w:val="24"/>
        </w:rPr>
        <w:t>[</w:t>
      </w:r>
      <w:r w:rsidR="005D77E3">
        <w:rPr>
          <w:rFonts w:ascii="Segoe UI" w:eastAsia="宋体" w:hAnsi="Segoe UI" w:cs="Segoe UI"/>
          <w:color w:val="0F1115"/>
          <w:kern w:val="0"/>
          <w:sz w:val="24"/>
          <w:szCs w:val="24"/>
        </w:rPr>
        <w:t>13604887657</w:t>
      </w:r>
      <w:r w:rsidR="00775317">
        <w:rPr>
          <w:rFonts w:ascii="Segoe UI" w:eastAsia="宋体" w:hAnsi="Segoe UI" w:cs="Segoe UI"/>
          <w:color w:val="0F1115"/>
          <w:kern w:val="0"/>
          <w:sz w:val="24"/>
          <w:szCs w:val="24"/>
        </w:rPr>
        <w:t>]</w:t>
      </w:r>
    </w:p>
    <w:p w:rsidR="00400238" w:rsidRPr="005D77E3" w:rsidRDefault="00385B9B" w:rsidP="00A3643B">
      <w:pPr>
        <w:spacing w:line="400" w:lineRule="exact"/>
      </w:pPr>
    </w:p>
    <w:sectPr w:rsidR="00400238" w:rsidRPr="005D7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579D"/>
    <w:multiLevelType w:val="multilevel"/>
    <w:tmpl w:val="D93C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954A8"/>
    <w:multiLevelType w:val="multilevel"/>
    <w:tmpl w:val="CFD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657C8"/>
    <w:multiLevelType w:val="multilevel"/>
    <w:tmpl w:val="A77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E5E40"/>
    <w:multiLevelType w:val="multilevel"/>
    <w:tmpl w:val="F2E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90F49"/>
    <w:multiLevelType w:val="multilevel"/>
    <w:tmpl w:val="481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5204"/>
    <w:multiLevelType w:val="multilevel"/>
    <w:tmpl w:val="445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84151"/>
    <w:multiLevelType w:val="multilevel"/>
    <w:tmpl w:val="E6BE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71399"/>
    <w:multiLevelType w:val="multilevel"/>
    <w:tmpl w:val="1D4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7642E"/>
    <w:multiLevelType w:val="multilevel"/>
    <w:tmpl w:val="E47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55A02"/>
    <w:multiLevelType w:val="multilevel"/>
    <w:tmpl w:val="9A1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C49D4"/>
    <w:multiLevelType w:val="multilevel"/>
    <w:tmpl w:val="384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85406"/>
    <w:multiLevelType w:val="multilevel"/>
    <w:tmpl w:val="517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04C82"/>
    <w:multiLevelType w:val="multilevel"/>
    <w:tmpl w:val="C4B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6336B"/>
    <w:multiLevelType w:val="multilevel"/>
    <w:tmpl w:val="8B8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45745"/>
    <w:multiLevelType w:val="multilevel"/>
    <w:tmpl w:val="81D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6"/>
  </w:num>
  <w:num w:numId="5">
    <w:abstractNumId w:val="14"/>
  </w:num>
  <w:num w:numId="6">
    <w:abstractNumId w:val="12"/>
  </w:num>
  <w:num w:numId="7">
    <w:abstractNumId w:val="11"/>
  </w:num>
  <w:num w:numId="8">
    <w:abstractNumId w:val="1"/>
  </w:num>
  <w:num w:numId="9">
    <w:abstractNumId w:val="5"/>
  </w:num>
  <w:num w:numId="10">
    <w:abstractNumId w:val="3"/>
  </w:num>
  <w:num w:numId="11">
    <w:abstractNumId w:val="2"/>
  </w:num>
  <w:num w:numId="12">
    <w:abstractNumId w:val="10"/>
  </w:num>
  <w:num w:numId="13">
    <w:abstractNumId w:val="13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390"/>
    <w:rsid w:val="002C50A6"/>
    <w:rsid w:val="00385B9B"/>
    <w:rsid w:val="005D77E3"/>
    <w:rsid w:val="007376ED"/>
    <w:rsid w:val="00775317"/>
    <w:rsid w:val="008D5390"/>
    <w:rsid w:val="00A3643B"/>
    <w:rsid w:val="00D16DF0"/>
    <w:rsid w:val="00DD641C"/>
    <w:rsid w:val="00DF63E2"/>
    <w:rsid w:val="00E06F9D"/>
    <w:rsid w:val="00F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DCDA"/>
  <w15:chartTrackingRefBased/>
  <w15:docId w15:val="{EBAD4D1E-180F-40D4-AD82-0A007E96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D539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D539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D539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D5390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8D5390"/>
    <w:rPr>
      <w:b/>
      <w:bCs/>
    </w:rPr>
  </w:style>
  <w:style w:type="paragraph" w:customStyle="1" w:styleId="ds-markdown-paragraph">
    <w:name w:val="ds-markdown-paragraph"/>
    <w:basedOn w:val="a"/>
    <w:rsid w:val="008D53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8D5390"/>
  </w:style>
  <w:style w:type="character" w:customStyle="1" w:styleId="code-info-button-text">
    <w:name w:val="code-info-button-text"/>
    <w:basedOn w:val="a0"/>
    <w:rsid w:val="008D5390"/>
  </w:style>
  <w:style w:type="paragraph" w:styleId="HTML">
    <w:name w:val="HTML Preformatted"/>
    <w:basedOn w:val="a"/>
    <w:link w:val="HTML0"/>
    <w:uiPriority w:val="99"/>
    <w:semiHidden/>
    <w:unhideWhenUsed/>
    <w:rsid w:val="008D53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D5390"/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7753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7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4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76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6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angaili@meiyueart.cn" TargetMode="External"/><Relationship Id="rId5" Type="http://schemas.openxmlformats.org/officeDocument/2006/relationships/hyperlink" Target="mailto:xufeng@meiyueart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许锋</dc:creator>
  <cp:keywords>媄月商业</cp:keywords>
  <dc:description/>
  <cp:lastModifiedBy>许锋</cp:lastModifiedBy>
  <cp:revision>7</cp:revision>
  <cp:lastPrinted>2026-01-12T10:47:00Z</cp:lastPrinted>
  <dcterms:created xsi:type="dcterms:W3CDTF">2026-01-12T10:13:00Z</dcterms:created>
  <dcterms:modified xsi:type="dcterms:W3CDTF">2026-01-12T12:44:00Z</dcterms:modified>
</cp:coreProperties>
</file>