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after="160" w:before="0"/>
        <w:jc w:val="center"/>
      </w:pPr>
      <w:r>
        <w:rPr>
          <w:rFonts w:ascii="Times New Roman" w:hAnsi="Times New Roman" w:eastAsia="宋体" w:cs="Times New Roman"/>
          <w:b/>
          <w:i w:val="0"/>
          <w:sz w:val="32"/>
        </w:rPr>
        <w:t>2026</w:t>
      </w:r>
      <w:r>
        <w:rPr>
          <w:rFonts w:ascii="宋体" w:hAnsi="宋体" w:eastAsia="宋体" w:cs="Times New Roman"/>
          <w:b/>
          <w:i w:val="0"/>
          <w:sz w:val="32"/>
        </w:rPr>
        <w:t>学年第一学期高一年级英语期中考试</w:t>
      </w:r>
    </w:p>
    <w:p>
      <w:pPr>
        <w:spacing w:line="288" w:lineRule="auto" w:after="240" w:before="0"/>
        <w:jc w:val="center"/>
      </w:pPr>
      <w:r>
        <w:rPr>
          <w:rFonts w:ascii="宋体" w:hAnsi="宋体" w:eastAsia="宋体" w:cs="Times New Roman"/>
          <w:b w:val="0"/>
          <w:i w:val="0"/>
          <w:sz w:val="21"/>
        </w:rPr>
        <w:t>（满分：</w:t>
      </w: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150 </w:t>
      </w:r>
      <w:r>
        <w:rPr>
          <w:rFonts w:ascii="宋体" w:hAnsi="宋体" w:eastAsia="宋体" w:cs="Times New Roman"/>
          <w:b w:val="0"/>
          <w:i w:val="0"/>
          <w:sz w:val="21"/>
        </w:rPr>
        <w:t>分</w:t>
      </w: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   </w:t>
      </w:r>
      <w:r>
        <w:rPr>
          <w:rFonts w:ascii="宋体" w:hAnsi="宋体" w:eastAsia="宋体" w:cs="Times New Roman"/>
          <w:b w:val="0"/>
          <w:i w:val="0"/>
          <w:sz w:val="21"/>
        </w:rPr>
        <w:t>时间：</w:t>
      </w:r>
      <w:r>
        <w:rPr>
          <w:rFonts w:ascii="Times New Roman" w:hAnsi="Times New Roman" w:eastAsia="宋体" w:cs="Times New Roman"/>
          <w:b w:val="0"/>
          <w:i w:val="0"/>
          <w:sz w:val="21"/>
        </w:rPr>
        <w:t>120</w:t>
      </w:r>
      <w:r>
        <w:rPr>
          <w:rFonts w:ascii="宋体" w:hAnsi="宋体" w:eastAsia="宋体" w:cs="Times New Roman"/>
          <w:b w:val="0"/>
          <w:i w:val="0"/>
          <w:sz w:val="21"/>
        </w:rPr>
        <w:t>分钟）</w:t>
      </w: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    2026.11</w:t>
      </w:r>
    </w:p>
    <w:p>
      <w:pPr>
        <w:spacing w:line="288" w:lineRule="auto" w:after="80" w:before="200"/>
      </w:pPr>
      <w:r>
        <w:rPr>
          <w:rFonts w:ascii="Times New Roman" w:hAnsi="Times New Roman" w:eastAsia="宋体" w:cs="Times New Roman"/>
          <w:b/>
          <w:i w:val="0"/>
          <w:sz w:val="21"/>
        </w:rPr>
        <w:t>I. Listening Comprehension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/>
          <w:i w:val="0"/>
          <w:sz w:val="21"/>
        </w:rPr>
        <w:t>Section A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/>
          <w:sz w:val="21"/>
        </w:rPr>
        <w:t>Directions: In Section A, you will hear ten short conversations between two speakers. At the end of each conversation, a question will be asked about what was said. Both the conversation and the question will be spoken only once. After you hear a conversation and the question about it, read the four possible answers on your paper, and decide which one is the best answer to the question you have heard.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1. A. In a library.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 w:val="0"/>
          <w:i w:val="0"/>
          <w:sz w:val="21"/>
        </w:rPr>
        <w:t>B. In a bookstore.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 w:val="0"/>
          <w:i w:val="0"/>
          <w:sz w:val="21"/>
        </w:rPr>
        <w:t>C. In a classroom.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 w:val="0"/>
          <w:i w:val="0"/>
          <w:sz w:val="21"/>
        </w:rPr>
        <w:t>D. In a museum.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2. A. Teacher and student.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 w:val="0"/>
          <w:i w:val="0"/>
          <w:sz w:val="21"/>
        </w:rPr>
        <w:t>B. Doctor and patient.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 w:val="0"/>
          <w:i w:val="0"/>
          <w:sz w:val="21"/>
        </w:rPr>
        <w:t>C. Waiter and customer.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 w:val="0"/>
          <w:i w:val="0"/>
          <w:sz w:val="21"/>
        </w:rPr>
        <w:t>D. Driver and passenger.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/>
          <w:i w:val="0"/>
          <w:sz w:val="21"/>
        </w:rPr>
        <w:t>Section B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/>
          <w:sz w:val="21"/>
        </w:rPr>
        <w:t>Directions: In Section B, you will hear two passages and one longer conversation. After each, you will be asked several questions. The passages and the conversation will be read twice.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/>
          <w:i/>
          <w:sz w:val="21"/>
        </w:rPr>
        <w:t>Questions 11 through 13 are based on the following passage.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11. A. A school trip.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 w:val="0"/>
          <w:i w:val="0"/>
          <w:sz w:val="21"/>
        </w:rPr>
        <w:t>B. A science project.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 w:val="0"/>
          <w:i w:val="0"/>
          <w:sz w:val="21"/>
        </w:rPr>
        <w:t>C. A sports meeting.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 w:val="0"/>
          <w:i w:val="0"/>
          <w:sz w:val="21"/>
        </w:rPr>
        <w:t>D. A music festival.</w:t>
      </w:r>
    </w:p>
    <w:p>
      <w:pPr>
        <w:spacing w:line="288" w:lineRule="auto" w:after="80" w:before="200"/>
      </w:pPr>
      <w:r>
        <w:rPr>
          <w:rFonts w:ascii="Times New Roman" w:hAnsi="Times New Roman" w:eastAsia="宋体" w:cs="Times New Roman"/>
          <w:b/>
          <w:i w:val="0"/>
          <w:sz w:val="21"/>
        </w:rPr>
        <w:t>II. Grammar and Vocabulary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/>
          <w:i w:val="0"/>
          <w:sz w:val="21"/>
        </w:rPr>
        <w:t>Section A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/>
          <w:sz w:val="21"/>
        </w:rPr>
        <w:t>Directions: After reading the passage below, fill in the blanks to make the passage coherent and grammatically correct. For the blanks with a given word, fill in each blank with the proper form of the given word; for the other blanks, use one word that best fits each blank.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(A)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When Tom first arrived in the city, he found (21)______ hard to make new friends. He kept telling himself that things (22)______ (get) better if he stayed patient.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/>
          <w:i w:val="0"/>
          <w:sz w:val="21"/>
        </w:rPr>
        <w:t>Section B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/>
          <w:sz w:val="21"/>
        </w:rPr>
        <w:t>Directions: Fill in each blank with a proper word chosen from the box. Each word can be used only once. Note that there is one word more than you need.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concern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effective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gradually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maintain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obvious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range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</w:p>
        </w:tc>
        <w:tc>
          <w:tcPr>
            <w:tcW w:type="dxa" w:w="1872"/>
          </w:tcPr>
          <w:p>
            <w:pPr>
              <w:jc w:val="center"/>
            </w:pPr>
            <w:r/>
          </w:p>
        </w:tc>
        <w:tc>
          <w:tcPr>
            <w:tcW w:type="dxa" w:w="1872"/>
          </w:tcPr>
          <w:p>
            <w:pPr>
              <w:jc w:val="center"/>
            </w:pPr>
            <w:r/>
          </w:p>
        </w:tc>
        <w:tc>
          <w:tcPr>
            <w:tcW w:type="dxa" w:w="1872"/>
          </w:tcPr>
          <w:p>
            <w:pPr>
              <w:jc w:val="center"/>
            </w:pPr>
            <w:r/>
          </w:p>
        </w:tc>
      </w:tr>
    </w:tbl>
    <w:p/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41. Regular exercise is an ______ way to reduce stress.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42. The park offers a wide ______ of outdoor activities.</w:t>
      </w:r>
    </w:p>
    <w:p>
      <w:pPr>
        <w:spacing w:line="288" w:lineRule="auto" w:after="80" w:before="200"/>
      </w:pPr>
      <w:r>
        <w:rPr>
          <w:rFonts w:ascii="Times New Roman" w:hAnsi="Times New Roman" w:eastAsia="宋体" w:cs="Times New Roman"/>
          <w:b/>
          <w:i w:val="0"/>
          <w:sz w:val="21"/>
        </w:rPr>
        <w:t>III. Reading Comprehension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/>
          <w:i w:val="0"/>
          <w:sz w:val="21"/>
        </w:rPr>
        <w:t>Section A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/>
          <w:sz w:val="21"/>
        </w:rPr>
        <w:t>Directions: For each blank in the following passage there are four words or phrases marked A, B, C and D. Fill in each blank with the word or phrase that best fits the context.</w:t>
      </w:r>
    </w:p>
    <w:p>
      <w:pPr>
        <w:spacing w:line="288" w:lineRule="auto" w:after="80" w:before="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Learning a new language takes time, but small daily habits can (51) ______ a big difference.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51. A. make  B. take  C. keep  D. find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/>
          <w:i w:val="0"/>
          <w:sz w:val="21"/>
        </w:rPr>
        <w:t>Section B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/>
          <w:sz w:val="21"/>
        </w:rPr>
        <w:t>Directions: Read the following passages. Each passage is followed by several questions. For each of them there are four choices marked A, B, C and D. Choose the one that fits best according to the information given in the passage you have just read.</w:t>
      </w:r>
    </w:p>
    <w:p>
      <w:pPr>
        <w:spacing w:line="288" w:lineRule="auto" w:after="80" w:before="0"/>
        <w:jc w:val="center"/>
      </w:pPr>
      <w:r>
        <w:rPr>
          <w:rFonts w:ascii="Times New Roman" w:hAnsi="Times New Roman" w:eastAsia="宋体" w:cs="Times New Roman"/>
          <w:b/>
          <w:i w:val="0"/>
          <w:sz w:val="21"/>
        </w:rPr>
        <w:t>(A)</w:t>
      </w:r>
    </w:p>
    <w:p>
      <w:pPr>
        <w:spacing w:line="288" w:lineRule="auto" w:after="80" w:before="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Many students think revision means reading notes again and again. Research shows that testing yourself is often more useful.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65. What is the main idea of the passage?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 w:val="0"/>
          <w:i w:val="0"/>
          <w:sz w:val="21"/>
        </w:rPr>
        <w:t>A. Reading notes is useless.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 w:val="0"/>
          <w:i w:val="0"/>
          <w:sz w:val="21"/>
        </w:rPr>
        <w:t>B. Self-testing helps revision.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 w:val="0"/>
          <w:i w:val="0"/>
          <w:sz w:val="21"/>
        </w:rPr>
        <w:t>C. Students dislike exams.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 w:val="0"/>
          <w:i w:val="0"/>
          <w:sz w:val="21"/>
        </w:rPr>
        <w:t>D. Research is always right.</w:t>
      </w:r>
    </w:p>
    <w:p>
      <w:pPr>
        <w:spacing w:line="288" w:lineRule="auto" w:after="80" w:before="200"/>
      </w:pPr>
      <w:r>
        <w:rPr>
          <w:rFonts w:ascii="Times New Roman" w:hAnsi="Times New Roman" w:eastAsia="宋体" w:cs="Times New Roman"/>
          <w:b/>
          <w:i w:val="0"/>
          <w:sz w:val="21"/>
        </w:rPr>
        <w:t>IV. Translation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/>
          <w:sz w:val="21"/>
        </w:rPr>
        <w:t>Directions: Translate the following sentences into English, using the words given in the brackets.</w:t>
      </w:r>
    </w:p>
    <w:p>
      <w:pPr>
        <w:spacing w:line="288" w:lineRule="auto" w:after="12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72. </w:t>
      </w:r>
      <w:r>
        <w:rPr>
          <w:rFonts w:ascii="宋体" w:hAnsi="宋体" w:eastAsia="宋体" w:cs="Times New Roman"/>
          <w:b w:val="0"/>
          <w:i w:val="0"/>
          <w:sz w:val="21"/>
        </w:rPr>
        <w:t>只要你坚持练习，口语一定会有进步。（</w:t>
      </w:r>
      <w:r>
        <w:rPr>
          <w:rFonts w:ascii="Times New Roman" w:hAnsi="Times New Roman" w:eastAsia="宋体" w:cs="Times New Roman"/>
          <w:b w:val="0"/>
          <w:i w:val="0"/>
          <w:sz w:val="21"/>
        </w:rPr>
        <w:t>4</w:t>
      </w:r>
      <w:r>
        <w:rPr>
          <w:rFonts w:ascii="宋体" w:hAnsi="宋体" w:eastAsia="宋体" w:cs="Times New Roman"/>
          <w:b w:val="0"/>
          <w:i w:val="0"/>
          <w:sz w:val="21"/>
        </w:rPr>
        <w:t>分）</w:t>
      </w:r>
    </w:p>
    <w:p>
      <w:pPr>
        <w:spacing w:line="288" w:lineRule="auto" w:after="80" w:before="0"/>
      </w:pPr>
      <w:r>
        <w:rPr>
          <w:rFonts w:ascii="宋体" w:hAnsi="宋体" w:eastAsia="宋体" w:cs="Times New Roman"/>
          <w:b w:val="0"/>
          <w:i/>
          <w:sz w:val="21"/>
        </w:rPr>
        <w:t>（</w:t>
      </w:r>
      <w:r>
        <w:rPr>
          <w:rFonts w:ascii="Times New Roman" w:hAnsi="Times New Roman" w:eastAsia="宋体" w:cs="Times New Roman"/>
          <w:b w:val="0"/>
          <w:i/>
          <w:sz w:val="21"/>
        </w:rPr>
        <w:t>as long as</w:t>
      </w:r>
      <w:r>
        <w:rPr>
          <w:rFonts w:ascii="宋体" w:hAnsi="宋体" w:eastAsia="宋体" w:cs="Times New Roman"/>
          <w:b w:val="0"/>
          <w:i/>
          <w:sz w:val="21"/>
        </w:rPr>
        <w:t>）</w:t>
      </w:r>
    </w:p>
    <w:p>
      <w:pPr>
        <w:spacing w:line="288" w:lineRule="auto" w:after="12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73. </w:t>
      </w:r>
      <w:r>
        <w:rPr>
          <w:rFonts w:ascii="宋体" w:hAnsi="宋体" w:eastAsia="宋体" w:cs="Times New Roman"/>
          <w:b w:val="0"/>
          <w:i w:val="0"/>
          <w:sz w:val="21"/>
        </w:rPr>
        <w:t>令我们惊讶的是，他最终接受了这个挑战。（</w:t>
      </w:r>
      <w:r>
        <w:rPr>
          <w:rFonts w:ascii="Times New Roman" w:hAnsi="Times New Roman" w:eastAsia="宋体" w:cs="Times New Roman"/>
          <w:b w:val="0"/>
          <w:i w:val="0"/>
          <w:sz w:val="21"/>
        </w:rPr>
        <w:t>4</w:t>
      </w:r>
      <w:r>
        <w:rPr>
          <w:rFonts w:ascii="宋体" w:hAnsi="宋体" w:eastAsia="宋体" w:cs="Times New Roman"/>
          <w:b w:val="0"/>
          <w:i w:val="0"/>
          <w:sz w:val="21"/>
        </w:rPr>
        <w:t>分）</w:t>
      </w:r>
    </w:p>
    <w:p>
      <w:pPr>
        <w:spacing w:line="288" w:lineRule="auto" w:after="80" w:before="0"/>
      </w:pPr>
      <w:r>
        <w:rPr>
          <w:rFonts w:ascii="宋体" w:hAnsi="宋体" w:eastAsia="宋体" w:cs="Times New Roman"/>
          <w:b w:val="0"/>
          <w:i/>
          <w:sz w:val="21"/>
        </w:rPr>
        <w:t>（</w:t>
      </w:r>
      <w:r>
        <w:rPr>
          <w:rFonts w:ascii="Times New Roman" w:hAnsi="Times New Roman" w:eastAsia="宋体" w:cs="Times New Roman"/>
          <w:b w:val="0"/>
          <w:i/>
          <w:sz w:val="21"/>
        </w:rPr>
        <w:t>to one's surprise</w:t>
      </w:r>
      <w:r>
        <w:rPr>
          <w:rFonts w:ascii="宋体" w:hAnsi="宋体" w:eastAsia="宋体" w:cs="Times New Roman"/>
          <w:b w:val="0"/>
          <w:i/>
          <w:sz w:val="21"/>
        </w:rPr>
        <w:t>）</w:t>
      </w:r>
    </w:p>
    <w:p>
      <w:pPr>
        <w:spacing w:line="288" w:lineRule="auto" w:after="80" w:before="200"/>
      </w:pPr>
      <w:r>
        <w:rPr>
          <w:rFonts w:ascii="Times New Roman" w:hAnsi="Times New Roman" w:eastAsia="宋体" w:cs="Times New Roman"/>
          <w:b/>
          <w:i w:val="0"/>
          <w:sz w:val="21"/>
        </w:rPr>
        <w:t>V. Guided Writing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/>
          <w:sz w:val="21"/>
        </w:rPr>
        <w:t>Directions: Write an English composition in 120</w:t>
      </w:r>
      <w:r>
        <w:rPr>
          <w:rFonts w:ascii="宋体" w:hAnsi="宋体" w:eastAsia="宋体" w:cs="Times New Roman"/>
          <w:b w:val="0"/>
          <w:i/>
          <w:sz w:val="21"/>
        </w:rPr>
        <w:t>–</w:t>
      </w:r>
      <w:r>
        <w:rPr>
          <w:rFonts w:ascii="Times New Roman" w:hAnsi="Times New Roman" w:eastAsia="宋体" w:cs="Times New Roman"/>
          <w:b w:val="0"/>
          <w:i/>
          <w:sz w:val="21"/>
        </w:rPr>
        <w:t>150 words according to the instructions given below in Chinese.</w:t>
      </w:r>
    </w:p>
    <w:p>
      <w:pPr>
        <w:spacing w:line="288" w:lineRule="auto" w:after="80" w:before="0"/>
        <w:ind w:firstLine="420"/>
        <w:jc w:val="both"/>
      </w:pPr>
      <w:r>
        <w:rPr>
          <w:rFonts w:ascii="宋体" w:hAnsi="宋体" w:eastAsia="宋体" w:cs="Times New Roman"/>
          <w:b w:val="0"/>
          <w:i w:val="0"/>
          <w:sz w:val="21"/>
        </w:rPr>
        <w:t>学校将举办英语读书周。请你写一封邮件给外教</w:t>
      </w: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 Mr. Green</w:t>
      </w:r>
      <w:r>
        <w:rPr>
          <w:rFonts w:ascii="宋体" w:hAnsi="宋体" w:eastAsia="宋体" w:cs="Times New Roman"/>
          <w:b w:val="0"/>
          <w:i w:val="0"/>
          <w:sz w:val="21"/>
        </w:rPr>
        <w:t>，内容包括：</w:t>
      </w:r>
    </w:p>
    <w:p>
      <w:pPr>
        <w:pStyle w:val="ListBullet"/>
        <w:spacing w:line="288" w:lineRule="auto" w:after="40" w:before="0"/>
      </w:pPr>
      <w:r>
        <w:rPr>
          <w:rFonts w:ascii="宋体" w:hAnsi="宋体" w:eastAsia="宋体" w:cs="Times New Roman"/>
          <w:b w:val="0"/>
          <w:i w:val="0"/>
          <w:sz w:val="21"/>
        </w:rPr>
        <w:t>活动时间与地点</w:t>
      </w:r>
    </w:p>
    <w:p>
      <w:pPr>
        <w:pStyle w:val="ListBullet"/>
        <w:spacing w:line="288" w:lineRule="auto" w:after="40" w:before="0"/>
      </w:pPr>
      <w:r>
        <w:rPr>
          <w:rFonts w:ascii="宋体" w:hAnsi="宋体" w:eastAsia="宋体" w:cs="Times New Roman"/>
          <w:b w:val="0"/>
          <w:i w:val="0"/>
          <w:sz w:val="21"/>
        </w:rPr>
        <w:t>需要他做的事</w:t>
      </w:r>
    </w:p>
    <w:p>
      <w:pPr>
        <w:pStyle w:val="ListBullet"/>
        <w:spacing w:line="288" w:lineRule="auto" w:after="40" w:before="0"/>
      </w:pPr>
      <w:r>
        <w:rPr>
          <w:rFonts w:ascii="宋体" w:hAnsi="宋体" w:eastAsia="宋体" w:cs="Times New Roman"/>
          <w:b w:val="0"/>
          <w:i w:val="0"/>
          <w:sz w:val="21"/>
        </w:rPr>
        <w:t>你的期待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