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rsidP="00544176">
      <w:pPr>
        <w:pStyle w:val="Text"/>
        <w:ind w:firstLine="0"/>
      </w:pPr>
      <w:bookmarkStart w:id="0" w:name="_GoBack"/>
      <w:bookmarkEnd w:id="0"/>
      <w:r>
        <w:footnoteReference w:customMarkFollows="1" w:id="1"/>
        <w:sym w:font="Symbol" w:char="F020"/>
      </w:r>
    </w:p>
    <w:p w14:paraId="581E9E92" w14:textId="64DC8BEE" w:rsidR="00C203F6" w:rsidRDefault="00CC7D9F" w:rsidP="00CC7D9F">
      <w:pPr>
        <w:jc w:val="center"/>
        <w:rPr>
          <w:rFonts w:ascii="Arial" w:eastAsia="Arial" w:hAnsi="Arial" w:cs="Arial"/>
          <w:color w:val="004495"/>
          <w:sz w:val="48"/>
        </w:rPr>
      </w:pPr>
      <w:r>
        <w:rPr>
          <w:rFonts w:ascii="Arial" w:eastAsia="Arial" w:hAnsi="Arial" w:cs="Arial"/>
          <w:color w:val="004495"/>
          <w:sz w:val="48"/>
        </w:rPr>
        <w:t>P</w:t>
      </w:r>
      <w:r w:rsidR="00C203F6">
        <w:rPr>
          <w:rFonts w:ascii="Arial" w:eastAsia="Arial" w:hAnsi="Arial" w:cs="Arial"/>
          <w:color w:val="004495"/>
          <w:sz w:val="48"/>
        </w:rPr>
        <w:t>reparation of Papers for IEEE TRANSACTIONS ON MEDICAL IMAGING</w:t>
      </w:r>
    </w:p>
    <w:p w14:paraId="1966829D" w14:textId="77777777" w:rsidR="00CC7D9F" w:rsidRDefault="00CC7D9F" w:rsidP="005446B6">
      <w:pPr>
        <w:rPr>
          <w:rFonts w:eastAsia="Arial"/>
          <w:lang w:eastAsia="zh-CN"/>
        </w:rPr>
      </w:pPr>
    </w:p>
    <w:p w14:paraId="145CBA07" w14:textId="77777777" w:rsidR="003E4EF2" w:rsidRPr="00C203F6" w:rsidRDefault="003E4EF2" w:rsidP="00C203F6">
      <w:pPr>
        <w:jc w:val="center"/>
        <w:rPr>
          <w:rFonts w:ascii="Arial" w:eastAsia="Arial" w:hAnsi="Arial" w:cs="Arial"/>
          <w:sz w:val="22"/>
          <w:szCs w:val="22"/>
          <w:lang w:eastAsia="zh-CN"/>
        </w:rPr>
      </w:pPr>
      <w:r w:rsidRPr="00C203F6">
        <w:rPr>
          <w:rFonts w:ascii="Arial" w:eastAsia="Arial" w:hAnsi="Arial" w:cs="Arial"/>
          <w:sz w:val="22"/>
          <w:szCs w:val="22"/>
          <w:lang w:eastAsia="zh-CN"/>
        </w:rPr>
        <w:t xml:space="preserve">First A. Author, </w:t>
      </w:r>
      <w:r w:rsidRPr="00C203F6">
        <w:rPr>
          <w:rFonts w:ascii="Arial" w:eastAsia="Arial" w:hAnsi="Arial" w:cs="Arial"/>
          <w:i/>
          <w:sz w:val="22"/>
          <w:szCs w:val="22"/>
          <w:lang w:eastAsia="zh-CN"/>
        </w:rPr>
        <w:t>Fellow, IEEE</w:t>
      </w:r>
      <w:r w:rsidRPr="00C203F6">
        <w:rPr>
          <w:rFonts w:ascii="Arial" w:eastAsia="Arial" w:hAnsi="Arial" w:cs="Arial"/>
          <w:sz w:val="22"/>
          <w:szCs w:val="22"/>
          <w:lang w:eastAsia="zh-CN"/>
        </w:rPr>
        <w:t>, Second B. Autho</w:t>
      </w:r>
      <w:r w:rsidR="00C203F6" w:rsidRPr="00C203F6">
        <w:rPr>
          <w:rFonts w:ascii="Arial" w:eastAsia="Arial" w:hAnsi="Arial" w:cs="Arial"/>
          <w:sz w:val="22"/>
          <w:szCs w:val="22"/>
          <w:lang w:eastAsia="zh-CN"/>
        </w:rPr>
        <w:t xml:space="preserve">r, and Third C. Author, Jr., </w:t>
      </w:r>
      <w:r w:rsidR="00C203F6" w:rsidRPr="00C203F6">
        <w:rPr>
          <w:rFonts w:ascii="Arial" w:eastAsia="Arial" w:hAnsi="Arial" w:cs="Arial"/>
          <w:i/>
          <w:sz w:val="22"/>
          <w:szCs w:val="22"/>
          <w:lang w:eastAsia="zh-CN"/>
        </w:rPr>
        <w:t>Member, IEEE</w:t>
      </w:r>
    </w:p>
    <w:p w14:paraId="34CE5768" w14:textId="77777777" w:rsidR="00C203F6" w:rsidRDefault="00C203F6" w:rsidP="005446B6">
      <w:pPr>
        <w:rPr>
          <w:rFonts w:eastAsia="Arial"/>
          <w:lang w:eastAsia="zh-CN"/>
        </w:rPr>
      </w:pPr>
    </w:p>
    <w:p w14:paraId="193577D6" w14:textId="445966EC" w:rsidR="00C203F6" w:rsidRDefault="00C203F6" w:rsidP="005446B6">
      <w:pPr>
        <w:rPr>
          <w:rFonts w:eastAsia="Arial"/>
          <w:lang w:eastAsia="zh-CN"/>
        </w:rPr>
        <w:sectPr w:rsidR="00C203F6" w:rsidSect="00CC7D9F">
          <w:headerReference w:type="default" r:id="rId8"/>
          <w:headerReference w:type="first" r:id="rId9"/>
          <w:type w:val="continuous"/>
          <w:pgSz w:w="12240" w:h="15840" w:code="1"/>
          <w:pgMar w:top="1008" w:right="936" w:bottom="1008" w:left="936" w:header="432" w:footer="432" w:gutter="0"/>
          <w:cols w:space="288"/>
          <w:titlePg/>
          <w:docGrid w:linePitch="272"/>
        </w:sectPr>
      </w:pPr>
    </w:p>
    <w:p w14:paraId="23345CB3" w14:textId="3DCDF8E8" w:rsidR="00E97402" w:rsidRPr="0081207D" w:rsidRDefault="00E97402" w:rsidP="005446B6">
      <w:pPr>
        <w:pStyle w:val="Abstract"/>
        <w:rPr>
          <w:rFonts w:ascii="Arial" w:hAnsi="Arial" w:cs="Arial"/>
        </w:rPr>
      </w:pPr>
      <w:r w:rsidRPr="0081207D">
        <w:rPr>
          <w:rFonts w:ascii="Arial" w:hAnsi="Arial" w:cs="Arial"/>
          <w:i/>
          <w:iCs/>
          <w:color w:val="0070C0"/>
        </w:rPr>
        <w:t>Abstract</w:t>
      </w:r>
      <w:r w:rsidRPr="0081207D">
        <w:rPr>
          <w:rFonts w:ascii="Arial" w:hAnsi="Arial" w:cs="Arial"/>
          <w:color w:val="0070C0"/>
        </w:rPr>
        <w:t>—</w:t>
      </w:r>
      <w:r w:rsidRPr="0081207D">
        <w:rPr>
          <w:rFonts w:ascii="Arial" w:hAnsi="Arial" w:cs="Arial"/>
        </w:rPr>
        <w:t xml:space="preserve">These instructions give you guidelines for preparing papers for IEEE </w:t>
      </w:r>
      <w:r w:rsidR="00C621D6" w:rsidRPr="0081207D">
        <w:rPr>
          <w:rFonts w:ascii="Arial" w:hAnsi="Arial" w:cs="Arial"/>
        </w:rPr>
        <w:t>Transactions</w:t>
      </w:r>
      <w:r w:rsidR="00FD2E33" w:rsidRPr="0081207D">
        <w:rPr>
          <w:rFonts w:ascii="Arial" w:hAnsi="Arial" w:cs="Arial"/>
        </w:rPr>
        <w:t>,</w:t>
      </w:r>
      <w:r w:rsidRPr="0081207D">
        <w:rPr>
          <w:rFonts w:ascii="Arial" w:hAnsi="Arial" w:cs="Arial"/>
        </w:rPr>
        <w:t xml:space="preserve"> </w:t>
      </w:r>
      <w:r w:rsidR="00DC06FE" w:rsidRPr="0081207D">
        <w:rPr>
          <w:rFonts w:ascii="Arial" w:hAnsi="Arial" w:cs="Arial"/>
        </w:rPr>
        <w:t xml:space="preserve">but this version is specifically written to describe </w:t>
      </w:r>
      <w:r w:rsidR="00FD2E33" w:rsidRPr="0081207D">
        <w:rPr>
          <w:rFonts w:ascii="Arial" w:hAnsi="Arial" w:cs="Arial"/>
        </w:rPr>
        <w:t xml:space="preserve">submission to </w:t>
      </w:r>
      <w:r w:rsidR="00DC06FE" w:rsidRPr="0081207D">
        <w:rPr>
          <w:rFonts w:ascii="Arial" w:hAnsi="Arial" w:cs="Arial"/>
        </w:rPr>
        <w:t>IEEE TMI.</w:t>
      </w:r>
      <w:r w:rsidRPr="0081207D">
        <w:rPr>
          <w:rFonts w:ascii="Arial" w:hAnsi="Arial" w:cs="Arial"/>
        </w:rPr>
        <w:t xml:space="preserve"> </w:t>
      </w:r>
      <w:r w:rsidR="00DC06FE" w:rsidRPr="0081207D">
        <w:rPr>
          <w:rFonts w:ascii="Arial" w:hAnsi="Arial" w:cs="Arial"/>
        </w:rPr>
        <w:t xml:space="preserve"> </w:t>
      </w:r>
      <w:r w:rsidRPr="0081207D">
        <w:rPr>
          <w:rFonts w:ascii="Arial" w:hAnsi="Arial" w:cs="Arial"/>
        </w:rPr>
        <w:t xml:space="preserve">Use this document as a template if you are using Microsoft </w:t>
      </w:r>
      <w:r w:rsidRPr="0081207D">
        <w:rPr>
          <w:rFonts w:ascii="Arial" w:hAnsi="Arial" w:cs="Arial"/>
          <w:iCs/>
        </w:rPr>
        <w:t>Word</w:t>
      </w:r>
      <w:r w:rsidRPr="0081207D">
        <w:rPr>
          <w:rFonts w:ascii="Arial" w:hAnsi="Arial" w:cs="Arial"/>
        </w:rPr>
        <w:t xml:space="preserve"> </w:t>
      </w:r>
      <w:r w:rsidR="00DC06FE" w:rsidRPr="0081207D">
        <w:rPr>
          <w:rFonts w:ascii="Arial" w:hAnsi="Arial" w:cs="Arial"/>
        </w:rPr>
        <w:t>2010</w:t>
      </w:r>
      <w:r w:rsidRPr="0081207D">
        <w:rPr>
          <w:rFonts w:ascii="Arial" w:hAnsi="Arial" w:cs="Arial"/>
        </w:rPr>
        <w:t xml:space="preserve"> or later. Otherwise, use this document as an instruction set. The electronic file of your paper will be formatted further at IEEE. </w:t>
      </w:r>
      <w:r w:rsidR="00392DBA" w:rsidRPr="0081207D">
        <w:rPr>
          <w:rFonts w:ascii="Arial" w:hAnsi="Arial" w:cs="Arial"/>
        </w:rPr>
        <w:t xml:space="preserve">Paper titles should be written in uppercase and lowercase letters, not all uppercase. Avoid writing formulas in the title; short formulas that identify the elements are fine (e.g., "Nd–Fe–B"). </w:t>
      </w:r>
      <w:r w:rsidR="00DC06FE" w:rsidRPr="0081207D">
        <w:rPr>
          <w:rFonts w:ascii="Arial" w:hAnsi="Arial" w:cs="Arial"/>
        </w:rPr>
        <w:t>Keep the title short and d</w:t>
      </w:r>
      <w:r w:rsidR="00392DBA" w:rsidRPr="0081207D">
        <w:rPr>
          <w:rFonts w:ascii="Arial" w:hAnsi="Arial" w:cs="Arial"/>
        </w:rPr>
        <w:t xml:space="preserve">o not write “(Invited)” in the title. Full names of authors are preferred in the author field, but are not required. Put a space between authors’ initials. </w:t>
      </w:r>
      <w:r w:rsidR="002E5357" w:rsidRPr="0081207D">
        <w:rPr>
          <w:rFonts w:ascii="Arial" w:hAnsi="Arial" w:cs="Arial"/>
        </w:rPr>
        <w:t xml:space="preserve">Only authors may appear in the author line of a manuscript. Authors are defined as individuals who have made an identifiable intellectual contribution to a manuscript to the extent that the individual can defend its contents. </w:t>
      </w:r>
      <w:r w:rsidRPr="0081207D">
        <w:rPr>
          <w:rFonts w:ascii="Arial" w:hAnsi="Arial" w:cs="Arial"/>
        </w:rPr>
        <w:t>Define all symbols used in the abstract. Do not cite references in the abstract. Do not delete the blank line immediately above the abstract; it sets the footnote at the bottom of this column.</w:t>
      </w:r>
      <w:r w:rsidR="00D5536F" w:rsidRPr="0081207D">
        <w:rPr>
          <w:rFonts w:ascii="Arial" w:hAnsi="Arial" w:cs="Arial"/>
        </w:rPr>
        <w:t xml:space="preserve"> </w:t>
      </w:r>
      <w:r w:rsidR="00DC06FE" w:rsidRPr="0081207D">
        <w:rPr>
          <w:rFonts w:ascii="Arial" w:hAnsi="Arial" w:cs="Arial"/>
        </w:rPr>
        <w:t xml:space="preserve">Keep the abstract to 250 words or less.  </w:t>
      </w:r>
      <w:r w:rsidR="002E5357" w:rsidRPr="0081207D">
        <w:rPr>
          <w:rFonts w:ascii="Arial" w:hAnsi="Arial" w:cs="Arial"/>
        </w:rPr>
        <w:t xml:space="preserve"> </w:t>
      </w:r>
    </w:p>
    <w:p w14:paraId="2AD5107A" w14:textId="77777777" w:rsidR="00E97402" w:rsidRDefault="00E97402" w:rsidP="005446B6"/>
    <w:p w14:paraId="4AE5DCCE" w14:textId="59B24671" w:rsidR="00E97402" w:rsidRPr="0081207D" w:rsidRDefault="00E97402" w:rsidP="005446B6">
      <w:pPr>
        <w:pStyle w:val="IndexTerms"/>
        <w:rPr>
          <w:rFonts w:ascii="Arial" w:hAnsi="Arial" w:cs="Arial"/>
        </w:rPr>
      </w:pPr>
      <w:bookmarkStart w:id="1" w:name="PointTmp"/>
      <w:r w:rsidRPr="0081207D">
        <w:rPr>
          <w:rFonts w:ascii="Arial" w:hAnsi="Arial" w:cs="Arial"/>
          <w:i/>
          <w:iCs/>
          <w:color w:val="0070C0"/>
        </w:rPr>
        <w:t>Index Terms</w:t>
      </w:r>
      <w:r w:rsidRPr="0081207D">
        <w:rPr>
          <w:rFonts w:ascii="Arial" w:hAnsi="Arial" w:cs="Arial"/>
          <w:color w:val="0070C0"/>
        </w:rPr>
        <w:t>—</w:t>
      </w:r>
      <w:r w:rsidR="00D5536F" w:rsidRPr="0081207D">
        <w:rPr>
          <w:rFonts w:ascii="Arial" w:hAnsi="Arial" w:cs="Arial"/>
        </w:rPr>
        <w:t xml:space="preserve">Enter </w:t>
      </w:r>
      <w:r w:rsidRPr="0081207D">
        <w:rPr>
          <w:rFonts w:ascii="Arial" w:hAnsi="Arial" w:cs="Arial"/>
        </w:rPr>
        <w:t xml:space="preserve">key </w:t>
      </w:r>
      <w:r w:rsidR="00D26B97" w:rsidRPr="0081207D">
        <w:rPr>
          <w:rFonts w:ascii="Arial" w:hAnsi="Arial" w:cs="Arial"/>
        </w:rPr>
        <w:t xml:space="preserve">about five </w:t>
      </w:r>
      <w:r w:rsidRPr="0081207D">
        <w:rPr>
          <w:rFonts w:ascii="Arial" w:hAnsi="Arial" w:cs="Arial"/>
        </w:rPr>
        <w:t xml:space="preserve">words or phrases in alphabetical order, separated by commas. </w:t>
      </w:r>
    </w:p>
    <w:bookmarkEnd w:id="1"/>
    <w:p w14:paraId="1D5B113B" w14:textId="77777777" w:rsidR="00E97402" w:rsidRPr="002F103A" w:rsidRDefault="00E97402" w:rsidP="005446B6">
      <w:pPr>
        <w:pStyle w:val="Heading1"/>
      </w:pPr>
      <w:r w:rsidRPr="002F103A">
        <w:t>INTRODUCTION</w:t>
      </w:r>
    </w:p>
    <w:p w14:paraId="726EA051" w14:textId="77777777" w:rsidR="00680DEE" w:rsidRDefault="00680DEE" w:rsidP="00680DEE">
      <w:pPr>
        <w:pStyle w:val="Text"/>
        <w:keepNext/>
        <w:framePr w:dropCap="drop" w:lines="2" w:wrap="auto" w:vAnchor="text" w:hAnchor="text" w:y="1"/>
        <w:spacing w:line="480" w:lineRule="exact"/>
        <w:ind w:firstLine="0"/>
        <w:rPr>
          <w:smallCaps/>
          <w:position w:val="-3"/>
          <w:sz w:val="56"/>
          <w:szCs w:val="56"/>
        </w:rPr>
      </w:pPr>
      <w:r>
        <w:rPr>
          <w:position w:val="-3"/>
          <w:sz w:val="56"/>
          <w:szCs w:val="56"/>
        </w:rPr>
        <w:t>T</w:t>
      </w:r>
    </w:p>
    <w:p w14:paraId="1B0DBD02" w14:textId="7273E831" w:rsidR="00E97402" w:rsidRDefault="00E97402" w:rsidP="00680DEE">
      <w:pPr>
        <w:pStyle w:val="Text"/>
        <w:ind w:firstLine="0"/>
      </w:pPr>
      <w:r>
        <w:rPr>
          <w:smallCaps/>
        </w:rPr>
        <w:t>HIS</w:t>
      </w:r>
      <w:r>
        <w:t xml:space="preserve"> document is a template for Microsoft </w:t>
      </w:r>
      <w:r w:rsidRPr="008B4580">
        <w:rPr>
          <w:i/>
          <w:iCs/>
        </w:rPr>
        <w:t>Word</w:t>
      </w:r>
      <w:r w:rsidRPr="008B4580">
        <w:rPr>
          <w:i/>
        </w:rPr>
        <w:t xml:space="preserve"> </w:t>
      </w:r>
      <w:r w:rsidR="00D26B97" w:rsidRPr="008B4580">
        <w:rPr>
          <w:i/>
        </w:rPr>
        <w:t>201</w:t>
      </w:r>
      <w:r w:rsidR="007C1D4B">
        <w:rPr>
          <w:i/>
        </w:rPr>
        <w:t>9</w:t>
      </w:r>
      <w:r w:rsidR="00D26B97">
        <w:t xml:space="preserve"> </w:t>
      </w:r>
      <w:r>
        <w:t xml:space="preserve">versions </w:t>
      </w:r>
      <w:r w:rsidR="002E5357">
        <w:t xml:space="preserve">or </w:t>
      </w:r>
      <w:r>
        <w:t xml:space="preserve">later. </w:t>
      </w:r>
      <w:r w:rsidR="00FB346A">
        <w:t>Y</w:t>
      </w:r>
      <w:r>
        <w:t xml:space="preserve">ou are </w:t>
      </w:r>
      <w:r w:rsidR="00FB346A">
        <w:t>encouraged to use it</w:t>
      </w:r>
      <w:r w:rsidR="001831A8" w:rsidRPr="001831A8">
        <w:t xml:space="preserve"> </w:t>
      </w:r>
      <w:r w:rsidRPr="00302A72">
        <w:t>to prepare your manuscript</w:t>
      </w:r>
      <w:r>
        <w:t xml:space="preserve">. If you prefer to use LATEX, </w:t>
      </w:r>
      <w:r w:rsidR="00FB346A">
        <w:t xml:space="preserve">download </w:t>
      </w:r>
      <w:r>
        <w:t xml:space="preserve">IEEE’s LATEX style and sample files from </w:t>
      </w:r>
      <w:hyperlink r:id="rId10" w:history="1">
        <w:r w:rsidR="007F6BCA" w:rsidRPr="00FB346A">
          <w:rPr>
            <w:rStyle w:val="Hyperlink"/>
          </w:rPr>
          <w:t>th</w:t>
        </w:r>
        <w:r w:rsidR="00FB346A" w:rsidRPr="00FB346A">
          <w:rPr>
            <w:rStyle w:val="Hyperlink"/>
          </w:rPr>
          <w:t>is</w:t>
        </w:r>
        <w:r w:rsidR="007F6BCA" w:rsidRPr="00FB346A">
          <w:rPr>
            <w:rStyle w:val="Hyperlink"/>
          </w:rPr>
          <w:t xml:space="preserve"> website</w:t>
        </w:r>
      </w:hyperlink>
      <w:r w:rsidR="00EC27B9" w:rsidRPr="001831A8">
        <w:t>.</w:t>
      </w:r>
      <w:r w:rsidR="00EC27B9">
        <w:t xml:space="preserve">  </w:t>
      </w:r>
      <w:r w:rsidR="00302A72">
        <w:t>Use tho</w:t>
      </w:r>
      <w:r>
        <w:t xml:space="preserve">se LATEX files for formatting, but please follow the instructions in </w:t>
      </w:r>
      <w:r w:rsidR="00EC27B9">
        <w:t xml:space="preserve">this template </w:t>
      </w:r>
      <w:r w:rsidR="00302A72">
        <w:t>as</w:t>
      </w:r>
      <w:r w:rsidR="00EC27B9">
        <w:t xml:space="preserve"> they are specific to IEEE TMI.  </w:t>
      </w:r>
    </w:p>
    <w:p w14:paraId="463C123B" w14:textId="77176AED" w:rsidR="008A3C23" w:rsidRPr="002F103A" w:rsidRDefault="008A3C23" w:rsidP="005446B6">
      <w:pPr>
        <w:pStyle w:val="Heading1"/>
      </w:pPr>
      <w:r w:rsidRPr="002F103A">
        <w:t>Guidelines For Manuscript Prepar</w:t>
      </w:r>
      <w:r w:rsidR="00904C7E" w:rsidRPr="002F103A">
        <w:t>a</w:t>
      </w:r>
      <w:r w:rsidRPr="002F103A">
        <w:t>tion</w:t>
      </w:r>
    </w:p>
    <w:p w14:paraId="09942EB0" w14:textId="21D2B633" w:rsidR="00E97402" w:rsidRDefault="00E97402" w:rsidP="005446B6">
      <w:pPr>
        <w:pStyle w:val="Text"/>
      </w:pPr>
      <w:r w:rsidRPr="00392DBA">
        <w:t xml:space="preserve">Do not change the </w:t>
      </w:r>
      <w:r w:rsidR="00617218">
        <w:t xml:space="preserve">template </w:t>
      </w:r>
      <w:r w:rsidRPr="00392DBA">
        <w:t>font sizes or line spacing to squeeze more text into a limited number of pages.</w:t>
      </w:r>
      <w:r>
        <w:rPr>
          <w:b/>
        </w:rPr>
        <w:t xml:space="preserve"> </w:t>
      </w:r>
      <w:r w:rsidR="00617218">
        <w:t xml:space="preserve">The 10-pt Times New Roman font is preferred.  </w:t>
      </w:r>
      <w:r>
        <w:t>Use italics for emphasis; do not underline</w:t>
      </w:r>
      <w:r w:rsidR="00FD2E33">
        <w:t xml:space="preserve"> words</w:t>
      </w:r>
      <w:r>
        <w:t xml:space="preserve">. </w:t>
      </w:r>
    </w:p>
    <w:p w14:paraId="14CFD3D5" w14:textId="77777777" w:rsidR="00E97402" w:rsidRDefault="00E97402" w:rsidP="005446B6">
      <w:pPr>
        <w:pStyle w:val="Text"/>
      </w:pPr>
      <w:r>
        <w:t xml:space="preserve">To insert images in </w:t>
      </w:r>
      <w:r w:rsidRPr="008B4580">
        <w:rPr>
          <w:i/>
          <w:iCs/>
        </w:rPr>
        <w:t>Word</w:t>
      </w:r>
      <w:r>
        <w:rPr>
          <w:i/>
          <w:iCs/>
        </w:rPr>
        <w:t>,</w:t>
      </w:r>
      <w:r>
        <w:t xml:space="preserve"> position the cursor at the insertion point and either use Insert | Picture | From File or copy the image to the Windows clipboard and then Edit | Paste Special | Picture (with “float over text” unchecked). </w:t>
      </w:r>
    </w:p>
    <w:p w14:paraId="03FE4735" w14:textId="275D5BCC" w:rsidR="00E97402" w:rsidRDefault="00617218" w:rsidP="005446B6">
      <w:pPr>
        <w:pStyle w:val="Text"/>
      </w:pPr>
      <w:r>
        <w:t>Place your figure</w:t>
      </w:r>
      <w:r w:rsidR="002E5357">
        <w:t>s</w:t>
      </w:r>
      <w:r>
        <w:t xml:space="preserve"> in the text as you expect them to appear in print.  </w:t>
      </w:r>
      <w:r w:rsidR="008F3390">
        <w:t xml:space="preserve">Add a caption in 8-pt font as shown below.  Although </w:t>
      </w:r>
      <w:r w:rsidR="00E97402" w:rsidRPr="00617218">
        <w:t>IEEE will do the final formatting of your paper</w:t>
      </w:r>
      <w:r w:rsidR="008F3390">
        <w:t xml:space="preserve">, we expect you to approximate the final form appearance </w:t>
      </w:r>
      <w:r w:rsidR="00FD2E33">
        <w:t xml:space="preserve">for all versions submitted to TMI via ScholarOne® to </w:t>
      </w:r>
      <w:r w:rsidR="008F3390">
        <w:t>the extent possible.</w:t>
      </w:r>
    </w:p>
    <w:p w14:paraId="4CFE71E7" w14:textId="77777777" w:rsidR="00E97B99" w:rsidRPr="002F103A" w:rsidRDefault="00E97B99" w:rsidP="005446B6">
      <w:pPr>
        <w:pStyle w:val="Heading2"/>
      </w:pPr>
      <w:r w:rsidRPr="002F103A">
        <w:t>Abbreviations and Acronyms</w:t>
      </w:r>
    </w:p>
    <w:p w14:paraId="204CCEB0" w14:textId="4E7A48E2" w:rsidR="008F3390" w:rsidRDefault="00E97B99" w:rsidP="005446B6">
      <w:pPr>
        <w:pStyle w:val="Text"/>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359822" w14:textId="77777777" w:rsidR="00E97B99" w:rsidRPr="002F103A" w:rsidRDefault="00E97B99" w:rsidP="005446B6">
      <w:pPr>
        <w:pStyle w:val="Heading2"/>
      </w:pPr>
      <w:r w:rsidRPr="002F103A">
        <w:t>Other Recommendations</w:t>
      </w:r>
    </w:p>
    <w:p w14:paraId="781A2910" w14:textId="77777777" w:rsidR="00E97B99" w:rsidRDefault="00E97B99" w:rsidP="005446B6">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5446B6">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6CF4A60F" w14:textId="77777777" w:rsidR="00E97B99" w:rsidRDefault="00E97B99" w:rsidP="005446B6">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4F895F38" w:rsidR="00E97B99" w:rsidRDefault="00E97B99" w:rsidP="005446B6">
      <w:pPr>
        <w:pStyle w:val="Text"/>
      </w:pPr>
      <w:r>
        <w:t>If you wish, you may write in the first person singular or plural and use the</w:t>
      </w:r>
      <w:r w:rsidR="002A0064">
        <w:t xml:space="preserve"> active voice (“I observed that...” or “We observed that</w:t>
      </w:r>
      <w:r>
        <w:t>...” i</w:t>
      </w:r>
      <w:r w:rsidR="002A0064">
        <w:t>nstead of “It was observed that</w:t>
      </w:r>
      <w:r>
        <w:t xml:space="preserve">...”). Remember to check spelling. If your native language is not </w:t>
      </w:r>
      <w:r>
        <w:lastRenderedPageBreak/>
        <w:t>English, please get a native English-speaking colleague to carefully proofread your paper</w:t>
      </w:r>
      <w:r w:rsidR="002E5357">
        <w:t xml:space="preserve"> or use a professional editing service</w:t>
      </w:r>
      <w:r>
        <w:t>.</w:t>
      </w:r>
    </w:p>
    <w:p w14:paraId="2366501B" w14:textId="77777777" w:rsidR="00E97B99" w:rsidRPr="002F103A" w:rsidRDefault="00E97B99" w:rsidP="005446B6">
      <w:pPr>
        <w:pStyle w:val="Heading1"/>
      </w:pPr>
      <w:r w:rsidRPr="002F103A">
        <w:t>MATH</w:t>
      </w:r>
    </w:p>
    <w:p w14:paraId="271BE670" w14:textId="4F2E697A" w:rsidR="00E97B99" w:rsidRDefault="00E97B99" w:rsidP="005446B6">
      <w:pPr>
        <w:pStyle w:val="Text"/>
      </w:pPr>
      <w:r>
        <w:t xml:space="preserve">If you are using </w:t>
      </w:r>
      <w:r>
        <w:rPr>
          <w:i/>
          <w:iCs/>
        </w:rPr>
        <w:t>Word,</w:t>
      </w:r>
      <w:r>
        <w:t xml:space="preserve"> use either the Microsoft Equation Editor or the </w:t>
      </w:r>
      <w:r>
        <w:rPr>
          <w:i/>
          <w:iCs/>
        </w:rPr>
        <w:t>MathType</w:t>
      </w:r>
      <w:r>
        <w:t xml:space="preserve"> add-on (</w:t>
      </w:r>
      <w:hyperlink r:id="rId11" w:history="1">
        <w:r w:rsidRPr="008B4580">
          <w:rPr>
            <w:rStyle w:val="Hyperlink"/>
          </w:rPr>
          <w:t>http://www.mathtype.com</w:t>
        </w:r>
      </w:hyperlink>
      <w:r>
        <w:t xml:space="preserve">)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Pr="002F103A" w:rsidRDefault="00E97B99" w:rsidP="005446B6">
      <w:pPr>
        <w:pStyle w:val="Heading2"/>
      </w:pPr>
      <w:r w:rsidRPr="002F103A">
        <w:t>Equations</w:t>
      </w:r>
    </w:p>
    <w:p w14:paraId="42280268" w14:textId="77777777" w:rsidR="00E97B99" w:rsidRDefault="00E97B99" w:rsidP="005446B6">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5446B6">
      <w:pPr>
        <w:pStyle w:val="Text"/>
      </w:pPr>
    </w:p>
    <w:p w14:paraId="24389D0F" w14:textId="77777777" w:rsidR="00E97B99" w:rsidRDefault="00E97B99" w:rsidP="0081207D">
      <w:pPr>
        <w:pStyle w:val="Equation"/>
        <w:ind w:firstLine="0"/>
      </w:pPr>
      <w: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6pt" o:ole="" fillcolor="window">
            <v:imagedata r:id="rId12" o:title=""/>
          </v:shape>
          <o:OLEObject Type="Embed" ProgID="Equation.3" ShapeID="_x0000_i1025" DrawAspect="Content" ObjectID="_1689860370" r:id="rId13"/>
        </w:object>
      </w:r>
      <w:r>
        <w:tab/>
        <w:t>(1)</w:t>
      </w:r>
    </w:p>
    <w:p w14:paraId="2AEE0D76" w14:textId="77777777" w:rsidR="00E97B99" w:rsidRDefault="00E97B99" w:rsidP="005446B6"/>
    <w:p w14:paraId="09872683" w14:textId="77777777" w:rsidR="00E97B99" w:rsidRDefault="00E97B99" w:rsidP="005446B6">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5446B6">
      <w:pPr>
        <w:pStyle w:val="Heading1"/>
      </w:pPr>
      <w:r>
        <w:t>Units</w:t>
      </w:r>
    </w:p>
    <w:p w14:paraId="5DBC9EAD" w14:textId="429145F6" w:rsidR="00E97B99" w:rsidRDefault="00E97B99" w:rsidP="005446B6">
      <w:pPr>
        <w:pStyle w:val="Text"/>
      </w:pPr>
      <w:r>
        <w:t>Use either SI (MKS) or CGS as primary units. (SI units are strongly encouraged.) English units may be used as secondary units (in parentheses).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5446B6">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w:t>
      </w:r>
      <w:r w:rsidRPr="0036013C">
        <w:t>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5446B6">
      <w:pPr>
        <w:pStyle w:val="Heading1"/>
      </w:pPr>
      <w:r>
        <w:t>Some Common Mistakes</w:t>
      </w:r>
    </w:p>
    <w:p w14:paraId="78D9D688" w14:textId="77777777" w:rsidR="00E97B99" w:rsidRDefault="00E97B99" w:rsidP="005446B6">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w:t>
      </w:r>
      <w:r>
        <w:t>“alternatively”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5446B6">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5446B6">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27BB1E9F" w:rsidR="00E97B99" w:rsidRDefault="00B76168" w:rsidP="005446B6">
      <w:pPr>
        <w:pStyle w:val="Text"/>
        <w:rPr>
          <w:rStyle w:val="Hyperlink"/>
          <w:sz w:val="18"/>
        </w:rPr>
      </w:pPr>
      <w:r>
        <w:t xml:space="preserve">Many </w:t>
      </w:r>
      <w:r w:rsidR="00216141">
        <w:t xml:space="preserve">IEEE </w:t>
      </w:r>
      <w:r w:rsidR="00D53C5E">
        <w:t>author tools are</w:t>
      </w:r>
      <w:r w:rsidR="00E97B99">
        <w:t xml:space="preserve"> available at </w:t>
      </w:r>
      <w:hyperlink r:id="rId14" w:history="1">
        <w:r w:rsidR="00E97B99" w:rsidRPr="00625E96">
          <w:rPr>
            <w:rStyle w:val="Hyperlink"/>
            <w:sz w:val="18"/>
          </w:rPr>
          <w:t>http://www.ieee.org/web/publications/authors/transjnl/index.html</w:t>
        </w:r>
      </w:hyperlink>
      <w:r>
        <w:rPr>
          <w:rStyle w:val="Hyperlink"/>
          <w:sz w:val="18"/>
        </w:rPr>
        <w:t xml:space="preserve">. </w:t>
      </w:r>
    </w:p>
    <w:p w14:paraId="1CD46A91" w14:textId="77777777" w:rsidR="00F322C2" w:rsidRPr="00E857A2" w:rsidRDefault="00F322C2" w:rsidP="005446B6">
      <w:pPr>
        <w:pStyle w:val="Heading1"/>
      </w:pPr>
      <w:r w:rsidRPr="00E857A2">
        <w:t>Guidelines for Graphics Preparation</w:t>
      </w:r>
      <w:r>
        <w:t xml:space="preserve"> </w:t>
      </w:r>
      <w:r>
        <w:br/>
        <w:t>and Submission</w:t>
      </w:r>
    </w:p>
    <w:p w14:paraId="1C09012A" w14:textId="77777777" w:rsidR="00F322C2" w:rsidRPr="00E857A2" w:rsidRDefault="00F322C2" w:rsidP="005446B6">
      <w:pPr>
        <w:pStyle w:val="Heading2"/>
      </w:pPr>
      <w:r w:rsidRPr="00E857A2">
        <w:t>Types of Graphics</w:t>
      </w:r>
    </w:p>
    <w:p w14:paraId="1BA74FF7" w14:textId="77777777" w:rsidR="005446B6" w:rsidRDefault="00F322C2" w:rsidP="005446B6">
      <w:r w:rsidRPr="00E857A2">
        <w:t xml:space="preserve">The following list outlines the different types of graphics published in IEEE </w:t>
      </w:r>
      <w:r>
        <w:t>journals</w:t>
      </w:r>
      <w:r w:rsidRPr="00E857A2">
        <w:t>. They are categorized based on their construction, and use of color / shades of gray:</w:t>
      </w:r>
    </w:p>
    <w:p w14:paraId="4D985F51" w14:textId="4C7ABCBC" w:rsidR="00F322C2" w:rsidRPr="005446B6" w:rsidRDefault="00F322C2" w:rsidP="005446B6">
      <w:pPr>
        <w:pStyle w:val="Heading3"/>
        <w:rPr>
          <w:rStyle w:val="Heading2Char"/>
          <w:i/>
          <w:iCs/>
        </w:rPr>
      </w:pPr>
      <w:r w:rsidRPr="008C6323">
        <w:rPr>
          <w:rStyle w:val="Heading2Char"/>
          <w:i/>
          <w:iCs/>
        </w:rPr>
        <w:t>Color/Grayscale figures</w:t>
      </w:r>
    </w:p>
    <w:p w14:paraId="698D75FF" w14:textId="77777777" w:rsidR="00F322C2" w:rsidRPr="001F4C5C" w:rsidRDefault="00F322C2" w:rsidP="005446B6">
      <w:pPr>
        <w:rPr>
          <w:rStyle w:val="BodyText2"/>
          <w:rFonts w:ascii="Times" w:hAnsi="Times"/>
          <w:i/>
          <w:iCs/>
          <w:color w:val="000000" w:themeColor="text1"/>
          <w:sz w:val="20"/>
          <w:szCs w:val="20"/>
        </w:rPr>
      </w:pPr>
      <w:r w:rsidRPr="005446B6">
        <w:rPr>
          <w:rStyle w:val="BodyText2"/>
          <w:rFonts w:ascii="Times" w:hAnsi="Times"/>
          <w:iCs/>
          <w:color w:val="000000" w:themeColor="text1"/>
          <w:sz w:val="20"/>
          <w:szCs w:val="20"/>
        </w:rPr>
        <w:t xml:space="preserve">Figures that are meant to appear in color, or shades of black/gray. Such figures may include photographs, </w:t>
      </w:r>
      <w:r w:rsidRPr="005446B6">
        <w:rPr>
          <w:rStyle w:val="BodyText2"/>
          <w:rFonts w:ascii="Times" w:hAnsi="Times"/>
          <w:iCs/>
          <w:color w:val="000000" w:themeColor="text1"/>
          <w:sz w:val="20"/>
          <w:szCs w:val="20"/>
        </w:rPr>
        <w:br/>
        <w:t>illustrations, multicolor graphs, and flowcharts.</w:t>
      </w:r>
    </w:p>
    <w:p w14:paraId="72F4B417" w14:textId="77777777" w:rsidR="00F322C2" w:rsidRPr="008C6323" w:rsidRDefault="00F322C2" w:rsidP="005446B6">
      <w:pPr>
        <w:pStyle w:val="Heading3"/>
        <w:rPr>
          <w:rStyle w:val="Heading2Char"/>
          <w:i/>
          <w:iCs/>
        </w:rPr>
      </w:pPr>
      <w:r w:rsidRPr="008C6323">
        <w:rPr>
          <w:rStyle w:val="Heading2Char"/>
          <w:i/>
          <w:iCs/>
        </w:rPr>
        <w:t>Lineart figures</w:t>
      </w:r>
    </w:p>
    <w:p w14:paraId="30ADCB3F" w14:textId="77777777" w:rsidR="00F322C2" w:rsidRPr="001F4C5C" w:rsidRDefault="00F322C2" w:rsidP="005446B6">
      <w:pPr>
        <w:rPr>
          <w:rStyle w:val="BodyText2"/>
          <w:rFonts w:ascii="Times" w:hAnsi="Times"/>
          <w:i/>
          <w:iCs/>
          <w:color w:val="000000" w:themeColor="text1"/>
          <w:sz w:val="20"/>
          <w:szCs w:val="20"/>
        </w:rPr>
      </w:pPr>
      <w:r w:rsidRPr="001F4C5C">
        <w:rPr>
          <w:rStyle w:val="BodyText2"/>
          <w:rFonts w:ascii="Times" w:hAnsi="Times"/>
          <w:color w:val="000000" w:themeColor="text1"/>
          <w:sz w:val="20"/>
          <w:szCs w:val="20"/>
        </w:rPr>
        <w:t>Figures that are composed of only black lines and shapes. These figures should have no shades or half-tones of gray. Only black and white.</w:t>
      </w:r>
    </w:p>
    <w:p w14:paraId="4A2E3F26" w14:textId="77777777" w:rsidR="00F322C2" w:rsidRPr="00F322C2" w:rsidRDefault="00F322C2" w:rsidP="005446B6">
      <w:pPr>
        <w:pStyle w:val="Heading3"/>
        <w:rPr>
          <w:rStyle w:val="Heading2Char"/>
          <w:iCs/>
        </w:rPr>
      </w:pPr>
      <w:r>
        <w:rPr>
          <w:rStyle w:val="Heading2Char"/>
          <w:i/>
        </w:rPr>
        <w:t>Author p</w:t>
      </w:r>
      <w:r w:rsidRPr="005052CD">
        <w:rPr>
          <w:rStyle w:val="Heading2Char"/>
          <w:i/>
        </w:rPr>
        <w:t>hotos</w:t>
      </w:r>
    </w:p>
    <w:p w14:paraId="6CBC2081" w14:textId="77777777" w:rsidR="005446B6" w:rsidRDefault="00F322C2" w:rsidP="005446B6">
      <w:pPr>
        <w:rPr>
          <w:rStyle w:val="BodyText2"/>
          <w:rFonts w:ascii="Times" w:hAnsi="Times"/>
          <w:i/>
          <w:iCs/>
          <w:color w:val="000000" w:themeColor="text1"/>
          <w:sz w:val="20"/>
          <w:szCs w:val="20"/>
        </w:rPr>
      </w:pPr>
      <w:r w:rsidRPr="005446B6">
        <w:rPr>
          <w:rStyle w:val="BodyText2"/>
          <w:rFonts w:ascii="Times" w:hAnsi="Times"/>
          <w:iCs/>
          <w:color w:val="000000" w:themeColor="text1"/>
          <w:sz w:val="20"/>
          <w:szCs w:val="20"/>
        </w:rPr>
        <w:t xml:space="preserve">Not allowed for papers in TMI.  </w:t>
      </w:r>
    </w:p>
    <w:p w14:paraId="7683AC76" w14:textId="77777777" w:rsidR="005446B6" w:rsidRDefault="00F322C2" w:rsidP="005446B6">
      <w:pPr>
        <w:pStyle w:val="Heading3"/>
        <w:rPr>
          <w:rStyle w:val="Heading2Char"/>
        </w:rPr>
      </w:pPr>
      <w:r w:rsidRPr="008C6323">
        <w:rPr>
          <w:rStyle w:val="Heading2Char"/>
          <w:i/>
        </w:rPr>
        <w:t>Tables</w:t>
      </w:r>
    </w:p>
    <w:p w14:paraId="0311FF6C" w14:textId="67605AAE" w:rsidR="00E97B99" w:rsidRPr="005446B6" w:rsidRDefault="00F322C2" w:rsidP="005446B6">
      <w:pPr>
        <w:rPr>
          <w:rStyle w:val="BodyText2"/>
          <w:rFonts w:ascii="Times" w:hAnsi="Times"/>
          <w:color w:val="000000" w:themeColor="text1"/>
          <w:sz w:val="20"/>
          <w:szCs w:val="20"/>
        </w:rPr>
      </w:pPr>
      <w:r w:rsidRPr="005446B6">
        <w:rPr>
          <w:rStyle w:val="BodyText2"/>
          <w:rFonts w:ascii="Times" w:hAnsi="Times"/>
          <w:color w:val="000000" w:themeColor="text1"/>
          <w:sz w:val="20"/>
          <w:szCs w:val="20"/>
        </w:rPr>
        <w:t>Data charts which are typically black and white, but sometimes include color.</w:t>
      </w:r>
    </w:p>
    <w:p w14:paraId="6FD5D702" w14:textId="45CC3CAA" w:rsidR="001B36B1" w:rsidRPr="008C6323" w:rsidRDefault="00216141" w:rsidP="005446B6">
      <w:pPr>
        <w:pStyle w:val="Heading2"/>
        <w:rPr>
          <w:rStyle w:val="BodyText2"/>
          <w:rFonts w:ascii="Arial" w:hAnsi="Arial" w:cs="Arial"/>
          <w:color w:val="0070C0"/>
          <w:sz w:val="20"/>
          <w:szCs w:val="20"/>
        </w:rPr>
      </w:pPr>
      <w:r w:rsidRPr="008C6323">
        <w:rPr>
          <w:rStyle w:val="BodyText2"/>
          <w:rFonts w:ascii="Arial" w:hAnsi="Arial" w:cs="Arial"/>
          <w:color w:val="0070C0"/>
          <w:sz w:val="20"/>
          <w:szCs w:val="20"/>
        </w:rPr>
        <w:t>Multip</w:t>
      </w:r>
      <w:r w:rsidR="001B36B1" w:rsidRPr="008C6323">
        <w:rPr>
          <w:rStyle w:val="BodyText2"/>
          <w:rFonts w:ascii="Arial" w:hAnsi="Arial" w:cs="Arial"/>
          <w:color w:val="0070C0"/>
          <w:sz w:val="20"/>
          <w:szCs w:val="20"/>
        </w:rPr>
        <w:t>art figures</w:t>
      </w:r>
    </w:p>
    <w:p w14:paraId="79A6490E" w14:textId="3DF9C231" w:rsidR="001B36B1" w:rsidRPr="00E857A2" w:rsidRDefault="001B36B1" w:rsidP="005446B6">
      <w:r w:rsidRPr="00E857A2">
        <w:t>Figures compiled of more than one sub-figure presented side-by-side, or</w:t>
      </w:r>
      <w:r w:rsidR="00216141">
        <w:t xml:space="preserve"> stacked</w:t>
      </w:r>
      <w:r w:rsidRPr="00E857A2">
        <w:t xml:space="preserve">. </w:t>
      </w:r>
      <w:r>
        <w:t>If a multipart figure is made up of multiple figure types (one part is lineart, and another is grayscale or color) the figure should meet the stricter guidelin</w:t>
      </w:r>
      <w:r w:rsidR="00216141">
        <w:t>es</w:t>
      </w:r>
      <w:r>
        <w:t>.</w:t>
      </w:r>
    </w:p>
    <w:p w14:paraId="7B4D9C7D" w14:textId="17C27F2F" w:rsidR="001B36B1" w:rsidRPr="00E857A2" w:rsidRDefault="001B36B1" w:rsidP="005446B6">
      <w:pPr>
        <w:pStyle w:val="Heading2"/>
      </w:pPr>
      <w:r w:rsidRPr="00E857A2">
        <w:t xml:space="preserve">File Formats </w:t>
      </w:r>
      <w:r w:rsidR="00D53C5E">
        <w:t>f</w:t>
      </w:r>
      <w:r w:rsidRPr="00E857A2">
        <w:t>or Graphics</w:t>
      </w:r>
    </w:p>
    <w:p w14:paraId="6B7951BB" w14:textId="6CC3D0FB" w:rsidR="001B36B1" w:rsidRPr="00E857A2" w:rsidRDefault="001B36B1" w:rsidP="005446B6">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 xml:space="preserve">PNG) sizes them, and adjusts the </w:t>
      </w:r>
      <w:r w:rsidRPr="00E857A2">
        <w:lastRenderedPageBreak/>
        <w:t>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w:t>
      </w:r>
      <w:r w:rsidR="00080C43">
        <w:t>X</w:t>
      </w:r>
      <w:r w:rsidR="00DE07FA">
        <w:t>, XLS</w:t>
      </w:r>
      <w:r w:rsidR="00080C43">
        <w:t>X</w:t>
      </w:r>
      <w:r w:rsidR="00DE07FA">
        <w:t>, or PPT</w:t>
      </w:r>
      <w:r w:rsidR="00080C43">
        <w:t>X</w:t>
      </w:r>
      <w:r w:rsidR="00DE07FA">
        <w:t>. Doing so will protect your figures from common font and arrow stroke issues that occur when working on the files across multiple platforms.</w:t>
      </w:r>
      <w:r w:rsidRPr="00E857A2">
        <w:t xml:space="preserve"> </w:t>
      </w:r>
      <w:r w:rsidRPr="00F33FE9">
        <w:t xml:space="preserve">When submitting </w:t>
      </w:r>
      <w:r w:rsidR="00F33FE9">
        <w:t>the</w:t>
      </w:r>
      <w:r w:rsidRPr="00F33FE9">
        <w:t xml:space="preserve"> final </w:t>
      </w:r>
      <w:r w:rsidR="00F33FE9">
        <w:t xml:space="preserve">files for your </w:t>
      </w:r>
      <w:r w:rsidRPr="00F33FE9">
        <w:t>paper</w:t>
      </w:r>
      <w:r w:rsidR="00F33FE9">
        <w:t xml:space="preserve"> once it is accepted</w:t>
      </w:r>
      <w:r w:rsidRPr="00F33FE9">
        <w:t xml:space="preserve">, </w:t>
      </w:r>
      <w:r w:rsidR="00F33FE9">
        <w:t>the</w:t>
      </w:r>
      <w:r w:rsidRPr="00F33FE9">
        <w:t xml:space="preserve"> graphics should all be submitted individually in one of these formats along with the manuscript.</w:t>
      </w:r>
      <w:r w:rsidR="00F33FE9">
        <w:t xml:space="preserve">  </w:t>
      </w:r>
    </w:p>
    <w:p w14:paraId="2841698C" w14:textId="77777777" w:rsidR="001B36B1" w:rsidRPr="0013354F" w:rsidRDefault="001B36B1" w:rsidP="005446B6">
      <w:pPr>
        <w:pStyle w:val="Heading2"/>
      </w:pPr>
      <w:r w:rsidRPr="0013354F">
        <w:t>Sizing of Graphics</w:t>
      </w:r>
    </w:p>
    <w:p w14:paraId="707AE803" w14:textId="77777777"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3DCC3FC" w14:textId="77777777" w:rsidR="001B36B1" w:rsidRPr="002F103A" w:rsidRDefault="001B36B1" w:rsidP="005446B6">
      <w:pPr>
        <w:pStyle w:val="Heading2"/>
        <w:rPr>
          <w:rStyle w:val="bodytype"/>
          <w:rFonts w:ascii="Arial" w:hAnsi="Arial" w:cs="Arial"/>
          <w:color w:val="0070C0"/>
          <w:sz w:val="20"/>
          <w:szCs w:val="20"/>
        </w:rPr>
      </w:pPr>
      <w:r w:rsidRPr="002F103A">
        <w:t>Resolution</w:t>
      </w:r>
      <w:r w:rsidRPr="002F103A">
        <w:rPr>
          <w:rStyle w:val="bodytype"/>
          <w:rFonts w:ascii="Arial" w:hAnsi="Arial" w:cs="Arial"/>
          <w:color w:val="0070C0"/>
          <w:sz w:val="20"/>
          <w:szCs w:val="20"/>
        </w:rPr>
        <w:t xml:space="preserve"> </w:t>
      </w:r>
    </w:p>
    <w:p w14:paraId="07577789" w14:textId="3B1F9A30" w:rsidR="001B36B1" w:rsidRPr="001F4C5C" w:rsidRDefault="001B36B1" w:rsidP="005446B6">
      <w:pPr>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w:t>
      </w:r>
      <w:r w:rsidR="00640B54">
        <w:rPr>
          <w:rStyle w:val="bodytype"/>
          <w:rFonts w:ascii="Times" w:hAnsi="Times"/>
          <w:color w:val="000000" w:themeColor="text1"/>
          <w:sz w:val="20"/>
          <w:szCs w:val="20"/>
        </w:rPr>
        <w:t>Color</w:t>
      </w:r>
      <w:r w:rsidRPr="001F4C5C">
        <w:rPr>
          <w:rStyle w:val="bodytype"/>
          <w:rFonts w:ascii="Times" w:hAnsi="Times"/>
          <w:color w:val="000000" w:themeColor="text1"/>
          <w:sz w:val="20"/>
          <w:szCs w:val="20"/>
        </w:rPr>
        <w:t xml:space="preserve"> and grayscale figures should be at least 300</w:t>
      </w:r>
      <w:r w:rsidR="00640B54">
        <w:rPr>
          <w:rStyle w:val="bodytype"/>
          <w:rFonts w:ascii="Times" w:hAnsi="Times"/>
          <w:color w:val="000000" w:themeColor="text1"/>
          <w:sz w:val="20"/>
          <w:szCs w:val="20"/>
        </w:rPr>
        <w:t xml:space="preserve"> </w:t>
      </w:r>
      <w:r w:rsidRPr="001F4C5C">
        <w:rPr>
          <w:rStyle w:val="bodytype"/>
          <w:rFonts w:ascii="Times" w:hAnsi="Times"/>
          <w:color w:val="000000" w:themeColor="text1"/>
          <w:sz w:val="20"/>
          <w:szCs w:val="20"/>
        </w:rPr>
        <w:t>dpi. Lineart, including tables should be a minimum of 600</w:t>
      </w:r>
      <w:r w:rsidR="00640B54">
        <w:rPr>
          <w:rStyle w:val="bodytype"/>
          <w:rFonts w:ascii="Times" w:hAnsi="Times"/>
          <w:color w:val="000000" w:themeColor="text1"/>
          <w:sz w:val="20"/>
          <w:szCs w:val="20"/>
        </w:rPr>
        <w:t xml:space="preserve"> </w:t>
      </w:r>
      <w:r w:rsidRPr="001F4C5C">
        <w:rPr>
          <w:rStyle w:val="bodytype"/>
          <w:rFonts w:ascii="Times" w:hAnsi="Times"/>
          <w:color w:val="000000" w:themeColor="text1"/>
          <w:sz w:val="20"/>
          <w:szCs w:val="20"/>
        </w:rPr>
        <w:t>dpi.</w:t>
      </w:r>
      <w:r w:rsidR="00640B54">
        <w:rPr>
          <w:rStyle w:val="bodytype"/>
          <w:rFonts w:ascii="Times" w:hAnsi="Times"/>
          <w:color w:val="000000" w:themeColor="text1"/>
          <w:sz w:val="20"/>
          <w:szCs w:val="20"/>
        </w:rPr>
        <w:t xml:space="preserve">  </w:t>
      </w:r>
    </w:p>
    <w:p w14:paraId="41918635" w14:textId="77777777" w:rsidR="001B36B1" w:rsidRPr="002F103A" w:rsidRDefault="001B36B1" w:rsidP="005446B6">
      <w:pPr>
        <w:pStyle w:val="Heading2"/>
        <w:rPr>
          <w:rStyle w:val="bodytype"/>
          <w:rFonts w:ascii="Arial" w:hAnsi="Arial" w:cs="Arial"/>
          <w:color w:val="0070C0"/>
          <w:sz w:val="20"/>
          <w:szCs w:val="20"/>
        </w:rPr>
      </w:pPr>
      <w:r w:rsidRPr="002F103A">
        <w:rPr>
          <w:rStyle w:val="bodytype"/>
          <w:rFonts w:ascii="Arial" w:hAnsi="Arial" w:cs="Arial"/>
          <w:color w:val="0070C0"/>
          <w:sz w:val="20"/>
          <w:szCs w:val="20"/>
        </w:rPr>
        <w:t>Vector Art</w:t>
      </w:r>
    </w:p>
    <w:p w14:paraId="06D66504" w14:textId="0BC6CDD2" w:rsidR="001B36B1" w:rsidRPr="001F4C5C" w:rsidRDefault="001B36B1" w:rsidP="005446B6">
      <w:pPr>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AD17E04" w14:textId="77777777" w:rsidR="001B36B1" w:rsidRPr="002F103A" w:rsidRDefault="001B36B1" w:rsidP="005446B6">
      <w:pPr>
        <w:pStyle w:val="Heading2"/>
        <w:rPr>
          <w:rStyle w:val="bodytype"/>
          <w:rFonts w:ascii="Arial" w:hAnsi="Arial" w:cs="Arial"/>
          <w:color w:val="0070C0"/>
          <w:sz w:val="20"/>
          <w:szCs w:val="20"/>
        </w:rPr>
      </w:pPr>
      <w:r w:rsidRPr="002F103A">
        <w:rPr>
          <w:rStyle w:val="BodyText2"/>
          <w:rFonts w:ascii="Arial" w:hAnsi="Arial" w:cs="Arial"/>
          <w:color w:val="0070C0"/>
          <w:sz w:val="20"/>
          <w:szCs w:val="20"/>
        </w:rPr>
        <w:t>Color Space</w:t>
      </w:r>
    </w:p>
    <w:p w14:paraId="01DC62BB" w14:textId="1CD29A1B"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 xml:space="preserve">lor </w:t>
      </w:r>
      <w:r w:rsidR="00216141" w:rsidRPr="005446B6">
        <w:rPr>
          <w:rStyle w:val="BodyText2"/>
          <w:rFonts w:ascii="Times" w:hAnsi="Times" w:cs="Times New Roman"/>
          <w:color w:val="000000" w:themeColor="text1"/>
          <w:sz w:val="20"/>
          <w:szCs w:val="20"/>
        </w:rPr>
        <w:t>spaces</w:t>
      </w:r>
      <w:r w:rsidR="00216141">
        <w:rPr>
          <w:rStyle w:val="BodyText2"/>
          <w:rFonts w:ascii="Times" w:hAnsi="Times"/>
          <w:color w:val="000000" w:themeColor="text1"/>
          <w:sz w:val="20"/>
          <w:szCs w:val="20"/>
        </w:rPr>
        <w:t xml:space="preserve">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3B41BC40" w:rsidR="001B36B1" w:rsidRPr="0013354F" w:rsidRDefault="001B36B1" w:rsidP="005446B6">
      <w:r w:rsidRPr="001F4C5C">
        <w:rPr>
          <w:rStyle w:val="BodyText2"/>
          <w:rFonts w:ascii="Times" w:hAnsi="Times"/>
          <w:color w:val="000000" w:themeColor="text1"/>
          <w:sz w:val="20"/>
          <w:szCs w:val="20"/>
        </w:rPr>
        <w:t>All color figures should be generated in RGB or CMYK color space. Grayscale images should be submitted in Grayscale color space. Lineart may be provided in grayscale OR bitmap color</w:t>
      </w:r>
      <w:r w:rsidR="00640B54">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space. Note that “bitmap color</w:t>
      </w:r>
      <w:r w:rsidR="00640B54">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8E74946" w14:textId="77777777" w:rsidR="001B36B1" w:rsidRPr="0013354F" w:rsidRDefault="001B36B1" w:rsidP="005446B6">
      <w:pPr>
        <w:pStyle w:val="Heading2"/>
      </w:pPr>
      <w:r w:rsidRPr="0013354F">
        <w:t>Accepted Fonts Within Figures</w:t>
      </w:r>
    </w:p>
    <w:p w14:paraId="6BF2D526" w14:textId="0BF92FB6"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5825E92" w:rsidR="001B36B1" w:rsidRDefault="001B36B1" w:rsidP="005446B6">
      <w:r w:rsidRPr="00E857A2">
        <w:t xml:space="preserve">A safe option when finalizing figures is to strip out the fonts before you save the files, creating “outline” type. This </w:t>
      </w:r>
      <w:r w:rsidR="00F322C2">
        <w:t>c</w:t>
      </w:r>
      <w:r w:rsidRPr="00E857A2">
        <w:t xml:space="preserve">onverts fonts to artwork </w:t>
      </w:r>
      <w:r w:rsidR="00640B54">
        <w:t>that</w:t>
      </w:r>
      <w:r w:rsidRPr="00E857A2">
        <w:t xml:space="preserve"> appear uniformly on any screen.</w:t>
      </w:r>
    </w:p>
    <w:p w14:paraId="78281C63" w14:textId="77777777" w:rsidR="00F322C2" w:rsidRPr="00E857A2" w:rsidRDefault="00F322C2" w:rsidP="005446B6">
      <w:pPr>
        <w:pStyle w:val="Heading2"/>
      </w:pPr>
      <w:r w:rsidRPr="00E857A2">
        <w:t>Using Labels Within Figures</w:t>
      </w:r>
    </w:p>
    <w:p w14:paraId="35D5F069" w14:textId="77777777" w:rsidR="00F322C2" w:rsidRPr="008C6323" w:rsidRDefault="00F322C2" w:rsidP="005446B6">
      <w:pPr>
        <w:pStyle w:val="Heading3"/>
        <w:rPr>
          <w:rStyle w:val="Heading2Char"/>
        </w:rPr>
      </w:pPr>
      <w:r w:rsidRPr="008C6323">
        <w:rPr>
          <w:rStyle w:val="Heading2Char"/>
        </w:rPr>
        <w:t xml:space="preserve">Figure Axis labels </w:t>
      </w:r>
    </w:p>
    <w:p w14:paraId="6B74BC17" w14:textId="77777777" w:rsidR="00F322C2" w:rsidRPr="00E857A2" w:rsidRDefault="00F322C2" w:rsidP="005446B6">
      <w:pPr>
        <w:pStyle w:val="Text"/>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37EF274">
          <v:shape id="_x0000_i1026" type="#_x0000_t75" style="width:7pt;height:7pt" o:ole="" fillcolor="window">
            <v:imagedata r:id="rId15" o:title=""/>
          </v:shape>
          <o:OLEObject Type="Embed" ProgID="Equation.3" ShapeID="_x0000_i1026" DrawAspect="Content" ObjectID="_1689860371"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536F2F13" w14:textId="77777777" w:rsidR="00854E46" w:rsidRDefault="00854E46" w:rsidP="005446B6">
      <w:r>
        <w:rPr>
          <w:noProof/>
          <w:lang w:eastAsia="zh-CN"/>
        </w:rPr>
        <w:drawing>
          <wp:inline distT="0" distB="0" distL="0" distR="0" wp14:anchorId="29DFE6CC" wp14:editId="0DA5E306">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D771E84" w14:textId="77777777" w:rsidR="00854E46" w:rsidRPr="005446B6" w:rsidRDefault="00854E46" w:rsidP="005446B6">
      <w:pPr>
        <w:pStyle w:val="FootnoteText"/>
        <w:rPr>
          <w:rFonts w:ascii="Arial" w:hAnsi="Arial" w:cs="Arial"/>
        </w:rPr>
      </w:pPr>
      <w:r w:rsidRPr="005446B6">
        <w:rPr>
          <w:rFonts w:ascii="Arial" w:hAnsi="Arial" w:cs="Arial"/>
        </w:rPr>
        <w:t>Fig. 1.  Magnetization as a function of applied field. Note that “Fig.” is abbreviated. There is a period after the figure number, followed by two spaces. It is good practice to explain the significance of the figure in the caption.</w:t>
      </w:r>
    </w:p>
    <w:p w14:paraId="6D255D3F" w14:textId="77777777" w:rsidR="00854E46" w:rsidRDefault="00854E46" w:rsidP="005446B6"/>
    <w:p w14:paraId="655302E3" w14:textId="6B6DC4D7" w:rsidR="00854E46" w:rsidRDefault="00F322C2" w:rsidP="005446B6">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w:t>
      </w:r>
    </w:p>
    <w:p w14:paraId="43EAA147" w14:textId="6DDA85B1" w:rsidR="001B36B1" w:rsidRPr="008C6323" w:rsidRDefault="00854E46" w:rsidP="005446B6">
      <w:pPr>
        <w:rPr>
          <w:rFonts w:ascii="Times New Roman" w:hAnsi="Times New Roman"/>
          <w:color w:val="auto"/>
        </w:rPr>
      </w:pPr>
      <w:r>
        <w:t>o</w:t>
      </w:r>
      <w:r w:rsidR="00F322C2" w:rsidRPr="00E857A2">
        <w:t>r 0.016 A/m. Figure labels should be legible, approximately 8 to 10 point type.</w:t>
      </w:r>
    </w:p>
    <w:p w14:paraId="1B39FD2F" w14:textId="77777777" w:rsidR="001B36B1" w:rsidRPr="008C6323" w:rsidRDefault="001B36B1" w:rsidP="005446B6">
      <w:pPr>
        <w:pStyle w:val="Heading3"/>
        <w:rPr>
          <w:rStyle w:val="Heading2Char"/>
        </w:rPr>
      </w:pPr>
      <w:r w:rsidRPr="008C6323">
        <w:rPr>
          <w:rStyle w:val="Heading2Char"/>
        </w:rPr>
        <w:t>Subfigure Labels in Multipart Figures and Tables</w:t>
      </w:r>
    </w:p>
    <w:p w14:paraId="1AB2A621" w14:textId="56EDC12B" w:rsidR="001B36B1" w:rsidRPr="00E857A2" w:rsidRDefault="001B36B1" w:rsidP="005446B6">
      <w:r w:rsidRPr="00E857A2">
        <w:t xml:space="preserve">Multipart figures should be combined and labeled before final submission. Labels should appear centered below each subfigure in 8 point Times New Roman font in the format of (a) (b) (c). </w:t>
      </w:r>
      <w:r w:rsidR="00C75942">
        <w:t xml:space="preserve"> </w:t>
      </w:r>
    </w:p>
    <w:p w14:paraId="529C005A" w14:textId="77777777" w:rsidR="001B36B1" w:rsidRPr="00E857A2" w:rsidRDefault="001B36B1" w:rsidP="005446B6">
      <w:pPr>
        <w:pStyle w:val="Heading2"/>
      </w:pPr>
      <w:r w:rsidRPr="00E857A2">
        <w:t>File Naming</w:t>
      </w:r>
    </w:p>
    <w:p w14:paraId="45C657A9" w14:textId="5DF18AAA" w:rsidR="001B36B1" w:rsidRPr="0013354F" w:rsidRDefault="00C75942" w:rsidP="005446B6">
      <w:pPr>
        <w:rPr>
          <w:rStyle w:val="BodyText2"/>
          <w:rFonts w:ascii="Times" w:hAnsi="Times"/>
          <w:smallCaps/>
          <w:color w:val="000000" w:themeColor="text1"/>
          <w:kern w:val="28"/>
          <w:sz w:val="20"/>
          <w:szCs w:val="20"/>
        </w:rPr>
      </w:pPr>
      <w:r>
        <w:rPr>
          <w:rStyle w:val="BodyText2"/>
          <w:rFonts w:ascii="Times" w:hAnsi="Times"/>
          <w:color w:val="000000" w:themeColor="text1"/>
          <w:sz w:val="20"/>
          <w:szCs w:val="20"/>
        </w:rPr>
        <w:tab/>
        <w:t>Figures (line</w:t>
      </w:r>
      <w:r w:rsidR="001B36B1" w:rsidRPr="0013354F">
        <w:rPr>
          <w:rStyle w:val="BodyText2"/>
          <w:rFonts w:ascii="Times" w:hAnsi="Times"/>
          <w:color w:val="000000" w:themeColor="text1"/>
          <w:sz w:val="20"/>
          <w:szCs w:val="20"/>
        </w:rPr>
        <w:t>art</w:t>
      </w:r>
      <w:r>
        <w:rPr>
          <w:rStyle w:val="BodyText2"/>
          <w:rFonts w:ascii="Times" w:hAnsi="Times"/>
          <w:color w:val="000000" w:themeColor="text1"/>
          <w:sz w:val="20"/>
          <w:szCs w:val="20"/>
        </w:rPr>
        <w:t xml:space="preserve"> or photograph</w:t>
      </w:r>
      <w:r w:rsidR="001B36B1" w:rsidRPr="0013354F">
        <w:rPr>
          <w:rStyle w:val="BodyText2"/>
          <w:rFonts w:ascii="Times" w:hAnsi="Times"/>
          <w:color w:val="000000" w:themeColor="text1"/>
          <w:sz w:val="20"/>
          <w:szCs w:val="20"/>
        </w:rPr>
        <w:t xml:space="preserve">) should be named starting with the first 5 letters of the </w:t>
      </w:r>
      <w:r>
        <w:rPr>
          <w:rStyle w:val="BodyText2"/>
          <w:rFonts w:ascii="Times" w:hAnsi="Times"/>
          <w:color w:val="000000" w:themeColor="text1"/>
          <w:sz w:val="20"/>
          <w:szCs w:val="20"/>
        </w:rPr>
        <w:t xml:space="preserve">corresponding </w:t>
      </w:r>
      <w:r w:rsidR="001B36B1" w:rsidRPr="0013354F">
        <w:rPr>
          <w:rStyle w:val="BodyText2"/>
          <w:rFonts w:ascii="Times" w:hAnsi="Times"/>
          <w:color w:val="000000" w:themeColor="text1"/>
          <w:sz w:val="20"/>
          <w:szCs w:val="20"/>
        </w:rPr>
        <w:t>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170BA752" w14:textId="245F20DE"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ab/>
      </w:r>
      <w:r w:rsidRPr="00C75942">
        <w:rPr>
          <w:rStyle w:val="BodyText2"/>
          <w:rFonts w:ascii="Times" w:hAnsi="Times"/>
          <w:color w:val="000000" w:themeColor="text1"/>
          <w:sz w:val="20"/>
          <w:szCs w:val="20"/>
        </w:rPr>
        <w:t xml:space="preserve">Author photographs </w:t>
      </w:r>
      <w:r w:rsidR="00C75942">
        <w:rPr>
          <w:rStyle w:val="BodyText2"/>
          <w:rFonts w:ascii="Times" w:hAnsi="Times"/>
          <w:color w:val="000000" w:themeColor="text1"/>
          <w:sz w:val="20"/>
          <w:szCs w:val="20"/>
        </w:rPr>
        <w:t xml:space="preserve">or biographies </w:t>
      </w:r>
      <w:r w:rsidR="00C75942" w:rsidRPr="00C75942">
        <w:rPr>
          <w:rStyle w:val="BodyText2"/>
          <w:rFonts w:ascii="Times" w:hAnsi="Times"/>
          <w:color w:val="000000" w:themeColor="text1"/>
          <w:sz w:val="20"/>
          <w:szCs w:val="20"/>
        </w:rPr>
        <w:t xml:space="preserve">are not </w:t>
      </w:r>
      <w:r w:rsidR="002E5357">
        <w:rPr>
          <w:rStyle w:val="BodyText2"/>
          <w:rFonts w:ascii="Times" w:hAnsi="Times"/>
          <w:color w:val="000000" w:themeColor="text1"/>
          <w:sz w:val="20"/>
          <w:szCs w:val="20"/>
        </w:rPr>
        <w:t>permitted</w:t>
      </w:r>
      <w:r w:rsidR="002E5357" w:rsidRPr="00C75942">
        <w:rPr>
          <w:rStyle w:val="BodyText2"/>
          <w:rFonts w:ascii="Times" w:hAnsi="Times"/>
          <w:color w:val="000000" w:themeColor="text1"/>
          <w:sz w:val="20"/>
          <w:szCs w:val="20"/>
        </w:rPr>
        <w:t xml:space="preserve"> </w:t>
      </w:r>
      <w:r w:rsidR="00C75942" w:rsidRPr="00C75942">
        <w:rPr>
          <w:rStyle w:val="BodyText2"/>
          <w:rFonts w:ascii="Times" w:hAnsi="Times"/>
          <w:color w:val="000000" w:themeColor="text1"/>
          <w:sz w:val="20"/>
          <w:szCs w:val="20"/>
        </w:rPr>
        <w:t>in IEEE TMI papers.</w:t>
      </w:r>
      <w:r w:rsidR="00C75942">
        <w:rPr>
          <w:rStyle w:val="BodyText2"/>
          <w:rFonts w:ascii="Times" w:hAnsi="Times"/>
          <w:color w:val="000000" w:themeColor="text1"/>
          <w:sz w:val="20"/>
          <w:szCs w:val="20"/>
          <w:highlight w:val="yellow"/>
        </w:rPr>
        <w:t xml:space="preserve">  </w:t>
      </w:r>
    </w:p>
    <w:p w14:paraId="75A2996E" w14:textId="77777777" w:rsidR="001B36B1" w:rsidRPr="008C6323" w:rsidRDefault="001B36B1" w:rsidP="005446B6">
      <w:pPr>
        <w:pStyle w:val="Heading2"/>
      </w:pPr>
      <w:r w:rsidRPr="008C6323">
        <w:lastRenderedPageBreak/>
        <w:t>Referencing a Figure or Table Within Your Paper</w:t>
      </w:r>
    </w:p>
    <w:p w14:paraId="79E50DF0" w14:textId="77777777"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5446B6">
      <w:pPr>
        <w:pStyle w:val="Heading2"/>
      </w:pPr>
      <w:r w:rsidRPr="00E857A2">
        <w:t>Checking Your Figures: The IEEE Graphics Checker</w:t>
      </w:r>
    </w:p>
    <w:p w14:paraId="42DD3FA1" w14:textId="453742BC" w:rsidR="001B36B1" w:rsidRPr="00E857A2" w:rsidRDefault="001B36B1" w:rsidP="005446B6">
      <w:r w:rsidRPr="00E857A2">
        <w:t xml:space="preserve">The IEEE Graphics Checker Tool enables authors to pre-screen their graphics for compliance with IEEE Transactions and Journals standards before submission. The online tool, located at </w:t>
      </w:r>
      <w:hyperlink r:id="rId18" w:history="1">
        <w:r w:rsidRPr="00C75942">
          <w:rPr>
            <w:rStyle w:val="Hyperlink"/>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ED7FE50" w:rsidR="001B36B1" w:rsidRPr="00E857A2" w:rsidRDefault="001B36B1" w:rsidP="005446B6">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9" w:history="1">
        <w:r w:rsidRPr="00463D87">
          <w:rPr>
            <w:rStyle w:val="Hyperlink"/>
          </w:rPr>
          <w:t>graphics@ieee.org</w:t>
        </w:r>
      </w:hyperlink>
      <w:r w:rsidRPr="00E857A2">
        <w:t>.</w:t>
      </w:r>
    </w:p>
    <w:p w14:paraId="1DB2C41E" w14:textId="77777777" w:rsidR="001B36B1" w:rsidRPr="00E857A2" w:rsidRDefault="001B36B1" w:rsidP="005446B6">
      <w:pPr>
        <w:pStyle w:val="Heading2"/>
      </w:pPr>
      <w:r w:rsidRPr="00E857A2">
        <w:t>Submitting Your Graphics</w:t>
      </w:r>
    </w:p>
    <w:p w14:paraId="6E1A6612" w14:textId="18DE615C" w:rsidR="001B36B1" w:rsidRPr="00E857A2" w:rsidRDefault="00EC3E94" w:rsidP="005446B6">
      <w:r w:rsidRPr="00463D87">
        <w:t xml:space="preserve">Format your paper with the graphics included within the body of the </w:t>
      </w:r>
      <w:r w:rsidR="00463D87">
        <w:t>text just as you might expect to see the paper in print.  Please do this at each stage of the review, from first submission to final files.  For final files only, after the paper has been accepted for publication, f</w:t>
      </w:r>
      <w:r w:rsidR="001B36B1" w:rsidRPr="00463D87">
        <w:t xml:space="preserve">igures should </w:t>
      </w:r>
      <w:r w:rsidR="00463D87">
        <w:t xml:space="preserve">also </w:t>
      </w:r>
      <w:r w:rsidR="001B36B1" w:rsidRPr="00463D87">
        <w:t xml:space="preserve">be submitted individually, separate from the manuscript in one of the file formats listed above in </w:t>
      </w:r>
      <w:r w:rsidR="009E484E" w:rsidRPr="00463D87">
        <w:t>section VI-J</w:t>
      </w:r>
      <w:r w:rsidR="001B36B1" w:rsidRPr="00463D87">
        <w:t>.</w:t>
      </w:r>
      <w:r w:rsidR="001B36B1" w:rsidRPr="00E857A2">
        <w:t xml:space="preserve"> Place </w:t>
      </w:r>
      <w:r w:rsidR="00463D87">
        <w:t xml:space="preserve">a </w:t>
      </w:r>
      <w:r w:rsidR="001B36B1" w:rsidRPr="00E857A2">
        <w:t xml:space="preserve">figure caption below </w:t>
      </w:r>
      <w:r w:rsidR="00463D87">
        <w:t>each</w:t>
      </w:r>
      <w:r w:rsidR="001B36B1" w:rsidRPr="00E857A2">
        <w:t xml:space="preserve"> figure; place table titles above the tables. Please do not include ca</w:t>
      </w:r>
      <w:r w:rsidR="00216141">
        <w:t xml:space="preserve">ptions as part of the figures, </w:t>
      </w:r>
      <w:r w:rsidR="001B36B1" w:rsidRPr="00E857A2">
        <w:t>or put them in “text boxes” linked to the figures. Also, do not place borders around the outside of your figures.</w:t>
      </w:r>
    </w:p>
    <w:p w14:paraId="4EAA26D6" w14:textId="77777777" w:rsidR="001B36B1" w:rsidRPr="008C6323" w:rsidRDefault="001B36B1" w:rsidP="005446B6">
      <w:pPr>
        <w:pStyle w:val="Heading2"/>
        <w:rPr>
          <w:rStyle w:val="BodyText2"/>
          <w:rFonts w:ascii="Arial" w:hAnsi="Arial" w:cs="Arial"/>
          <w:color w:val="0070C0"/>
          <w:sz w:val="20"/>
          <w:szCs w:val="20"/>
        </w:rPr>
      </w:pPr>
      <w:r w:rsidRPr="008C6323">
        <w:rPr>
          <w:rStyle w:val="BodyText2"/>
          <w:rFonts w:ascii="Arial" w:hAnsi="Arial" w:cs="Arial"/>
          <w:color w:val="0070C0"/>
          <w:sz w:val="20"/>
          <w:szCs w:val="20"/>
        </w:rPr>
        <w:t>Color Processing / Printing in IEEE Journals</w:t>
      </w:r>
    </w:p>
    <w:p w14:paraId="70A0BA67" w14:textId="5A4678EE" w:rsidR="001B36B1" w:rsidRPr="0013354F" w:rsidRDefault="001B36B1" w:rsidP="005446B6">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0037124E" w14:textId="77777777" w:rsidR="00E97402" w:rsidRDefault="00E97402" w:rsidP="005446B6">
      <w:pPr>
        <w:pStyle w:val="Heading1"/>
      </w:pPr>
      <w:r>
        <w:t>Conclusion</w:t>
      </w:r>
    </w:p>
    <w:p w14:paraId="5BC5F17B" w14:textId="77777777" w:rsidR="00E97402" w:rsidRPr="008C6323" w:rsidRDefault="00E97402" w:rsidP="005446B6">
      <w:pPr>
        <w:pStyle w:val="Text"/>
      </w:pPr>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2186D18F" w:rsidR="00E97402" w:rsidRDefault="00E97402" w:rsidP="005446B6">
      <w:pPr>
        <w:pStyle w:val="ReferenceHead"/>
      </w:pPr>
      <w:r>
        <w:t>Appendix</w:t>
      </w:r>
      <w:r w:rsidR="003900CF">
        <w:t xml:space="preserve"> and the use of Supplemental files </w:t>
      </w:r>
    </w:p>
    <w:p w14:paraId="1E792838" w14:textId="5887F38A" w:rsidR="00E97402" w:rsidRDefault="00E97402" w:rsidP="005446B6">
      <w:pPr>
        <w:pStyle w:val="Text"/>
      </w:pPr>
      <w:r w:rsidRPr="003900CF">
        <w:t>Appendi</w:t>
      </w:r>
      <w:r w:rsidR="002A0064">
        <w:t>c</w:t>
      </w:r>
      <w:r w:rsidRPr="003900CF">
        <w:t>es</w:t>
      </w:r>
      <w:r w:rsidR="00EF4701" w:rsidRPr="003900CF">
        <w:t>, if needed, appear before the ac</w:t>
      </w:r>
      <w:r w:rsidRPr="003900CF">
        <w:t>knowledgment.</w:t>
      </w:r>
      <w:r w:rsidR="003900CF">
        <w:t xml:space="preserve">  </w:t>
      </w:r>
      <w:r w:rsidR="003900CF">
        <w:t xml:space="preserve">If an appendix is not critical to the main message of the manuscript and is included only for thoroughness or for reader reference, then consider submitting appendices as supplementary materials.  Supplementary files are available to readers through IEEE </w:t>
      </w:r>
      <w:r w:rsidR="003900CF" w:rsidRPr="001F4C5C">
        <w:rPr>
          <w:i/>
        </w:rPr>
        <w:t>Xplore</w:t>
      </w:r>
      <w:r w:rsidR="003900CF" w:rsidRPr="00DE07FA">
        <w:rPr>
          <w:vertAlign w:val="superscript"/>
        </w:rPr>
        <w:t>®</w:t>
      </w:r>
      <w:r w:rsidR="003900CF" w:rsidRPr="003900CF">
        <w:t xml:space="preserve"> </w:t>
      </w:r>
      <w:r w:rsidR="003900CF">
        <w:t xml:space="preserve">at no additional cost to the authors but they do not appear in print versions.  </w:t>
      </w:r>
      <w:r w:rsidR="008F65A3">
        <w:t>Supplementary files must be uploaded in ScholarOne as supporting documents but in final files of papers accepted for publication as Multimedia.  Please refer readers to the supplementary files where appropriate within the manuscript text</w:t>
      </w:r>
      <w:r w:rsidR="00937057">
        <w:t xml:space="preserve"> using footnotes</w:t>
      </w:r>
      <w:r w:rsidR="008F65A3">
        <w:t xml:space="preserve">. </w:t>
      </w:r>
      <w:r w:rsidR="00EC047B">
        <w:rPr>
          <w:rStyle w:val="FootnoteReference"/>
        </w:rPr>
        <w:footnoteReference w:id="2"/>
      </w:r>
    </w:p>
    <w:p w14:paraId="2908A1C5" w14:textId="77777777" w:rsidR="00E97402" w:rsidRDefault="00E97402" w:rsidP="005446B6">
      <w:pPr>
        <w:pStyle w:val="Style1"/>
      </w:pPr>
      <w:r>
        <w:t>Acknowledgment</w:t>
      </w:r>
    </w:p>
    <w:p w14:paraId="4B32C999" w14:textId="52D5F0F4" w:rsidR="00E97402" w:rsidRPr="00104BB0" w:rsidRDefault="00E97402" w:rsidP="005446B6">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5446B6">
      <w:pPr>
        <w:pStyle w:val="Style1"/>
      </w:pPr>
      <w:r>
        <w:t>References</w:t>
      </w:r>
      <w:r w:rsidR="00C075EF">
        <w:t xml:space="preserve"> and Footnotes</w:t>
      </w:r>
    </w:p>
    <w:p w14:paraId="5F7710E3" w14:textId="1F474E55" w:rsidR="003427CE" w:rsidRDefault="003427CE" w:rsidP="005446B6">
      <w:pPr>
        <w:pStyle w:val="Heading2"/>
        <w:numPr>
          <w:ilvl w:val="0"/>
          <w:numId w:val="29"/>
        </w:numPr>
      </w:pPr>
      <w:r>
        <w:t>References</w:t>
      </w:r>
    </w:p>
    <w:p w14:paraId="480A8FF9" w14:textId="7210E9F1" w:rsidR="005D72BB" w:rsidRDefault="00111196" w:rsidP="005446B6">
      <w:pPr>
        <w:pStyle w:val="Text"/>
      </w:pPr>
      <w:r>
        <w:t>All listed r</w:t>
      </w:r>
      <w:r w:rsidR="00C075EF" w:rsidRPr="00111196">
        <w:t xml:space="preserve">eferences </w:t>
      </w:r>
      <w:r>
        <w:t>must be</w:t>
      </w:r>
      <w:r w:rsidR="00C075EF" w:rsidRPr="00111196">
        <w:t xml:space="preserve"> cited in text</w:t>
      </w:r>
      <w:r w:rsidR="004D6BF0">
        <w:t xml:space="preserve"> at least once</w:t>
      </w:r>
      <w:r w:rsidR="00C075EF">
        <w:t xml:space="preserve">. </w:t>
      </w:r>
      <w:r>
        <w:t>Use</w:t>
      </w:r>
      <w:r w:rsidR="00C075EF">
        <w:t xml:space="preserve"> number citations</w:t>
      </w:r>
      <w:r>
        <w:t xml:space="preserve"> that are placed</w:t>
      </w:r>
      <w:r w:rsidR="00C075EF">
        <w:t xml:space="preserve"> in square </w:t>
      </w:r>
      <w:r w:rsidR="00143F2E">
        <w:t xml:space="preserve">brackets </w:t>
      </w:r>
      <w:r>
        <w:t xml:space="preserve">and </w:t>
      </w:r>
      <w:r w:rsidR="00143F2E">
        <w:t>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r w:rsidR="004D6BF0">
        <w:t xml:space="preserve">  </w:t>
      </w:r>
    </w:p>
    <w:p w14:paraId="564912E7" w14:textId="309A50A6" w:rsidR="00823624" w:rsidRDefault="00C075EF" w:rsidP="005446B6">
      <w:pPr>
        <w:pStyle w:val="Tex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4C5F26">
        <w:t>L</w:t>
      </w:r>
      <w:r w:rsidR="004C5F26" w:rsidRPr="004C5F26">
        <w:t xml:space="preserve">ist the names of all authors if there are six or fewer co-authors, otherwise list the primary author's name followed by </w:t>
      </w:r>
      <w:r w:rsidR="004C5F26" w:rsidRPr="004C5F26">
        <w:rPr>
          <w:i/>
        </w:rPr>
        <w:t>et al</w:t>
      </w:r>
      <w:r w:rsidR="004C5F26">
        <w:t xml:space="preserve">. </w:t>
      </w:r>
      <w:r w:rsidRPr="00C075EF">
        <w:t xml:space="preserve">Use commas around Jr., Sr., and III in names. </w:t>
      </w:r>
      <w:r w:rsidR="00823624">
        <w:t>Abbreviate c</w:t>
      </w:r>
      <w:r w:rsidRPr="00C075EF">
        <w:t xml:space="preserve">onference titles.  When citing IEEE </w:t>
      </w:r>
      <w:r w:rsidR="004D6BF0">
        <w:t>t</w:t>
      </w:r>
      <w:r w:rsidRPr="00C075EF">
        <w:t>ransactions, provide the issue number</w:t>
      </w:r>
      <w:r w:rsidR="00823624">
        <w:t>, page range, volume number, year,</w:t>
      </w:r>
      <w:r w:rsidRPr="00C075EF">
        <w:t xml:space="preserve"> </w:t>
      </w:r>
      <w:r w:rsidR="00823624">
        <w:t>and/</w:t>
      </w:r>
      <w:r w:rsidRPr="00C075EF">
        <w:t>or month if available. When referencing a patent, provide the day and the month of issue, or application. References may not include all information; please obtain an</w:t>
      </w:r>
      <w:r w:rsidR="00823624">
        <w:t xml:space="preserve">d include relevant information. </w:t>
      </w:r>
      <w:r w:rsidRPr="00C075EF">
        <w:t>Do not combine references. There must be only one reference with each number. If there is a URL included with the print reference, it can be included at the end of the</w:t>
      </w:r>
      <w:r w:rsidR="00823624">
        <w:t xml:space="preserve"> reference.</w:t>
      </w:r>
      <w:r w:rsidRPr="00C075EF">
        <w:t xml:space="preserve"> </w:t>
      </w:r>
    </w:p>
    <w:p w14:paraId="6C479B8C" w14:textId="18DCDD81" w:rsidR="005D72BB" w:rsidRDefault="00C075EF" w:rsidP="005446B6">
      <w:pPr>
        <w:pStyle w:val="Text"/>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w:t>
      </w:r>
      <w:r w:rsidR="00DA258C">
        <w:lastRenderedPageBreak/>
        <w:t xml:space="preserve">and their formats, see “The IEEE Style Manual,” available as a PDF link off the </w:t>
      </w:r>
      <w:r w:rsidR="00DA258C" w:rsidRPr="00DA258C">
        <w:rPr>
          <w:i/>
          <w:u w:val="single"/>
        </w:rPr>
        <w:t>Author Digital Toolbox</w:t>
      </w:r>
      <w:r w:rsidR="00DA258C">
        <w:t xml:space="preserve"> main page.</w:t>
      </w:r>
    </w:p>
    <w:p w14:paraId="0D94C3BC" w14:textId="68F747A3" w:rsidR="003427CE" w:rsidRDefault="003427CE" w:rsidP="00882245">
      <w:pPr>
        <w:pStyle w:val="Heading2"/>
        <w:numPr>
          <w:ilvl w:val="0"/>
          <w:numId w:val="29"/>
        </w:numPr>
      </w:pPr>
      <w:r>
        <w:t>Footnotes</w:t>
      </w:r>
    </w:p>
    <w:p w14:paraId="7D4B8476" w14:textId="362F850A" w:rsidR="00C075EF" w:rsidRDefault="001335A5" w:rsidP="005446B6">
      <w:pPr>
        <w:pStyle w:val="Text"/>
      </w:pPr>
      <w:r w:rsidRPr="001F4C5C">
        <w:rPr>
          <w:noProof/>
          <w:lang w:eastAsia="zh-CN"/>
        </w:rPr>
        <mc:AlternateContent>
          <mc:Choice Requires="wps">
            <w:drawing>
              <wp:anchor distT="0" distB="0" distL="114300" distR="114300" simplePos="0" relativeHeight="251664384" behindDoc="0" locked="0" layoutInCell="0" allowOverlap="1" wp14:anchorId="2F75107A" wp14:editId="119CF108">
                <wp:simplePos x="0" y="0"/>
                <wp:positionH relativeFrom="margin">
                  <wp:posOffset>-29210</wp:posOffset>
                </wp:positionH>
                <wp:positionV relativeFrom="margin">
                  <wp:posOffset>1347470</wp:posOffset>
                </wp:positionV>
                <wp:extent cx="3371850" cy="5073650"/>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507365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24F05BF8" w14:textId="77777777" w:rsidR="00947DAB" w:rsidRDefault="00947DAB" w:rsidP="00F04F22">
                            <w:pPr>
                              <w:pStyle w:val="TableTitle"/>
                              <w:ind w:firstLine="0"/>
                            </w:pPr>
                            <w:r>
                              <w:t>TABLE I</w:t>
                            </w:r>
                          </w:p>
                          <w:p w14:paraId="340510B0" w14:textId="77777777" w:rsidR="00947DAB" w:rsidRDefault="00947DAB" w:rsidP="00F04F22">
                            <w:pPr>
                              <w:pStyle w:val="TableTitle"/>
                              <w:ind w:firstLine="0"/>
                            </w:pPr>
                            <w:r>
                              <w:t>Units for Magnetic Properties</w:t>
                            </w: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12"/>
                              <w:gridCol w:w="1890"/>
                              <w:gridCol w:w="2538"/>
                            </w:tblGrid>
                            <w:tr w:rsidR="00947DAB" w14:paraId="516C2913" w14:textId="77777777" w:rsidTr="00CB395E">
                              <w:trPr>
                                <w:trHeight w:val="440"/>
                              </w:trPr>
                              <w:tc>
                                <w:tcPr>
                                  <w:tcW w:w="612" w:type="dxa"/>
                                  <w:tcBorders>
                                    <w:top w:val="double" w:sz="6" w:space="0" w:color="auto"/>
                                    <w:left w:val="nil"/>
                                    <w:bottom w:val="single" w:sz="6" w:space="0" w:color="auto"/>
                                    <w:right w:val="nil"/>
                                  </w:tcBorders>
                                  <w:vAlign w:val="center"/>
                                </w:tcPr>
                                <w:p w14:paraId="415DF060" w14:textId="77777777" w:rsidR="00947DAB" w:rsidRDefault="00947DAB" w:rsidP="00F04F22">
                                  <w:pPr>
                                    <w:ind w:firstLine="0"/>
                                  </w:pPr>
                                  <w:r>
                                    <w:t>Symbol</w:t>
                                  </w:r>
                                </w:p>
                              </w:tc>
                              <w:tc>
                                <w:tcPr>
                                  <w:tcW w:w="1890" w:type="dxa"/>
                                  <w:tcBorders>
                                    <w:top w:val="double" w:sz="6" w:space="0" w:color="auto"/>
                                    <w:left w:val="nil"/>
                                    <w:bottom w:val="single" w:sz="6" w:space="0" w:color="auto"/>
                                    <w:right w:val="nil"/>
                                  </w:tcBorders>
                                  <w:vAlign w:val="center"/>
                                </w:tcPr>
                                <w:p w14:paraId="4BDB74CE" w14:textId="77777777" w:rsidR="00947DAB" w:rsidRDefault="00947DAB" w:rsidP="00CB395E">
                                  <w:pPr>
                                    <w:pStyle w:val="TableTitle"/>
                                    <w:ind w:left="-110" w:firstLine="0"/>
                                  </w:pPr>
                                  <w:r>
                                    <w:t>Quantity</w:t>
                                  </w:r>
                                </w:p>
                              </w:tc>
                              <w:tc>
                                <w:tcPr>
                                  <w:tcW w:w="2538" w:type="dxa"/>
                                  <w:tcBorders>
                                    <w:top w:val="double" w:sz="6" w:space="0" w:color="auto"/>
                                    <w:left w:val="nil"/>
                                    <w:bottom w:val="single" w:sz="6" w:space="0" w:color="auto"/>
                                    <w:right w:val="nil"/>
                                  </w:tcBorders>
                                  <w:vAlign w:val="center"/>
                                </w:tcPr>
                                <w:p w14:paraId="199DAFC0" w14:textId="6268DCE1" w:rsidR="00947DAB" w:rsidRDefault="00947DAB" w:rsidP="00F04F22">
                                  <w:pPr>
                                    <w:ind w:firstLine="0"/>
                                  </w:pPr>
                                  <w:r>
                                    <w:t>Conversion from Gaussian and</w:t>
                                  </w:r>
                                  <w:r w:rsidR="00F04F22">
                                    <w:t xml:space="preserve"> </w:t>
                                  </w:r>
                                  <w:r>
                                    <w:t xml:space="preserve">CGS EMU to SI </w:t>
                                  </w:r>
                                  <w:r>
                                    <w:rPr>
                                      <w:vertAlign w:val="superscript"/>
                                    </w:rPr>
                                    <w:t>a</w:t>
                                  </w:r>
                                </w:p>
                              </w:tc>
                            </w:tr>
                            <w:tr w:rsidR="00947DAB" w14:paraId="1E99851D" w14:textId="77777777" w:rsidTr="00CB395E">
                              <w:tc>
                                <w:tcPr>
                                  <w:tcW w:w="612" w:type="dxa"/>
                                  <w:tcBorders>
                                    <w:top w:val="nil"/>
                                    <w:left w:val="nil"/>
                                    <w:bottom w:val="nil"/>
                                    <w:right w:val="nil"/>
                                  </w:tcBorders>
                                </w:tcPr>
                                <w:p w14:paraId="3D708CF4" w14:textId="77777777" w:rsidR="00947DAB" w:rsidRDefault="00947DAB" w:rsidP="00F04F22">
                                  <w:pPr>
                                    <w:ind w:firstLine="0"/>
                                  </w:pPr>
                                  <w:r>
                                    <w:sym w:font="Symbol" w:char="F046"/>
                                  </w:r>
                                </w:p>
                              </w:tc>
                              <w:tc>
                                <w:tcPr>
                                  <w:tcW w:w="1890" w:type="dxa"/>
                                  <w:tcBorders>
                                    <w:top w:val="nil"/>
                                    <w:left w:val="nil"/>
                                    <w:bottom w:val="nil"/>
                                    <w:right w:val="nil"/>
                                  </w:tcBorders>
                                </w:tcPr>
                                <w:p w14:paraId="21DC3852" w14:textId="77777777" w:rsidR="00947DAB" w:rsidRDefault="00947DAB" w:rsidP="00CB395E">
                                  <w:pPr>
                                    <w:ind w:left="-110" w:firstLine="0"/>
                                  </w:pPr>
                                  <w:r>
                                    <w:t>magnetic flux</w:t>
                                  </w:r>
                                </w:p>
                              </w:tc>
                              <w:tc>
                                <w:tcPr>
                                  <w:tcW w:w="2538" w:type="dxa"/>
                                  <w:tcBorders>
                                    <w:top w:val="nil"/>
                                    <w:left w:val="nil"/>
                                    <w:bottom w:val="nil"/>
                                    <w:right w:val="nil"/>
                                  </w:tcBorders>
                                </w:tcPr>
                                <w:p w14:paraId="186966CD" w14:textId="77777777" w:rsidR="00947DAB" w:rsidRDefault="00947DAB" w:rsidP="00F04F22">
                                  <w:pPr>
                                    <w:ind w:firstLine="0"/>
                                  </w:pPr>
                                  <w:r>
                                    <w:t xml:space="preserve">1 Mx </w:t>
                                  </w:r>
                                  <w:r>
                                    <w:sym w:font="Symbol" w:char="F0AE"/>
                                  </w:r>
                                  <w:r>
                                    <w:t xml:space="preserve"> 10</w:t>
                                  </w:r>
                                  <w:r>
                                    <w:rPr>
                                      <w:vertAlign w:val="superscript"/>
                                    </w:rPr>
                                    <w:sym w:font="Symbol" w:char="F02D"/>
                                  </w:r>
                                  <w:r>
                                    <w:rPr>
                                      <w:vertAlign w:val="superscript"/>
                                    </w:rPr>
                                    <w:t>8</w:t>
                                  </w:r>
                                  <w:r>
                                    <w:t xml:space="preserve"> Wb = 10</w:t>
                                  </w:r>
                                  <w:r>
                                    <w:rPr>
                                      <w:vertAlign w:val="superscript"/>
                                    </w:rPr>
                                    <w:sym w:font="Symbol" w:char="F02D"/>
                                  </w:r>
                                  <w:r>
                                    <w:rPr>
                                      <w:vertAlign w:val="superscript"/>
                                    </w:rPr>
                                    <w:t>8</w:t>
                                  </w:r>
                                  <w:r>
                                    <w:t xml:space="preserve"> V·s</w:t>
                                  </w:r>
                                </w:p>
                              </w:tc>
                            </w:tr>
                            <w:tr w:rsidR="00947DAB" w14:paraId="2421B854" w14:textId="77777777" w:rsidTr="00CB395E">
                              <w:tc>
                                <w:tcPr>
                                  <w:tcW w:w="612" w:type="dxa"/>
                                  <w:tcBorders>
                                    <w:top w:val="nil"/>
                                    <w:left w:val="nil"/>
                                    <w:bottom w:val="nil"/>
                                    <w:right w:val="nil"/>
                                  </w:tcBorders>
                                </w:tcPr>
                                <w:p w14:paraId="02947DAF" w14:textId="77777777" w:rsidR="00947DAB" w:rsidRDefault="00947DAB" w:rsidP="00F04F22">
                                  <w:pPr>
                                    <w:ind w:firstLine="0"/>
                                  </w:pPr>
                                  <w:r>
                                    <w:t>B</w:t>
                                  </w:r>
                                </w:p>
                              </w:tc>
                              <w:tc>
                                <w:tcPr>
                                  <w:tcW w:w="1890" w:type="dxa"/>
                                  <w:tcBorders>
                                    <w:top w:val="nil"/>
                                    <w:left w:val="nil"/>
                                    <w:bottom w:val="nil"/>
                                    <w:right w:val="nil"/>
                                  </w:tcBorders>
                                </w:tcPr>
                                <w:p w14:paraId="15A65561" w14:textId="77777777" w:rsidR="00947DAB" w:rsidRDefault="00947DAB" w:rsidP="00CB395E">
                                  <w:pPr>
                                    <w:ind w:left="-110" w:firstLine="0"/>
                                  </w:pPr>
                                  <w:r>
                                    <w:t xml:space="preserve">magnetic flux density, </w:t>
                                  </w:r>
                                </w:p>
                                <w:p w14:paraId="29262390" w14:textId="77777777" w:rsidR="00947DAB" w:rsidRDefault="00947DAB" w:rsidP="00CB395E">
                                  <w:pPr>
                                    <w:ind w:left="-110" w:firstLine="0"/>
                                  </w:pPr>
                                  <w:r>
                                    <w:t xml:space="preserve">  magnetic induction</w:t>
                                  </w:r>
                                </w:p>
                              </w:tc>
                              <w:tc>
                                <w:tcPr>
                                  <w:tcW w:w="2538" w:type="dxa"/>
                                  <w:tcBorders>
                                    <w:top w:val="nil"/>
                                    <w:left w:val="nil"/>
                                    <w:bottom w:val="nil"/>
                                    <w:right w:val="nil"/>
                                  </w:tcBorders>
                                </w:tcPr>
                                <w:p w14:paraId="372F1412" w14:textId="77777777" w:rsidR="00947DAB" w:rsidRDefault="00947DAB" w:rsidP="00F04F22">
                                  <w:pPr>
                                    <w:ind w:firstLine="0"/>
                                    <w:rPr>
                                      <w:vertAlign w:val="superscript"/>
                                    </w:rPr>
                                  </w:pPr>
                                  <w:r>
                                    <w:t xml:space="preserve">1 G </w:t>
                                  </w:r>
                                  <w:r>
                                    <w:sym w:font="Symbol" w:char="F0AE"/>
                                  </w:r>
                                  <w:r>
                                    <w:t xml:space="preserve"> 10</w:t>
                                  </w:r>
                                  <w:r>
                                    <w:rPr>
                                      <w:vertAlign w:val="superscript"/>
                                    </w:rPr>
                                    <w:sym w:font="Symbol" w:char="F02D"/>
                                  </w:r>
                                  <w:r>
                                    <w:rPr>
                                      <w:vertAlign w:val="superscript"/>
                                    </w:rPr>
                                    <w:t>4</w:t>
                                  </w:r>
                                  <w:r>
                                    <w:t xml:space="preserve"> T = 10</w:t>
                                  </w:r>
                                  <w:r>
                                    <w:rPr>
                                      <w:vertAlign w:val="superscript"/>
                                    </w:rPr>
                                    <w:sym w:font="Symbol" w:char="F02D"/>
                                  </w:r>
                                  <w:r>
                                    <w:rPr>
                                      <w:vertAlign w:val="superscript"/>
                                    </w:rPr>
                                    <w:t>4</w:t>
                                  </w:r>
                                  <w:r>
                                    <w:t xml:space="preserve"> Wb/m</w:t>
                                  </w:r>
                                  <w:r>
                                    <w:rPr>
                                      <w:vertAlign w:val="superscript"/>
                                    </w:rPr>
                                    <w:t>2</w:t>
                                  </w:r>
                                </w:p>
                              </w:tc>
                            </w:tr>
                            <w:tr w:rsidR="00947DAB" w14:paraId="3FB86771" w14:textId="77777777" w:rsidTr="00CB395E">
                              <w:tc>
                                <w:tcPr>
                                  <w:tcW w:w="612" w:type="dxa"/>
                                  <w:tcBorders>
                                    <w:top w:val="nil"/>
                                    <w:left w:val="nil"/>
                                    <w:bottom w:val="nil"/>
                                    <w:right w:val="nil"/>
                                  </w:tcBorders>
                                </w:tcPr>
                                <w:p w14:paraId="3CA9346D" w14:textId="77777777" w:rsidR="00947DAB" w:rsidRDefault="00947DAB" w:rsidP="00F04F22">
                                  <w:pPr>
                                    <w:ind w:firstLine="0"/>
                                  </w:pPr>
                                  <w:r>
                                    <w:t>H</w:t>
                                  </w:r>
                                </w:p>
                              </w:tc>
                              <w:tc>
                                <w:tcPr>
                                  <w:tcW w:w="1890" w:type="dxa"/>
                                  <w:tcBorders>
                                    <w:top w:val="nil"/>
                                    <w:left w:val="nil"/>
                                    <w:bottom w:val="nil"/>
                                    <w:right w:val="nil"/>
                                  </w:tcBorders>
                                </w:tcPr>
                                <w:p w14:paraId="424CFF22" w14:textId="77777777" w:rsidR="00947DAB" w:rsidRDefault="00947DAB" w:rsidP="00CB395E">
                                  <w:pPr>
                                    <w:ind w:left="-110" w:firstLine="0"/>
                                  </w:pPr>
                                  <w:r>
                                    <w:t>magnetic field strength</w:t>
                                  </w:r>
                                </w:p>
                              </w:tc>
                              <w:tc>
                                <w:tcPr>
                                  <w:tcW w:w="2538" w:type="dxa"/>
                                  <w:tcBorders>
                                    <w:top w:val="nil"/>
                                    <w:left w:val="nil"/>
                                    <w:bottom w:val="nil"/>
                                    <w:right w:val="nil"/>
                                  </w:tcBorders>
                                </w:tcPr>
                                <w:p w14:paraId="1EE48469" w14:textId="77777777" w:rsidR="00947DAB" w:rsidRDefault="00947DAB" w:rsidP="00F04F22">
                                  <w:pPr>
                                    <w:ind w:firstLine="0"/>
                                  </w:pPr>
                                  <w:r>
                                    <w:t xml:space="preserve">1 Oe </w:t>
                                  </w:r>
                                  <w:r>
                                    <w:sym w:font="Symbol" w:char="F0AE"/>
                                  </w:r>
                                  <w:r>
                                    <w:t xml:space="preserve"> 10</w:t>
                                  </w:r>
                                  <w:r>
                                    <w:rPr>
                                      <w:vertAlign w:val="superscript"/>
                                    </w:rPr>
                                    <w:t>3</w:t>
                                  </w:r>
                                  <w:r>
                                    <w:t>/(4</w:t>
                                  </w:r>
                                  <w:r>
                                    <w:sym w:font="Symbol" w:char="F070"/>
                                  </w:r>
                                  <w:r>
                                    <w:t>) A/m</w:t>
                                  </w:r>
                                </w:p>
                              </w:tc>
                            </w:tr>
                            <w:tr w:rsidR="00947DAB" w14:paraId="45AA476F" w14:textId="77777777" w:rsidTr="00CB395E">
                              <w:tc>
                                <w:tcPr>
                                  <w:tcW w:w="612" w:type="dxa"/>
                                  <w:tcBorders>
                                    <w:top w:val="nil"/>
                                    <w:left w:val="nil"/>
                                    <w:bottom w:val="nil"/>
                                    <w:right w:val="nil"/>
                                  </w:tcBorders>
                                </w:tcPr>
                                <w:p w14:paraId="206535D7" w14:textId="77777777" w:rsidR="00947DAB" w:rsidRDefault="00947DAB" w:rsidP="00F04F22">
                                  <w:pPr>
                                    <w:ind w:firstLine="0"/>
                                  </w:pPr>
                                  <w:r>
                                    <w:t>m</w:t>
                                  </w:r>
                                </w:p>
                              </w:tc>
                              <w:tc>
                                <w:tcPr>
                                  <w:tcW w:w="1890" w:type="dxa"/>
                                  <w:tcBorders>
                                    <w:top w:val="nil"/>
                                    <w:left w:val="nil"/>
                                    <w:bottom w:val="nil"/>
                                    <w:right w:val="nil"/>
                                  </w:tcBorders>
                                </w:tcPr>
                                <w:p w14:paraId="65CF4023" w14:textId="77777777" w:rsidR="00947DAB" w:rsidRDefault="00947DAB" w:rsidP="00CB395E">
                                  <w:pPr>
                                    <w:ind w:left="-110" w:firstLine="0"/>
                                    <w:rPr>
                                      <w:vertAlign w:val="superscript"/>
                                    </w:rPr>
                                  </w:pPr>
                                  <w:r>
                                    <w:t>magnetic moment</w:t>
                                  </w:r>
                                </w:p>
                              </w:tc>
                              <w:tc>
                                <w:tcPr>
                                  <w:tcW w:w="2538" w:type="dxa"/>
                                  <w:tcBorders>
                                    <w:top w:val="nil"/>
                                    <w:left w:val="nil"/>
                                    <w:bottom w:val="nil"/>
                                    <w:right w:val="nil"/>
                                  </w:tcBorders>
                                </w:tcPr>
                                <w:p w14:paraId="5ADC600C" w14:textId="77777777" w:rsidR="00947DAB" w:rsidRDefault="00947DAB" w:rsidP="00F04F22">
                                  <w:pPr>
                                    <w:ind w:firstLine="0"/>
                                  </w:pPr>
                                  <w:r>
                                    <w:t xml:space="preserve">1 erg/G = 1 emu </w:t>
                                  </w:r>
                                </w:p>
                                <w:p w14:paraId="535D8453" w14:textId="77777777" w:rsidR="00947DAB" w:rsidRDefault="00947DAB" w:rsidP="00F04F22">
                                  <w:pPr>
                                    <w:ind w:firstLine="0"/>
                                  </w:pPr>
                                  <w:r>
                                    <w:t xml:space="preserve">  </w:t>
                                  </w:r>
                                  <w:r>
                                    <w:sym w:font="Symbol" w:char="F0AE"/>
                                  </w:r>
                                  <w:r>
                                    <w:t xml:space="preserve"> 10</w:t>
                                  </w:r>
                                  <w:r>
                                    <w:rPr>
                                      <w:vertAlign w:val="superscript"/>
                                    </w:rPr>
                                    <w:sym w:font="Symbol" w:char="F02D"/>
                                  </w:r>
                                  <w:r>
                                    <w:rPr>
                                      <w:vertAlign w:val="superscript"/>
                                    </w:rPr>
                                    <w:t>3</w:t>
                                  </w:r>
                                  <w:r>
                                    <w:t xml:space="preserve"> A·m</w:t>
                                  </w:r>
                                  <w:r>
                                    <w:rPr>
                                      <w:vertAlign w:val="superscript"/>
                                    </w:rPr>
                                    <w:t>2</w:t>
                                  </w:r>
                                  <w:r>
                                    <w:t xml:space="preserve"> = 10</w:t>
                                  </w:r>
                                  <w:r>
                                    <w:rPr>
                                      <w:vertAlign w:val="superscript"/>
                                    </w:rPr>
                                    <w:sym w:font="Symbol" w:char="F02D"/>
                                  </w:r>
                                  <w:r>
                                    <w:rPr>
                                      <w:vertAlign w:val="superscript"/>
                                    </w:rPr>
                                    <w:t>3</w:t>
                                  </w:r>
                                  <w:r>
                                    <w:t xml:space="preserve"> J/T</w:t>
                                  </w:r>
                                </w:p>
                              </w:tc>
                            </w:tr>
                            <w:tr w:rsidR="00947DAB" w14:paraId="2476CF5E" w14:textId="77777777" w:rsidTr="00CB395E">
                              <w:tc>
                                <w:tcPr>
                                  <w:tcW w:w="612" w:type="dxa"/>
                                  <w:tcBorders>
                                    <w:top w:val="nil"/>
                                    <w:left w:val="nil"/>
                                    <w:bottom w:val="nil"/>
                                    <w:right w:val="nil"/>
                                  </w:tcBorders>
                                </w:tcPr>
                                <w:p w14:paraId="30833AA7" w14:textId="77777777" w:rsidR="00947DAB" w:rsidRDefault="00947DAB" w:rsidP="00F04F22">
                                  <w:pPr>
                                    <w:ind w:firstLine="0"/>
                                  </w:pPr>
                                  <w:r>
                                    <w:t>M</w:t>
                                  </w:r>
                                </w:p>
                              </w:tc>
                              <w:tc>
                                <w:tcPr>
                                  <w:tcW w:w="1890" w:type="dxa"/>
                                  <w:tcBorders>
                                    <w:top w:val="nil"/>
                                    <w:left w:val="nil"/>
                                    <w:bottom w:val="nil"/>
                                    <w:right w:val="nil"/>
                                  </w:tcBorders>
                                </w:tcPr>
                                <w:p w14:paraId="356DDD87" w14:textId="77777777" w:rsidR="00947DAB" w:rsidRDefault="00947DAB" w:rsidP="00CB395E">
                                  <w:pPr>
                                    <w:ind w:left="-110" w:firstLine="0"/>
                                  </w:pPr>
                                  <w:r>
                                    <w:t>magnetization</w:t>
                                  </w:r>
                                </w:p>
                              </w:tc>
                              <w:tc>
                                <w:tcPr>
                                  <w:tcW w:w="2538" w:type="dxa"/>
                                  <w:tcBorders>
                                    <w:top w:val="nil"/>
                                    <w:left w:val="nil"/>
                                    <w:bottom w:val="nil"/>
                                    <w:right w:val="nil"/>
                                  </w:tcBorders>
                                </w:tcPr>
                                <w:p w14:paraId="52D85B1C" w14:textId="77777777" w:rsidR="00947DAB" w:rsidRDefault="00947DAB" w:rsidP="00F04F22">
                                  <w:pPr>
                                    <w:ind w:firstLine="0"/>
                                  </w:pPr>
                                  <w:r>
                                    <w:t>1 erg/(G·cm</w:t>
                                  </w:r>
                                  <w:r>
                                    <w:rPr>
                                      <w:vertAlign w:val="superscript"/>
                                    </w:rPr>
                                    <w:t>3</w:t>
                                  </w:r>
                                  <w:r>
                                    <w:t>) = 1 emu/cm</w:t>
                                  </w:r>
                                  <w:r>
                                    <w:rPr>
                                      <w:vertAlign w:val="superscript"/>
                                    </w:rPr>
                                    <w:t>3</w:t>
                                  </w:r>
                                </w:p>
                                <w:p w14:paraId="512C1D8F" w14:textId="77777777" w:rsidR="00947DAB" w:rsidRDefault="00947DAB" w:rsidP="00F04F22">
                                  <w:pPr>
                                    <w:ind w:firstLine="0"/>
                                  </w:pPr>
                                  <w:r>
                                    <w:t xml:space="preserve">  </w:t>
                                  </w:r>
                                  <w:r>
                                    <w:sym w:font="Symbol" w:char="F0AE"/>
                                  </w:r>
                                  <w:r>
                                    <w:t xml:space="preserve"> 10</w:t>
                                  </w:r>
                                  <w:r>
                                    <w:rPr>
                                      <w:vertAlign w:val="superscript"/>
                                    </w:rPr>
                                    <w:t>3</w:t>
                                  </w:r>
                                  <w:r>
                                    <w:t xml:space="preserve"> A/m</w:t>
                                  </w:r>
                                </w:p>
                              </w:tc>
                            </w:tr>
                            <w:tr w:rsidR="00947DAB" w14:paraId="23ABCD58" w14:textId="77777777" w:rsidTr="00CB395E">
                              <w:tc>
                                <w:tcPr>
                                  <w:tcW w:w="612" w:type="dxa"/>
                                  <w:tcBorders>
                                    <w:top w:val="nil"/>
                                    <w:left w:val="nil"/>
                                    <w:bottom w:val="nil"/>
                                    <w:right w:val="nil"/>
                                  </w:tcBorders>
                                </w:tcPr>
                                <w:p w14:paraId="7CFE0982" w14:textId="77777777" w:rsidR="00947DAB" w:rsidRDefault="00947DAB" w:rsidP="00F04F22">
                                  <w:pPr>
                                    <w:ind w:firstLine="0"/>
                                  </w:pPr>
                                  <w:r>
                                    <w:t>4</w:t>
                                  </w:r>
                                  <w:r>
                                    <w:sym w:font="Symbol" w:char="F070"/>
                                  </w:r>
                                  <w:r>
                                    <w:t>M</w:t>
                                  </w:r>
                                </w:p>
                              </w:tc>
                              <w:tc>
                                <w:tcPr>
                                  <w:tcW w:w="1890" w:type="dxa"/>
                                  <w:tcBorders>
                                    <w:top w:val="nil"/>
                                    <w:left w:val="nil"/>
                                    <w:bottom w:val="nil"/>
                                    <w:right w:val="nil"/>
                                  </w:tcBorders>
                                </w:tcPr>
                                <w:p w14:paraId="38BFC18E" w14:textId="77777777" w:rsidR="00947DAB" w:rsidRDefault="00947DAB" w:rsidP="00CB395E">
                                  <w:pPr>
                                    <w:ind w:left="-110" w:firstLine="0"/>
                                  </w:pPr>
                                  <w:r>
                                    <w:t>magnetization</w:t>
                                  </w:r>
                                </w:p>
                              </w:tc>
                              <w:tc>
                                <w:tcPr>
                                  <w:tcW w:w="2538" w:type="dxa"/>
                                  <w:tcBorders>
                                    <w:top w:val="nil"/>
                                    <w:left w:val="nil"/>
                                    <w:bottom w:val="nil"/>
                                    <w:right w:val="nil"/>
                                  </w:tcBorders>
                                </w:tcPr>
                                <w:p w14:paraId="2F712BD8" w14:textId="77777777" w:rsidR="00947DAB" w:rsidRDefault="00947DAB" w:rsidP="00F04F22">
                                  <w:pPr>
                                    <w:ind w:firstLine="0"/>
                                  </w:pPr>
                                  <w:r>
                                    <w:t xml:space="preserve">1 G </w:t>
                                  </w:r>
                                  <w:r>
                                    <w:sym w:font="Symbol" w:char="F0AE"/>
                                  </w:r>
                                  <w:r>
                                    <w:t xml:space="preserve"> 10</w:t>
                                  </w:r>
                                  <w:r>
                                    <w:rPr>
                                      <w:vertAlign w:val="superscript"/>
                                    </w:rPr>
                                    <w:t>3</w:t>
                                  </w:r>
                                  <w:r>
                                    <w:t>/(4</w:t>
                                  </w:r>
                                  <w:r>
                                    <w:sym w:font="Symbol" w:char="F070"/>
                                  </w:r>
                                  <w:r>
                                    <w:t>) A/m</w:t>
                                  </w:r>
                                </w:p>
                              </w:tc>
                            </w:tr>
                            <w:tr w:rsidR="00947DAB" w14:paraId="6B0FFB1D" w14:textId="77777777" w:rsidTr="00CB395E">
                              <w:tc>
                                <w:tcPr>
                                  <w:tcW w:w="612" w:type="dxa"/>
                                  <w:tcBorders>
                                    <w:top w:val="nil"/>
                                    <w:left w:val="nil"/>
                                    <w:bottom w:val="nil"/>
                                    <w:right w:val="nil"/>
                                  </w:tcBorders>
                                </w:tcPr>
                                <w:p w14:paraId="10F17493" w14:textId="77777777" w:rsidR="00947DAB" w:rsidRDefault="00947DAB" w:rsidP="00F04F22">
                                  <w:pPr>
                                    <w:ind w:firstLine="0"/>
                                  </w:pPr>
                                  <w:r>
                                    <w:sym w:font="Symbol" w:char="F073"/>
                                  </w:r>
                                </w:p>
                              </w:tc>
                              <w:tc>
                                <w:tcPr>
                                  <w:tcW w:w="1890" w:type="dxa"/>
                                  <w:tcBorders>
                                    <w:top w:val="nil"/>
                                    <w:left w:val="nil"/>
                                    <w:bottom w:val="nil"/>
                                    <w:right w:val="nil"/>
                                  </w:tcBorders>
                                </w:tcPr>
                                <w:p w14:paraId="1A11E972" w14:textId="77777777" w:rsidR="00947DAB" w:rsidRDefault="00947DAB" w:rsidP="00CB395E">
                                  <w:pPr>
                                    <w:ind w:left="-110" w:firstLine="0"/>
                                  </w:pPr>
                                  <w:r>
                                    <w:t>specific magnetization</w:t>
                                  </w:r>
                                </w:p>
                              </w:tc>
                              <w:tc>
                                <w:tcPr>
                                  <w:tcW w:w="2538" w:type="dxa"/>
                                  <w:tcBorders>
                                    <w:top w:val="nil"/>
                                    <w:left w:val="nil"/>
                                    <w:bottom w:val="nil"/>
                                    <w:right w:val="nil"/>
                                  </w:tcBorders>
                                </w:tcPr>
                                <w:p w14:paraId="3C357D2D" w14:textId="77777777" w:rsidR="00947DAB" w:rsidRDefault="00947DAB" w:rsidP="00F04F22">
                                  <w:pPr>
                                    <w:ind w:firstLine="0"/>
                                  </w:pPr>
                                  <w:r>
                                    <w:t xml:space="preserve">1 erg/(G·g) = 1 emu/g </w:t>
                                  </w:r>
                                  <w:r>
                                    <w:sym w:font="Symbol" w:char="F0AE"/>
                                  </w:r>
                                  <w:r>
                                    <w:t xml:space="preserve"> 1 A·m</w:t>
                                  </w:r>
                                  <w:r>
                                    <w:rPr>
                                      <w:vertAlign w:val="superscript"/>
                                    </w:rPr>
                                    <w:t>2</w:t>
                                  </w:r>
                                  <w:r>
                                    <w:t>/kg</w:t>
                                  </w:r>
                                </w:p>
                              </w:tc>
                            </w:tr>
                            <w:tr w:rsidR="00947DAB" w14:paraId="145A30CB" w14:textId="77777777" w:rsidTr="00CB395E">
                              <w:tc>
                                <w:tcPr>
                                  <w:tcW w:w="612" w:type="dxa"/>
                                  <w:tcBorders>
                                    <w:top w:val="nil"/>
                                    <w:left w:val="nil"/>
                                    <w:bottom w:val="nil"/>
                                    <w:right w:val="nil"/>
                                  </w:tcBorders>
                                </w:tcPr>
                                <w:p w14:paraId="5F218A95" w14:textId="77777777" w:rsidR="00947DAB" w:rsidRDefault="00947DAB" w:rsidP="00F04F22">
                                  <w:pPr>
                                    <w:ind w:firstLine="0"/>
                                  </w:pPr>
                                  <w:r>
                                    <w:t>j</w:t>
                                  </w:r>
                                </w:p>
                              </w:tc>
                              <w:tc>
                                <w:tcPr>
                                  <w:tcW w:w="1890" w:type="dxa"/>
                                  <w:tcBorders>
                                    <w:top w:val="nil"/>
                                    <w:left w:val="nil"/>
                                    <w:bottom w:val="nil"/>
                                    <w:right w:val="nil"/>
                                  </w:tcBorders>
                                </w:tcPr>
                                <w:p w14:paraId="24CE6A7F" w14:textId="77777777" w:rsidR="00947DAB" w:rsidRDefault="00947DAB" w:rsidP="00CB395E">
                                  <w:pPr>
                                    <w:ind w:left="-110" w:firstLine="0"/>
                                  </w:pPr>
                                  <w:r>
                                    <w:t xml:space="preserve">magnetic dipole </w:t>
                                  </w:r>
                                </w:p>
                                <w:p w14:paraId="1DD840FD" w14:textId="77777777" w:rsidR="00947DAB" w:rsidRDefault="00947DAB" w:rsidP="00CB395E">
                                  <w:pPr>
                                    <w:ind w:left="-110" w:firstLine="0"/>
                                  </w:pPr>
                                  <w:r>
                                    <w:t xml:space="preserve">  moment</w:t>
                                  </w:r>
                                </w:p>
                              </w:tc>
                              <w:tc>
                                <w:tcPr>
                                  <w:tcW w:w="2538" w:type="dxa"/>
                                  <w:tcBorders>
                                    <w:top w:val="nil"/>
                                    <w:left w:val="nil"/>
                                    <w:bottom w:val="nil"/>
                                    <w:right w:val="nil"/>
                                  </w:tcBorders>
                                </w:tcPr>
                                <w:p w14:paraId="0C41DBE4" w14:textId="77777777" w:rsidR="00947DAB" w:rsidRDefault="00947DAB" w:rsidP="00F04F22">
                                  <w:pPr>
                                    <w:ind w:firstLine="0"/>
                                  </w:pPr>
                                  <w:r>
                                    <w:t xml:space="preserve">1 erg/G = 1 emu </w:t>
                                  </w:r>
                                </w:p>
                                <w:p w14:paraId="559D7339" w14:textId="77777777" w:rsidR="00947DAB" w:rsidRDefault="00947DAB" w:rsidP="00F04F22">
                                  <w:pPr>
                                    <w:ind w:firstLine="0"/>
                                  </w:pPr>
                                  <w:r>
                                    <w:t xml:space="preserve">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10</w:t>
                                  </w:r>
                                  <w:r>
                                    <w:t xml:space="preserve"> Wb·m</w:t>
                                  </w:r>
                                </w:p>
                              </w:tc>
                            </w:tr>
                            <w:tr w:rsidR="00947DAB" w14:paraId="5DEF6110" w14:textId="77777777" w:rsidTr="00CB395E">
                              <w:tc>
                                <w:tcPr>
                                  <w:tcW w:w="612" w:type="dxa"/>
                                  <w:tcBorders>
                                    <w:top w:val="nil"/>
                                    <w:left w:val="nil"/>
                                    <w:bottom w:val="nil"/>
                                    <w:right w:val="nil"/>
                                  </w:tcBorders>
                                </w:tcPr>
                                <w:p w14:paraId="630EA27A" w14:textId="77777777" w:rsidR="00947DAB" w:rsidRDefault="00947DAB" w:rsidP="00F04F22">
                                  <w:pPr>
                                    <w:ind w:firstLine="0"/>
                                  </w:pPr>
                                  <w:r>
                                    <w:t>J</w:t>
                                  </w:r>
                                </w:p>
                              </w:tc>
                              <w:tc>
                                <w:tcPr>
                                  <w:tcW w:w="1890" w:type="dxa"/>
                                  <w:tcBorders>
                                    <w:top w:val="nil"/>
                                    <w:left w:val="nil"/>
                                    <w:bottom w:val="nil"/>
                                    <w:right w:val="nil"/>
                                  </w:tcBorders>
                                </w:tcPr>
                                <w:p w14:paraId="437C0E24" w14:textId="77777777" w:rsidR="00947DAB" w:rsidRDefault="00947DAB" w:rsidP="00CB395E">
                                  <w:pPr>
                                    <w:ind w:left="-110" w:firstLine="0"/>
                                  </w:pPr>
                                  <w:r>
                                    <w:t>magnetic polarization</w:t>
                                  </w:r>
                                </w:p>
                              </w:tc>
                              <w:tc>
                                <w:tcPr>
                                  <w:tcW w:w="2538" w:type="dxa"/>
                                  <w:tcBorders>
                                    <w:top w:val="nil"/>
                                    <w:left w:val="nil"/>
                                    <w:bottom w:val="nil"/>
                                    <w:right w:val="nil"/>
                                  </w:tcBorders>
                                </w:tcPr>
                                <w:p w14:paraId="09376388" w14:textId="77777777" w:rsidR="00947DAB" w:rsidRDefault="00947DAB" w:rsidP="00F04F22">
                                  <w:pPr>
                                    <w:ind w:firstLine="0"/>
                                  </w:pPr>
                                  <w:r>
                                    <w:t>1 erg/(G·cm</w:t>
                                  </w:r>
                                  <w:r>
                                    <w:rPr>
                                      <w:vertAlign w:val="superscript"/>
                                    </w:rPr>
                                    <w:t>3</w:t>
                                  </w:r>
                                  <w:r>
                                    <w:t>) = 1 emu/cm</w:t>
                                  </w:r>
                                  <w:r>
                                    <w:rPr>
                                      <w:vertAlign w:val="superscript"/>
                                    </w:rPr>
                                    <w:t>3</w:t>
                                  </w:r>
                                </w:p>
                                <w:p w14:paraId="2CF213D3" w14:textId="77777777" w:rsidR="00947DAB" w:rsidRDefault="00947DAB" w:rsidP="00F04F22">
                                  <w:pPr>
                                    <w:ind w:firstLine="0"/>
                                  </w:pPr>
                                  <w:r>
                                    <w:t xml:space="preserve">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4</w:t>
                                  </w:r>
                                  <w:r>
                                    <w:t xml:space="preserve"> T</w:t>
                                  </w:r>
                                </w:p>
                              </w:tc>
                            </w:tr>
                            <w:tr w:rsidR="00947DAB" w14:paraId="2A1EA151" w14:textId="77777777" w:rsidTr="00CB395E">
                              <w:tc>
                                <w:tcPr>
                                  <w:tcW w:w="612" w:type="dxa"/>
                                  <w:tcBorders>
                                    <w:top w:val="nil"/>
                                    <w:left w:val="nil"/>
                                    <w:bottom w:val="nil"/>
                                    <w:right w:val="nil"/>
                                  </w:tcBorders>
                                </w:tcPr>
                                <w:p w14:paraId="436B93BB" w14:textId="77777777" w:rsidR="00947DAB" w:rsidRDefault="00947DAB" w:rsidP="00F04F22">
                                  <w:pPr>
                                    <w:ind w:firstLine="0"/>
                                  </w:pPr>
                                  <w:r>
                                    <w:sym w:font="Symbol" w:char="F063"/>
                                  </w:r>
                                  <w:r>
                                    <w:rPr>
                                      <w:i/>
                                      <w:iCs/>
                                    </w:rPr>
                                    <w:t>,</w:t>
                                  </w:r>
                                  <w:r>
                                    <w:t xml:space="preserve"> </w:t>
                                  </w:r>
                                  <w:r>
                                    <w:sym w:font="Symbol" w:char="F06B"/>
                                  </w:r>
                                </w:p>
                              </w:tc>
                              <w:tc>
                                <w:tcPr>
                                  <w:tcW w:w="1890" w:type="dxa"/>
                                  <w:tcBorders>
                                    <w:top w:val="nil"/>
                                    <w:left w:val="nil"/>
                                    <w:bottom w:val="nil"/>
                                    <w:right w:val="nil"/>
                                  </w:tcBorders>
                                </w:tcPr>
                                <w:p w14:paraId="110F3C83" w14:textId="77777777" w:rsidR="00947DAB" w:rsidRDefault="00947DAB" w:rsidP="00CB395E">
                                  <w:pPr>
                                    <w:ind w:left="-110" w:firstLine="0"/>
                                  </w:pPr>
                                  <w:r>
                                    <w:t>susceptibility</w:t>
                                  </w:r>
                                </w:p>
                              </w:tc>
                              <w:tc>
                                <w:tcPr>
                                  <w:tcW w:w="2538" w:type="dxa"/>
                                  <w:tcBorders>
                                    <w:top w:val="nil"/>
                                    <w:left w:val="nil"/>
                                    <w:bottom w:val="nil"/>
                                    <w:right w:val="nil"/>
                                  </w:tcBorders>
                                </w:tcPr>
                                <w:p w14:paraId="10911D53" w14:textId="77777777" w:rsidR="00947DAB" w:rsidRDefault="00947DAB" w:rsidP="00F04F22">
                                  <w:pPr>
                                    <w:ind w:firstLine="0"/>
                                  </w:pPr>
                                  <w:r>
                                    <w:t xml:space="preserve">1 </w:t>
                                  </w:r>
                                  <w:r>
                                    <w:sym w:font="Symbol" w:char="F0AE"/>
                                  </w:r>
                                  <w:r>
                                    <w:t xml:space="preserve"> 4</w:t>
                                  </w:r>
                                  <w:r>
                                    <w:sym w:font="Symbol" w:char="F070"/>
                                  </w:r>
                                </w:p>
                              </w:tc>
                            </w:tr>
                            <w:tr w:rsidR="00947DAB" w14:paraId="6E9ABC3C" w14:textId="77777777" w:rsidTr="00CB395E">
                              <w:tc>
                                <w:tcPr>
                                  <w:tcW w:w="612" w:type="dxa"/>
                                  <w:tcBorders>
                                    <w:top w:val="nil"/>
                                    <w:left w:val="nil"/>
                                    <w:bottom w:val="nil"/>
                                    <w:right w:val="nil"/>
                                  </w:tcBorders>
                                </w:tcPr>
                                <w:p w14:paraId="741F61AF" w14:textId="77777777" w:rsidR="00947DAB" w:rsidRDefault="00947DAB" w:rsidP="00F04F22">
                                  <w:pPr>
                                    <w:ind w:firstLine="0"/>
                                    <w:rPr>
                                      <w:vertAlign w:val="subscript"/>
                                    </w:rPr>
                                  </w:pPr>
                                  <w:r>
                                    <w:sym w:font="Symbol" w:char="F063"/>
                                  </w:r>
                                  <w:r>
                                    <w:rPr>
                                      <w:vertAlign w:val="subscript"/>
                                    </w:rPr>
                                    <w:sym w:font="Symbol" w:char="F072"/>
                                  </w:r>
                                </w:p>
                              </w:tc>
                              <w:tc>
                                <w:tcPr>
                                  <w:tcW w:w="1890" w:type="dxa"/>
                                  <w:tcBorders>
                                    <w:top w:val="nil"/>
                                    <w:left w:val="nil"/>
                                    <w:bottom w:val="nil"/>
                                    <w:right w:val="nil"/>
                                  </w:tcBorders>
                                </w:tcPr>
                                <w:p w14:paraId="72F37ECB" w14:textId="77777777" w:rsidR="00947DAB" w:rsidRDefault="00947DAB" w:rsidP="00CB395E">
                                  <w:pPr>
                                    <w:ind w:left="-110" w:firstLine="0"/>
                                  </w:pPr>
                                  <w:r>
                                    <w:t>mass susceptibility</w:t>
                                  </w:r>
                                </w:p>
                              </w:tc>
                              <w:tc>
                                <w:tcPr>
                                  <w:tcW w:w="2538" w:type="dxa"/>
                                  <w:tcBorders>
                                    <w:top w:val="nil"/>
                                    <w:left w:val="nil"/>
                                    <w:bottom w:val="nil"/>
                                    <w:right w:val="nil"/>
                                  </w:tcBorders>
                                </w:tcPr>
                                <w:p w14:paraId="02541448" w14:textId="77777777" w:rsidR="00947DAB" w:rsidRDefault="00947DAB" w:rsidP="00F04F22">
                                  <w:pPr>
                                    <w:ind w:firstLine="0"/>
                                  </w:pPr>
                                  <w:r>
                                    <w:t>1 cm</w:t>
                                  </w:r>
                                  <w:r>
                                    <w:rPr>
                                      <w:vertAlign w:val="superscript"/>
                                    </w:rPr>
                                    <w:t>3</w:t>
                                  </w:r>
                                  <w:r>
                                    <w:t xml:space="preserve">/g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3</w:t>
                                  </w:r>
                                  <w:r>
                                    <w:t xml:space="preserve"> m</w:t>
                                  </w:r>
                                  <w:r>
                                    <w:rPr>
                                      <w:vertAlign w:val="superscript"/>
                                    </w:rPr>
                                    <w:t>3</w:t>
                                  </w:r>
                                  <w:r>
                                    <w:t>/kg</w:t>
                                  </w:r>
                                </w:p>
                              </w:tc>
                            </w:tr>
                            <w:tr w:rsidR="00947DAB" w14:paraId="41FDDD2B" w14:textId="77777777" w:rsidTr="00CB395E">
                              <w:tc>
                                <w:tcPr>
                                  <w:tcW w:w="612" w:type="dxa"/>
                                  <w:tcBorders>
                                    <w:top w:val="nil"/>
                                    <w:left w:val="nil"/>
                                    <w:bottom w:val="nil"/>
                                    <w:right w:val="nil"/>
                                  </w:tcBorders>
                                </w:tcPr>
                                <w:p w14:paraId="41343ED6" w14:textId="77777777" w:rsidR="00947DAB" w:rsidRDefault="00947DAB" w:rsidP="00F04F22">
                                  <w:pPr>
                                    <w:ind w:firstLine="0"/>
                                  </w:pPr>
                                  <w:r>
                                    <w:sym w:font="Symbol" w:char="F06D"/>
                                  </w:r>
                                </w:p>
                              </w:tc>
                              <w:tc>
                                <w:tcPr>
                                  <w:tcW w:w="1890" w:type="dxa"/>
                                  <w:tcBorders>
                                    <w:top w:val="nil"/>
                                    <w:left w:val="nil"/>
                                    <w:bottom w:val="nil"/>
                                    <w:right w:val="nil"/>
                                  </w:tcBorders>
                                </w:tcPr>
                                <w:p w14:paraId="0C5B7E06" w14:textId="77777777" w:rsidR="00947DAB" w:rsidRDefault="00947DAB" w:rsidP="00F04F22">
                                  <w:pPr>
                                    <w:ind w:firstLine="0"/>
                                  </w:pPr>
                                  <w:r>
                                    <w:t>permeability</w:t>
                                  </w:r>
                                </w:p>
                              </w:tc>
                              <w:tc>
                                <w:tcPr>
                                  <w:tcW w:w="2538" w:type="dxa"/>
                                  <w:tcBorders>
                                    <w:top w:val="nil"/>
                                    <w:left w:val="nil"/>
                                    <w:bottom w:val="nil"/>
                                    <w:right w:val="nil"/>
                                  </w:tcBorders>
                                </w:tcPr>
                                <w:p w14:paraId="2CFE5D56" w14:textId="77777777" w:rsidR="00947DAB" w:rsidRDefault="00947DAB" w:rsidP="00F04F22">
                                  <w:pPr>
                                    <w:ind w:firstLine="0"/>
                                  </w:pPr>
                                  <w:r>
                                    <w:t xml:space="preserve">1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7</w:t>
                                  </w:r>
                                  <w:r>
                                    <w:t xml:space="preserve"> H/m </w:t>
                                  </w:r>
                                </w:p>
                                <w:p w14:paraId="354F65B7" w14:textId="77777777" w:rsidR="00947DAB" w:rsidRDefault="00947DAB" w:rsidP="00F04F22">
                                  <w:pPr>
                                    <w:ind w:firstLine="0"/>
                                  </w:pPr>
                                  <w:r>
                                    <w:t xml:space="preserve">  = 4</w:t>
                                  </w:r>
                                  <w:r>
                                    <w:sym w:font="Symbol" w:char="F070"/>
                                  </w:r>
                                  <w:r>
                                    <w:t xml:space="preserve"> </w:t>
                                  </w:r>
                                  <w:r>
                                    <w:sym w:font="Symbol" w:char="F0B4"/>
                                  </w:r>
                                  <w:r>
                                    <w:t xml:space="preserve"> 10</w:t>
                                  </w:r>
                                  <w:r>
                                    <w:rPr>
                                      <w:vertAlign w:val="superscript"/>
                                    </w:rPr>
                                    <w:sym w:font="Symbol" w:char="F02D"/>
                                  </w:r>
                                  <w:r>
                                    <w:rPr>
                                      <w:vertAlign w:val="superscript"/>
                                    </w:rPr>
                                    <w:t>7</w:t>
                                  </w:r>
                                  <w:r>
                                    <w:t xml:space="preserve"> Wb/(A·m)</w:t>
                                  </w:r>
                                </w:p>
                              </w:tc>
                            </w:tr>
                            <w:tr w:rsidR="00947DAB" w14:paraId="69279AF0" w14:textId="77777777" w:rsidTr="00CB395E">
                              <w:tc>
                                <w:tcPr>
                                  <w:tcW w:w="612" w:type="dxa"/>
                                  <w:tcBorders>
                                    <w:top w:val="nil"/>
                                    <w:left w:val="nil"/>
                                    <w:bottom w:val="nil"/>
                                    <w:right w:val="nil"/>
                                  </w:tcBorders>
                                </w:tcPr>
                                <w:p w14:paraId="431AA399" w14:textId="77777777" w:rsidR="00947DAB" w:rsidRDefault="00947DAB" w:rsidP="00F04F22">
                                  <w:pPr>
                                    <w:ind w:firstLine="0"/>
                                  </w:pPr>
                                  <w:r>
                                    <w:sym w:font="Symbol" w:char="F06D"/>
                                  </w:r>
                                  <w:r>
                                    <w:rPr>
                                      <w:vertAlign w:val="subscript"/>
                                    </w:rPr>
                                    <w:t>r</w:t>
                                  </w:r>
                                </w:p>
                              </w:tc>
                              <w:tc>
                                <w:tcPr>
                                  <w:tcW w:w="1890" w:type="dxa"/>
                                  <w:tcBorders>
                                    <w:top w:val="nil"/>
                                    <w:left w:val="nil"/>
                                    <w:bottom w:val="nil"/>
                                    <w:right w:val="nil"/>
                                  </w:tcBorders>
                                </w:tcPr>
                                <w:p w14:paraId="7002EA6A" w14:textId="77777777" w:rsidR="00947DAB" w:rsidRDefault="00947DAB" w:rsidP="00F04F22">
                                  <w:pPr>
                                    <w:ind w:firstLine="0"/>
                                  </w:pPr>
                                  <w:r>
                                    <w:t>relative permeability</w:t>
                                  </w:r>
                                </w:p>
                              </w:tc>
                              <w:tc>
                                <w:tcPr>
                                  <w:tcW w:w="2538" w:type="dxa"/>
                                  <w:tcBorders>
                                    <w:top w:val="nil"/>
                                    <w:left w:val="nil"/>
                                    <w:bottom w:val="nil"/>
                                    <w:right w:val="nil"/>
                                  </w:tcBorders>
                                </w:tcPr>
                                <w:p w14:paraId="3AE7C970" w14:textId="77777777" w:rsidR="00947DAB" w:rsidRDefault="00947DAB" w:rsidP="00F04F22">
                                  <w:pPr>
                                    <w:ind w:firstLine="0"/>
                                  </w:pPr>
                                  <w:r>
                                    <w:sym w:font="Symbol" w:char="F06D"/>
                                  </w:r>
                                  <w:r>
                                    <w:t xml:space="preserve"> </w:t>
                                  </w:r>
                                  <w:r>
                                    <w:sym w:font="Symbol" w:char="F0AE"/>
                                  </w:r>
                                  <w:r>
                                    <w:t xml:space="preserve"> </w:t>
                                  </w:r>
                                  <w:r>
                                    <w:sym w:font="Symbol" w:char="F06D"/>
                                  </w:r>
                                  <w:r>
                                    <w:rPr>
                                      <w:vertAlign w:val="subscript"/>
                                    </w:rPr>
                                    <w:t>r</w:t>
                                  </w:r>
                                </w:p>
                              </w:tc>
                            </w:tr>
                            <w:tr w:rsidR="00947DAB" w14:paraId="70EE0EEB" w14:textId="77777777" w:rsidTr="00CB395E">
                              <w:tc>
                                <w:tcPr>
                                  <w:tcW w:w="612" w:type="dxa"/>
                                  <w:tcBorders>
                                    <w:top w:val="nil"/>
                                    <w:left w:val="nil"/>
                                    <w:bottom w:val="nil"/>
                                    <w:right w:val="nil"/>
                                  </w:tcBorders>
                                </w:tcPr>
                                <w:p w14:paraId="2F6FCD71" w14:textId="77777777" w:rsidR="00947DAB" w:rsidRDefault="00947DAB" w:rsidP="00F04F22">
                                  <w:pPr>
                                    <w:ind w:firstLine="0"/>
                                  </w:pPr>
                                  <w:r>
                                    <w:t>w, W</w:t>
                                  </w:r>
                                </w:p>
                              </w:tc>
                              <w:tc>
                                <w:tcPr>
                                  <w:tcW w:w="1890" w:type="dxa"/>
                                  <w:tcBorders>
                                    <w:top w:val="nil"/>
                                    <w:left w:val="nil"/>
                                    <w:bottom w:val="nil"/>
                                    <w:right w:val="nil"/>
                                  </w:tcBorders>
                                </w:tcPr>
                                <w:p w14:paraId="6F29433C" w14:textId="77777777" w:rsidR="00947DAB" w:rsidRDefault="00947DAB" w:rsidP="00F04F22">
                                  <w:pPr>
                                    <w:ind w:firstLine="0"/>
                                  </w:pPr>
                                  <w:r>
                                    <w:t>energy density</w:t>
                                  </w:r>
                                </w:p>
                              </w:tc>
                              <w:tc>
                                <w:tcPr>
                                  <w:tcW w:w="2538" w:type="dxa"/>
                                  <w:tcBorders>
                                    <w:top w:val="nil"/>
                                    <w:left w:val="nil"/>
                                    <w:bottom w:val="nil"/>
                                    <w:right w:val="nil"/>
                                  </w:tcBorders>
                                </w:tcPr>
                                <w:p w14:paraId="1D05572D" w14:textId="77777777" w:rsidR="00947DAB" w:rsidRDefault="00947DAB" w:rsidP="00F04F22">
                                  <w:pPr>
                                    <w:ind w:firstLine="0"/>
                                    <w:rPr>
                                      <w:vertAlign w:val="superscript"/>
                                    </w:rPr>
                                  </w:pPr>
                                  <w:r>
                                    <w:t>1 erg/cm</w:t>
                                  </w:r>
                                  <w:r>
                                    <w:rPr>
                                      <w:vertAlign w:val="superscript"/>
                                    </w:rPr>
                                    <w:t>3</w:t>
                                  </w:r>
                                  <w:r>
                                    <w:t xml:space="preserve"> </w:t>
                                  </w:r>
                                  <w:r>
                                    <w:sym w:font="Symbol" w:char="F0AE"/>
                                  </w:r>
                                  <w:r>
                                    <w:t xml:space="preserve"> 10</w:t>
                                  </w:r>
                                  <w:r>
                                    <w:rPr>
                                      <w:vertAlign w:val="superscript"/>
                                    </w:rPr>
                                    <w:sym w:font="Symbol" w:char="F02D"/>
                                  </w:r>
                                  <w:r>
                                    <w:rPr>
                                      <w:vertAlign w:val="superscript"/>
                                    </w:rPr>
                                    <w:t>1</w:t>
                                  </w:r>
                                  <w:r>
                                    <w:t xml:space="preserve"> J/m</w:t>
                                  </w:r>
                                  <w:r>
                                    <w:rPr>
                                      <w:vertAlign w:val="superscript"/>
                                    </w:rPr>
                                    <w:t>3</w:t>
                                  </w:r>
                                </w:p>
                              </w:tc>
                            </w:tr>
                            <w:tr w:rsidR="00947DAB" w14:paraId="7BDCEDF1" w14:textId="77777777" w:rsidTr="00CB395E">
                              <w:trPr>
                                <w:trHeight w:val="279"/>
                              </w:trPr>
                              <w:tc>
                                <w:tcPr>
                                  <w:tcW w:w="612" w:type="dxa"/>
                                  <w:tcBorders>
                                    <w:top w:val="nil"/>
                                    <w:left w:val="nil"/>
                                    <w:bottom w:val="double" w:sz="6" w:space="0" w:color="auto"/>
                                    <w:right w:val="nil"/>
                                  </w:tcBorders>
                                </w:tcPr>
                                <w:p w14:paraId="77BF48B3" w14:textId="77777777" w:rsidR="00947DAB" w:rsidRDefault="00947DAB" w:rsidP="00F04F22">
                                  <w:pPr>
                                    <w:ind w:firstLine="0"/>
                                  </w:pPr>
                                  <w:r>
                                    <w:t>N, D</w:t>
                                  </w:r>
                                </w:p>
                              </w:tc>
                              <w:tc>
                                <w:tcPr>
                                  <w:tcW w:w="1890" w:type="dxa"/>
                                  <w:tcBorders>
                                    <w:top w:val="nil"/>
                                    <w:left w:val="nil"/>
                                    <w:bottom w:val="double" w:sz="6" w:space="0" w:color="auto"/>
                                    <w:right w:val="nil"/>
                                  </w:tcBorders>
                                </w:tcPr>
                                <w:p w14:paraId="0054FAA2" w14:textId="77777777" w:rsidR="00947DAB" w:rsidRDefault="00947DAB" w:rsidP="00F04F22">
                                  <w:pPr>
                                    <w:ind w:firstLine="0"/>
                                  </w:pPr>
                                  <w:r>
                                    <w:t>demagnetizing factor</w:t>
                                  </w:r>
                                </w:p>
                              </w:tc>
                              <w:tc>
                                <w:tcPr>
                                  <w:tcW w:w="2538" w:type="dxa"/>
                                  <w:tcBorders>
                                    <w:top w:val="nil"/>
                                    <w:left w:val="nil"/>
                                    <w:bottom w:val="double" w:sz="6" w:space="0" w:color="auto"/>
                                    <w:right w:val="nil"/>
                                  </w:tcBorders>
                                </w:tcPr>
                                <w:p w14:paraId="571FD937" w14:textId="77777777" w:rsidR="00947DAB" w:rsidRDefault="00947DAB" w:rsidP="00F04F22">
                                  <w:pPr>
                                    <w:ind w:firstLine="0"/>
                                  </w:pPr>
                                  <w:r>
                                    <w:t xml:space="preserve">1 </w:t>
                                  </w:r>
                                  <w:r>
                                    <w:sym w:font="Symbol" w:char="F0AE"/>
                                  </w:r>
                                  <w:r>
                                    <w:t xml:space="preserve"> 1/(4</w:t>
                                  </w:r>
                                  <w:r>
                                    <w:sym w:font="Symbol" w:char="F070"/>
                                  </w:r>
                                  <w:r>
                                    <w:t>)</w:t>
                                  </w:r>
                                </w:p>
                              </w:tc>
                            </w:tr>
                          </w:tbl>
                          <w:p w14:paraId="65A13268" w14:textId="77777777" w:rsidR="00947DAB" w:rsidRPr="00CB395E" w:rsidRDefault="00947DAB" w:rsidP="00F04F22">
                            <w:pPr>
                              <w:pStyle w:val="FootnoteText"/>
                              <w:ind w:firstLine="0"/>
                              <w:rPr>
                                <w:rFonts w:ascii="Arial" w:hAnsi="Arial" w:cs="Arial"/>
                              </w:rPr>
                            </w:pPr>
                            <w:r w:rsidRPr="00CB395E">
                              <w:rPr>
                                <w:rFonts w:ascii="Arial" w:hAnsi="Arial" w:cs="Arial"/>
                              </w:rPr>
                              <w:t xml:space="preserve">Vertical lines are optional in tables. Statements that serve as captions for the entire table do not need footnote letters. </w:t>
                            </w:r>
                          </w:p>
                          <w:p w14:paraId="21295381" w14:textId="7347CC09" w:rsidR="00947DAB" w:rsidRPr="00CB395E" w:rsidRDefault="00947DAB" w:rsidP="00F04F22">
                            <w:pPr>
                              <w:pStyle w:val="FootnoteText"/>
                              <w:ind w:firstLine="0"/>
                              <w:rPr>
                                <w:rFonts w:ascii="Arial" w:hAnsi="Arial" w:cs="Arial"/>
                              </w:rPr>
                            </w:pPr>
                            <w:r w:rsidRPr="00CB395E">
                              <w:rPr>
                                <w:rFonts w:ascii="Arial" w:hAnsi="Arial" w:cs="Arial"/>
                                <w:vertAlign w:val="superscript"/>
                              </w:rPr>
                              <w:t>a</w:t>
                            </w:r>
                            <w:r w:rsidRPr="00CB395E">
                              <w:rPr>
                                <w:rFonts w:ascii="Arial" w:hAnsi="Arial" w:cs="Arial"/>
                              </w:rPr>
                              <w:t>Gaussian units are the same as cg emu for magnetostatics; Mx = maxwell, G = gauss, Oe = oersted; Wb = weber, V = volt, s = second, T = tesla, m = meter, A = ampere, J = joule, kg = kilogram, H = henry.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75107A" id="_x0000_t202" coordsize="21600,21600" o:spt="202" path="m,l,21600r21600,l21600,xe">
                <v:stroke joinstyle="miter"/>
                <v:path gradientshapeok="t" o:connecttype="rect"/>
              </v:shapetype>
              <v:shape id="Text Box 2" o:spid="_x0000_s1026" type="#_x0000_t202" style="position:absolute;left:0;text-align:left;margin-left:-2.3pt;margin-top:106.1pt;width:265.5pt;height:39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" o:allowincell="f" stroked="f">
                <v:textbox inset="0,0,0,0">
                  <w:txbxContent>
                    <w:p w14:paraId="24F05BF8" w14:textId="77777777" w:rsidR="00947DAB" w:rsidRDefault="00947DAB" w:rsidP="00F04F22">
                      <w:pPr>
                        <w:pStyle w:val="TableTitle"/>
                        <w:ind w:firstLine="0"/>
                      </w:pPr>
                      <w:r>
                        <w:t>TABLE I</w:t>
                      </w:r>
                    </w:p>
                    <w:p w14:paraId="340510B0" w14:textId="77777777" w:rsidR="00947DAB" w:rsidRDefault="00947DAB" w:rsidP="00F04F22">
                      <w:pPr>
                        <w:pStyle w:val="TableTitle"/>
                        <w:ind w:firstLine="0"/>
                      </w:pPr>
                      <w:r>
                        <w:t>Units for Magnetic Properties</w:t>
                      </w: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12"/>
                        <w:gridCol w:w="1890"/>
                        <w:gridCol w:w="2538"/>
                      </w:tblGrid>
                      <w:tr w:rsidR="00947DAB" w14:paraId="516C2913" w14:textId="77777777" w:rsidTr="00CB395E">
                        <w:trPr>
                          <w:trHeight w:val="440"/>
                        </w:trPr>
                        <w:tc>
                          <w:tcPr>
                            <w:tcW w:w="612" w:type="dxa"/>
                            <w:tcBorders>
                              <w:top w:val="double" w:sz="6" w:space="0" w:color="auto"/>
                              <w:left w:val="nil"/>
                              <w:bottom w:val="single" w:sz="6" w:space="0" w:color="auto"/>
                              <w:right w:val="nil"/>
                            </w:tcBorders>
                            <w:vAlign w:val="center"/>
                          </w:tcPr>
                          <w:p w14:paraId="415DF060" w14:textId="77777777" w:rsidR="00947DAB" w:rsidRDefault="00947DAB" w:rsidP="00F04F22">
                            <w:pPr>
                              <w:ind w:firstLine="0"/>
                            </w:pPr>
                            <w:r>
                              <w:t>Symbol</w:t>
                            </w:r>
                          </w:p>
                        </w:tc>
                        <w:tc>
                          <w:tcPr>
                            <w:tcW w:w="1890" w:type="dxa"/>
                            <w:tcBorders>
                              <w:top w:val="double" w:sz="6" w:space="0" w:color="auto"/>
                              <w:left w:val="nil"/>
                              <w:bottom w:val="single" w:sz="6" w:space="0" w:color="auto"/>
                              <w:right w:val="nil"/>
                            </w:tcBorders>
                            <w:vAlign w:val="center"/>
                          </w:tcPr>
                          <w:p w14:paraId="4BDB74CE" w14:textId="77777777" w:rsidR="00947DAB" w:rsidRDefault="00947DAB" w:rsidP="00CB395E">
                            <w:pPr>
                              <w:pStyle w:val="TableTitle"/>
                              <w:ind w:left="-110" w:firstLine="0"/>
                            </w:pPr>
                            <w:r>
                              <w:t>Quantity</w:t>
                            </w:r>
                          </w:p>
                        </w:tc>
                        <w:tc>
                          <w:tcPr>
                            <w:tcW w:w="2538" w:type="dxa"/>
                            <w:tcBorders>
                              <w:top w:val="double" w:sz="6" w:space="0" w:color="auto"/>
                              <w:left w:val="nil"/>
                              <w:bottom w:val="single" w:sz="6" w:space="0" w:color="auto"/>
                              <w:right w:val="nil"/>
                            </w:tcBorders>
                            <w:vAlign w:val="center"/>
                          </w:tcPr>
                          <w:p w14:paraId="199DAFC0" w14:textId="6268DCE1" w:rsidR="00947DAB" w:rsidRDefault="00947DAB" w:rsidP="00F04F22">
                            <w:pPr>
                              <w:ind w:firstLine="0"/>
                            </w:pPr>
                            <w:r>
                              <w:t>Conversion from Gaussian and</w:t>
                            </w:r>
                            <w:r w:rsidR="00F04F22">
                              <w:t xml:space="preserve"> </w:t>
                            </w:r>
                            <w:r>
                              <w:t xml:space="preserve">CGS EMU to SI </w:t>
                            </w:r>
                            <w:r>
                              <w:rPr>
                                <w:vertAlign w:val="superscript"/>
                              </w:rPr>
                              <w:t>a</w:t>
                            </w:r>
                          </w:p>
                        </w:tc>
                      </w:tr>
                      <w:tr w:rsidR="00947DAB" w14:paraId="1E99851D" w14:textId="77777777" w:rsidTr="00CB395E">
                        <w:tc>
                          <w:tcPr>
                            <w:tcW w:w="612" w:type="dxa"/>
                            <w:tcBorders>
                              <w:top w:val="nil"/>
                              <w:left w:val="nil"/>
                              <w:bottom w:val="nil"/>
                              <w:right w:val="nil"/>
                            </w:tcBorders>
                          </w:tcPr>
                          <w:p w14:paraId="3D708CF4" w14:textId="77777777" w:rsidR="00947DAB" w:rsidRDefault="00947DAB" w:rsidP="00F04F22">
                            <w:pPr>
                              <w:ind w:firstLine="0"/>
                            </w:pPr>
                            <w:r>
                              <w:sym w:font="Symbol" w:char="F046"/>
                            </w:r>
                          </w:p>
                        </w:tc>
                        <w:tc>
                          <w:tcPr>
                            <w:tcW w:w="1890" w:type="dxa"/>
                            <w:tcBorders>
                              <w:top w:val="nil"/>
                              <w:left w:val="nil"/>
                              <w:bottom w:val="nil"/>
                              <w:right w:val="nil"/>
                            </w:tcBorders>
                          </w:tcPr>
                          <w:p w14:paraId="21DC3852" w14:textId="77777777" w:rsidR="00947DAB" w:rsidRDefault="00947DAB" w:rsidP="00CB395E">
                            <w:pPr>
                              <w:ind w:left="-110" w:firstLine="0"/>
                            </w:pPr>
                            <w:r>
                              <w:t>magnetic flux</w:t>
                            </w:r>
                          </w:p>
                        </w:tc>
                        <w:tc>
                          <w:tcPr>
                            <w:tcW w:w="2538" w:type="dxa"/>
                            <w:tcBorders>
                              <w:top w:val="nil"/>
                              <w:left w:val="nil"/>
                              <w:bottom w:val="nil"/>
                              <w:right w:val="nil"/>
                            </w:tcBorders>
                          </w:tcPr>
                          <w:p w14:paraId="186966CD" w14:textId="77777777" w:rsidR="00947DAB" w:rsidRDefault="00947DAB" w:rsidP="00F04F22">
                            <w:pPr>
                              <w:ind w:firstLine="0"/>
                            </w:pPr>
                            <w:r>
                              <w:t xml:space="preserve">1 Mx </w:t>
                            </w:r>
                            <w:r>
                              <w:sym w:font="Symbol" w:char="F0AE"/>
                            </w:r>
                            <w:r>
                              <w:t xml:space="preserve"> 10</w:t>
                            </w:r>
                            <w:r>
                              <w:rPr>
                                <w:vertAlign w:val="superscript"/>
                              </w:rPr>
                              <w:sym w:font="Symbol" w:char="F02D"/>
                            </w:r>
                            <w:r>
                              <w:rPr>
                                <w:vertAlign w:val="superscript"/>
                              </w:rPr>
                              <w:t>8</w:t>
                            </w:r>
                            <w:r>
                              <w:t xml:space="preserve"> Wb = 10</w:t>
                            </w:r>
                            <w:r>
                              <w:rPr>
                                <w:vertAlign w:val="superscript"/>
                              </w:rPr>
                              <w:sym w:font="Symbol" w:char="F02D"/>
                            </w:r>
                            <w:r>
                              <w:rPr>
                                <w:vertAlign w:val="superscript"/>
                              </w:rPr>
                              <w:t>8</w:t>
                            </w:r>
                            <w:r>
                              <w:t xml:space="preserve"> V·s</w:t>
                            </w:r>
                          </w:p>
                        </w:tc>
                      </w:tr>
                      <w:tr w:rsidR="00947DAB" w14:paraId="2421B854" w14:textId="77777777" w:rsidTr="00CB395E">
                        <w:tc>
                          <w:tcPr>
                            <w:tcW w:w="612" w:type="dxa"/>
                            <w:tcBorders>
                              <w:top w:val="nil"/>
                              <w:left w:val="nil"/>
                              <w:bottom w:val="nil"/>
                              <w:right w:val="nil"/>
                            </w:tcBorders>
                          </w:tcPr>
                          <w:p w14:paraId="02947DAF" w14:textId="77777777" w:rsidR="00947DAB" w:rsidRDefault="00947DAB" w:rsidP="00F04F22">
                            <w:pPr>
                              <w:ind w:firstLine="0"/>
                            </w:pPr>
                            <w:r>
                              <w:t>B</w:t>
                            </w:r>
                          </w:p>
                        </w:tc>
                        <w:tc>
                          <w:tcPr>
                            <w:tcW w:w="1890" w:type="dxa"/>
                            <w:tcBorders>
                              <w:top w:val="nil"/>
                              <w:left w:val="nil"/>
                              <w:bottom w:val="nil"/>
                              <w:right w:val="nil"/>
                            </w:tcBorders>
                          </w:tcPr>
                          <w:p w14:paraId="15A65561" w14:textId="77777777" w:rsidR="00947DAB" w:rsidRDefault="00947DAB" w:rsidP="00CB395E">
                            <w:pPr>
                              <w:ind w:left="-110" w:firstLine="0"/>
                            </w:pPr>
                            <w:r>
                              <w:t xml:space="preserve">magnetic flux density, </w:t>
                            </w:r>
                          </w:p>
                          <w:p w14:paraId="29262390" w14:textId="77777777" w:rsidR="00947DAB" w:rsidRDefault="00947DAB" w:rsidP="00CB395E">
                            <w:pPr>
                              <w:ind w:left="-110" w:firstLine="0"/>
                            </w:pPr>
                            <w:r>
                              <w:t xml:space="preserve">  magnetic induction</w:t>
                            </w:r>
                          </w:p>
                        </w:tc>
                        <w:tc>
                          <w:tcPr>
                            <w:tcW w:w="2538" w:type="dxa"/>
                            <w:tcBorders>
                              <w:top w:val="nil"/>
                              <w:left w:val="nil"/>
                              <w:bottom w:val="nil"/>
                              <w:right w:val="nil"/>
                            </w:tcBorders>
                          </w:tcPr>
                          <w:p w14:paraId="372F1412" w14:textId="77777777" w:rsidR="00947DAB" w:rsidRDefault="00947DAB" w:rsidP="00F04F22">
                            <w:pPr>
                              <w:ind w:firstLine="0"/>
                              <w:rPr>
                                <w:vertAlign w:val="superscript"/>
                              </w:rPr>
                            </w:pPr>
                            <w:r>
                              <w:t xml:space="preserve">1 G </w:t>
                            </w:r>
                            <w:r>
                              <w:sym w:font="Symbol" w:char="F0AE"/>
                            </w:r>
                            <w:r>
                              <w:t xml:space="preserve"> 10</w:t>
                            </w:r>
                            <w:r>
                              <w:rPr>
                                <w:vertAlign w:val="superscript"/>
                              </w:rPr>
                              <w:sym w:font="Symbol" w:char="F02D"/>
                            </w:r>
                            <w:r>
                              <w:rPr>
                                <w:vertAlign w:val="superscript"/>
                              </w:rPr>
                              <w:t>4</w:t>
                            </w:r>
                            <w:r>
                              <w:t xml:space="preserve"> T = 10</w:t>
                            </w:r>
                            <w:r>
                              <w:rPr>
                                <w:vertAlign w:val="superscript"/>
                              </w:rPr>
                              <w:sym w:font="Symbol" w:char="F02D"/>
                            </w:r>
                            <w:r>
                              <w:rPr>
                                <w:vertAlign w:val="superscript"/>
                              </w:rPr>
                              <w:t>4</w:t>
                            </w:r>
                            <w:r>
                              <w:t xml:space="preserve"> Wb/m</w:t>
                            </w:r>
                            <w:r>
                              <w:rPr>
                                <w:vertAlign w:val="superscript"/>
                              </w:rPr>
                              <w:t>2</w:t>
                            </w:r>
                          </w:p>
                        </w:tc>
                      </w:tr>
                      <w:tr w:rsidR="00947DAB" w14:paraId="3FB86771" w14:textId="77777777" w:rsidTr="00CB395E">
                        <w:tc>
                          <w:tcPr>
                            <w:tcW w:w="612" w:type="dxa"/>
                            <w:tcBorders>
                              <w:top w:val="nil"/>
                              <w:left w:val="nil"/>
                              <w:bottom w:val="nil"/>
                              <w:right w:val="nil"/>
                            </w:tcBorders>
                          </w:tcPr>
                          <w:p w14:paraId="3CA9346D" w14:textId="77777777" w:rsidR="00947DAB" w:rsidRDefault="00947DAB" w:rsidP="00F04F22">
                            <w:pPr>
                              <w:ind w:firstLine="0"/>
                            </w:pPr>
                            <w:r>
                              <w:t>H</w:t>
                            </w:r>
                          </w:p>
                        </w:tc>
                        <w:tc>
                          <w:tcPr>
                            <w:tcW w:w="1890" w:type="dxa"/>
                            <w:tcBorders>
                              <w:top w:val="nil"/>
                              <w:left w:val="nil"/>
                              <w:bottom w:val="nil"/>
                              <w:right w:val="nil"/>
                            </w:tcBorders>
                          </w:tcPr>
                          <w:p w14:paraId="424CFF22" w14:textId="77777777" w:rsidR="00947DAB" w:rsidRDefault="00947DAB" w:rsidP="00CB395E">
                            <w:pPr>
                              <w:ind w:left="-110" w:firstLine="0"/>
                            </w:pPr>
                            <w:r>
                              <w:t>magnetic field strength</w:t>
                            </w:r>
                          </w:p>
                        </w:tc>
                        <w:tc>
                          <w:tcPr>
                            <w:tcW w:w="2538" w:type="dxa"/>
                            <w:tcBorders>
                              <w:top w:val="nil"/>
                              <w:left w:val="nil"/>
                              <w:bottom w:val="nil"/>
                              <w:right w:val="nil"/>
                            </w:tcBorders>
                          </w:tcPr>
                          <w:p w14:paraId="1EE48469" w14:textId="77777777" w:rsidR="00947DAB" w:rsidRDefault="00947DAB" w:rsidP="00F04F22">
                            <w:pPr>
                              <w:ind w:firstLine="0"/>
                            </w:pPr>
                            <w:r>
                              <w:t xml:space="preserve">1 Oe </w:t>
                            </w:r>
                            <w:r>
                              <w:sym w:font="Symbol" w:char="F0AE"/>
                            </w:r>
                            <w:r>
                              <w:t xml:space="preserve"> 10</w:t>
                            </w:r>
                            <w:r>
                              <w:rPr>
                                <w:vertAlign w:val="superscript"/>
                              </w:rPr>
                              <w:t>3</w:t>
                            </w:r>
                            <w:r>
                              <w:t>/(4</w:t>
                            </w:r>
                            <w:r>
                              <w:sym w:font="Symbol" w:char="F070"/>
                            </w:r>
                            <w:r>
                              <w:t>) A/m</w:t>
                            </w:r>
                          </w:p>
                        </w:tc>
                      </w:tr>
                      <w:tr w:rsidR="00947DAB" w14:paraId="45AA476F" w14:textId="77777777" w:rsidTr="00CB395E">
                        <w:tc>
                          <w:tcPr>
                            <w:tcW w:w="612" w:type="dxa"/>
                            <w:tcBorders>
                              <w:top w:val="nil"/>
                              <w:left w:val="nil"/>
                              <w:bottom w:val="nil"/>
                              <w:right w:val="nil"/>
                            </w:tcBorders>
                          </w:tcPr>
                          <w:p w14:paraId="206535D7" w14:textId="77777777" w:rsidR="00947DAB" w:rsidRDefault="00947DAB" w:rsidP="00F04F22">
                            <w:pPr>
                              <w:ind w:firstLine="0"/>
                            </w:pPr>
                            <w:r>
                              <w:t>m</w:t>
                            </w:r>
                          </w:p>
                        </w:tc>
                        <w:tc>
                          <w:tcPr>
                            <w:tcW w:w="1890" w:type="dxa"/>
                            <w:tcBorders>
                              <w:top w:val="nil"/>
                              <w:left w:val="nil"/>
                              <w:bottom w:val="nil"/>
                              <w:right w:val="nil"/>
                            </w:tcBorders>
                          </w:tcPr>
                          <w:p w14:paraId="65CF4023" w14:textId="77777777" w:rsidR="00947DAB" w:rsidRDefault="00947DAB" w:rsidP="00CB395E">
                            <w:pPr>
                              <w:ind w:left="-110" w:firstLine="0"/>
                              <w:rPr>
                                <w:vertAlign w:val="superscript"/>
                              </w:rPr>
                            </w:pPr>
                            <w:r>
                              <w:t>magnetic moment</w:t>
                            </w:r>
                          </w:p>
                        </w:tc>
                        <w:tc>
                          <w:tcPr>
                            <w:tcW w:w="2538" w:type="dxa"/>
                            <w:tcBorders>
                              <w:top w:val="nil"/>
                              <w:left w:val="nil"/>
                              <w:bottom w:val="nil"/>
                              <w:right w:val="nil"/>
                            </w:tcBorders>
                          </w:tcPr>
                          <w:p w14:paraId="5ADC600C" w14:textId="77777777" w:rsidR="00947DAB" w:rsidRDefault="00947DAB" w:rsidP="00F04F22">
                            <w:pPr>
                              <w:ind w:firstLine="0"/>
                            </w:pPr>
                            <w:r>
                              <w:t xml:space="preserve">1 erg/G = 1 emu </w:t>
                            </w:r>
                          </w:p>
                          <w:p w14:paraId="535D8453" w14:textId="77777777" w:rsidR="00947DAB" w:rsidRDefault="00947DAB" w:rsidP="00F04F22">
                            <w:pPr>
                              <w:ind w:firstLine="0"/>
                            </w:pPr>
                            <w:r>
                              <w:t xml:space="preserve">  </w:t>
                            </w:r>
                            <w:r>
                              <w:sym w:font="Symbol" w:char="F0AE"/>
                            </w:r>
                            <w:r>
                              <w:t xml:space="preserve"> 10</w:t>
                            </w:r>
                            <w:r>
                              <w:rPr>
                                <w:vertAlign w:val="superscript"/>
                              </w:rPr>
                              <w:sym w:font="Symbol" w:char="F02D"/>
                            </w:r>
                            <w:r>
                              <w:rPr>
                                <w:vertAlign w:val="superscript"/>
                              </w:rPr>
                              <w:t>3</w:t>
                            </w:r>
                            <w:r>
                              <w:t xml:space="preserve"> A·m</w:t>
                            </w:r>
                            <w:r>
                              <w:rPr>
                                <w:vertAlign w:val="superscript"/>
                              </w:rPr>
                              <w:t>2</w:t>
                            </w:r>
                            <w:r>
                              <w:t xml:space="preserve"> = 10</w:t>
                            </w:r>
                            <w:r>
                              <w:rPr>
                                <w:vertAlign w:val="superscript"/>
                              </w:rPr>
                              <w:sym w:font="Symbol" w:char="F02D"/>
                            </w:r>
                            <w:r>
                              <w:rPr>
                                <w:vertAlign w:val="superscript"/>
                              </w:rPr>
                              <w:t>3</w:t>
                            </w:r>
                            <w:r>
                              <w:t xml:space="preserve"> J/T</w:t>
                            </w:r>
                          </w:p>
                        </w:tc>
                      </w:tr>
                      <w:tr w:rsidR="00947DAB" w14:paraId="2476CF5E" w14:textId="77777777" w:rsidTr="00CB395E">
                        <w:tc>
                          <w:tcPr>
                            <w:tcW w:w="612" w:type="dxa"/>
                            <w:tcBorders>
                              <w:top w:val="nil"/>
                              <w:left w:val="nil"/>
                              <w:bottom w:val="nil"/>
                              <w:right w:val="nil"/>
                            </w:tcBorders>
                          </w:tcPr>
                          <w:p w14:paraId="30833AA7" w14:textId="77777777" w:rsidR="00947DAB" w:rsidRDefault="00947DAB" w:rsidP="00F04F22">
                            <w:pPr>
                              <w:ind w:firstLine="0"/>
                            </w:pPr>
                            <w:r>
                              <w:t>M</w:t>
                            </w:r>
                          </w:p>
                        </w:tc>
                        <w:tc>
                          <w:tcPr>
                            <w:tcW w:w="1890" w:type="dxa"/>
                            <w:tcBorders>
                              <w:top w:val="nil"/>
                              <w:left w:val="nil"/>
                              <w:bottom w:val="nil"/>
                              <w:right w:val="nil"/>
                            </w:tcBorders>
                          </w:tcPr>
                          <w:p w14:paraId="356DDD87" w14:textId="77777777" w:rsidR="00947DAB" w:rsidRDefault="00947DAB" w:rsidP="00CB395E">
                            <w:pPr>
                              <w:ind w:left="-110" w:firstLine="0"/>
                            </w:pPr>
                            <w:r>
                              <w:t>magnetization</w:t>
                            </w:r>
                          </w:p>
                        </w:tc>
                        <w:tc>
                          <w:tcPr>
                            <w:tcW w:w="2538" w:type="dxa"/>
                            <w:tcBorders>
                              <w:top w:val="nil"/>
                              <w:left w:val="nil"/>
                              <w:bottom w:val="nil"/>
                              <w:right w:val="nil"/>
                            </w:tcBorders>
                          </w:tcPr>
                          <w:p w14:paraId="52D85B1C" w14:textId="77777777" w:rsidR="00947DAB" w:rsidRDefault="00947DAB" w:rsidP="00F04F22">
                            <w:pPr>
                              <w:ind w:firstLine="0"/>
                            </w:pPr>
                            <w:r>
                              <w:t>1 erg/(G·cm</w:t>
                            </w:r>
                            <w:r>
                              <w:rPr>
                                <w:vertAlign w:val="superscript"/>
                              </w:rPr>
                              <w:t>3</w:t>
                            </w:r>
                            <w:r>
                              <w:t>) = 1 emu/cm</w:t>
                            </w:r>
                            <w:r>
                              <w:rPr>
                                <w:vertAlign w:val="superscript"/>
                              </w:rPr>
                              <w:t>3</w:t>
                            </w:r>
                          </w:p>
                          <w:p w14:paraId="512C1D8F" w14:textId="77777777" w:rsidR="00947DAB" w:rsidRDefault="00947DAB" w:rsidP="00F04F22">
                            <w:pPr>
                              <w:ind w:firstLine="0"/>
                            </w:pPr>
                            <w:r>
                              <w:t xml:space="preserve">  </w:t>
                            </w:r>
                            <w:r>
                              <w:sym w:font="Symbol" w:char="F0AE"/>
                            </w:r>
                            <w:r>
                              <w:t xml:space="preserve"> 10</w:t>
                            </w:r>
                            <w:r>
                              <w:rPr>
                                <w:vertAlign w:val="superscript"/>
                              </w:rPr>
                              <w:t>3</w:t>
                            </w:r>
                            <w:r>
                              <w:t xml:space="preserve"> A/m</w:t>
                            </w:r>
                          </w:p>
                        </w:tc>
                      </w:tr>
                      <w:tr w:rsidR="00947DAB" w14:paraId="23ABCD58" w14:textId="77777777" w:rsidTr="00CB395E">
                        <w:tc>
                          <w:tcPr>
                            <w:tcW w:w="612" w:type="dxa"/>
                            <w:tcBorders>
                              <w:top w:val="nil"/>
                              <w:left w:val="nil"/>
                              <w:bottom w:val="nil"/>
                              <w:right w:val="nil"/>
                            </w:tcBorders>
                          </w:tcPr>
                          <w:p w14:paraId="7CFE0982" w14:textId="77777777" w:rsidR="00947DAB" w:rsidRDefault="00947DAB" w:rsidP="00F04F22">
                            <w:pPr>
                              <w:ind w:firstLine="0"/>
                            </w:pPr>
                            <w:r>
                              <w:t>4</w:t>
                            </w:r>
                            <w:r>
                              <w:sym w:font="Symbol" w:char="F070"/>
                            </w:r>
                            <w:r>
                              <w:t>M</w:t>
                            </w:r>
                          </w:p>
                        </w:tc>
                        <w:tc>
                          <w:tcPr>
                            <w:tcW w:w="1890" w:type="dxa"/>
                            <w:tcBorders>
                              <w:top w:val="nil"/>
                              <w:left w:val="nil"/>
                              <w:bottom w:val="nil"/>
                              <w:right w:val="nil"/>
                            </w:tcBorders>
                          </w:tcPr>
                          <w:p w14:paraId="38BFC18E" w14:textId="77777777" w:rsidR="00947DAB" w:rsidRDefault="00947DAB" w:rsidP="00CB395E">
                            <w:pPr>
                              <w:ind w:left="-110" w:firstLine="0"/>
                            </w:pPr>
                            <w:r>
                              <w:t>magnetization</w:t>
                            </w:r>
                          </w:p>
                        </w:tc>
                        <w:tc>
                          <w:tcPr>
                            <w:tcW w:w="2538" w:type="dxa"/>
                            <w:tcBorders>
                              <w:top w:val="nil"/>
                              <w:left w:val="nil"/>
                              <w:bottom w:val="nil"/>
                              <w:right w:val="nil"/>
                            </w:tcBorders>
                          </w:tcPr>
                          <w:p w14:paraId="2F712BD8" w14:textId="77777777" w:rsidR="00947DAB" w:rsidRDefault="00947DAB" w:rsidP="00F04F22">
                            <w:pPr>
                              <w:ind w:firstLine="0"/>
                            </w:pPr>
                            <w:r>
                              <w:t xml:space="preserve">1 G </w:t>
                            </w:r>
                            <w:r>
                              <w:sym w:font="Symbol" w:char="F0AE"/>
                            </w:r>
                            <w:r>
                              <w:t xml:space="preserve"> 10</w:t>
                            </w:r>
                            <w:r>
                              <w:rPr>
                                <w:vertAlign w:val="superscript"/>
                              </w:rPr>
                              <w:t>3</w:t>
                            </w:r>
                            <w:r>
                              <w:t>/(4</w:t>
                            </w:r>
                            <w:r>
                              <w:sym w:font="Symbol" w:char="F070"/>
                            </w:r>
                            <w:r>
                              <w:t>) A/m</w:t>
                            </w:r>
                          </w:p>
                        </w:tc>
                      </w:tr>
                      <w:tr w:rsidR="00947DAB" w14:paraId="6B0FFB1D" w14:textId="77777777" w:rsidTr="00CB395E">
                        <w:tc>
                          <w:tcPr>
                            <w:tcW w:w="612" w:type="dxa"/>
                            <w:tcBorders>
                              <w:top w:val="nil"/>
                              <w:left w:val="nil"/>
                              <w:bottom w:val="nil"/>
                              <w:right w:val="nil"/>
                            </w:tcBorders>
                          </w:tcPr>
                          <w:p w14:paraId="10F17493" w14:textId="77777777" w:rsidR="00947DAB" w:rsidRDefault="00947DAB" w:rsidP="00F04F22">
                            <w:pPr>
                              <w:ind w:firstLine="0"/>
                            </w:pPr>
                            <w:r>
                              <w:sym w:font="Symbol" w:char="F073"/>
                            </w:r>
                          </w:p>
                        </w:tc>
                        <w:tc>
                          <w:tcPr>
                            <w:tcW w:w="1890" w:type="dxa"/>
                            <w:tcBorders>
                              <w:top w:val="nil"/>
                              <w:left w:val="nil"/>
                              <w:bottom w:val="nil"/>
                              <w:right w:val="nil"/>
                            </w:tcBorders>
                          </w:tcPr>
                          <w:p w14:paraId="1A11E972" w14:textId="77777777" w:rsidR="00947DAB" w:rsidRDefault="00947DAB" w:rsidP="00CB395E">
                            <w:pPr>
                              <w:ind w:left="-110" w:firstLine="0"/>
                            </w:pPr>
                            <w:r>
                              <w:t>specific magnetization</w:t>
                            </w:r>
                          </w:p>
                        </w:tc>
                        <w:tc>
                          <w:tcPr>
                            <w:tcW w:w="2538" w:type="dxa"/>
                            <w:tcBorders>
                              <w:top w:val="nil"/>
                              <w:left w:val="nil"/>
                              <w:bottom w:val="nil"/>
                              <w:right w:val="nil"/>
                            </w:tcBorders>
                          </w:tcPr>
                          <w:p w14:paraId="3C357D2D" w14:textId="77777777" w:rsidR="00947DAB" w:rsidRDefault="00947DAB" w:rsidP="00F04F22">
                            <w:pPr>
                              <w:ind w:firstLine="0"/>
                            </w:pPr>
                            <w:r>
                              <w:t xml:space="preserve">1 erg/(G·g) = 1 emu/g </w:t>
                            </w:r>
                            <w:r>
                              <w:sym w:font="Symbol" w:char="F0AE"/>
                            </w:r>
                            <w:r>
                              <w:t xml:space="preserve"> 1 A·m</w:t>
                            </w:r>
                            <w:r>
                              <w:rPr>
                                <w:vertAlign w:val="superscript"/>
                              </w:rPr>
                              <w:t>2</w:t>
                            </w:r>
                            <w:r>
                              <w:t>/kg</w:t>
                            </w:r>
                          </w:p>
                        </w:tc>
                      </w:tr>
                      <w:tr w:rsidR="00947DAB" w14:paraId="145A30CB" w14:textId="77777777" w:rsidTr="00CB395E">
                        <w:tc>
                          <w:tcPr>
                            <w:tcW w:w="612" w:type="dxa"/>
                            <w:tcBorders>
                              <w:top w:val="nil"/>
                              <w:left w:val="nil"/>
                              <w:bottom w:val="nil"/>
                              <w:right w:val="nil"/>
                            </w:tcBorders>
                          </w:tcPr>
                          <w:p w14:paraId="5F218A95" w14:textId="77777777" w:rsidR="00947DAB" w:rsidRDefault="00947DAB" w:rsidP="00F04F22">
                            <w:pPr>
                              <w:ind w:firstLine="0"/>
                            </w:pPr>
                            <w:r>
                              <w:t>j</w:t>
                            </w:r>
                          </w:p>
                        </w:tc>
                        <w:tc>
                          <w:tcPr>
                            <w:tcW w:w="1890" w:type="dxa"/>
                            <w:tcBorders>
                              <w:top w:val="nil"/>
                              <w:left w:val="nil"/>
                              <w:bottom w:val="nil"/>
                              <w:right w:val="nil"/>
                            </w:tcBorders>
                          </w:tcPr>
                          <w:p w14:paraId="24CE6A7F" w14:textId="77777777" w:rsidR="00947DAB" w:rsidRDefault="00947DAB" w:rsidP="00CB395E">
                            <w:pPr>
                              <w:ind w:left="-110" w:firstLine="0"/>
                            </w:pPr>
                            <w:r>
                              <w:t xml:space="preserve">magnetic dipole </w:t>
                            </w:r>
                          </w:p>
                          <w:p w14:paraId="1DD840FD" w14:textId="77777777" w:rsidR="00947DAB" w:rsidRDefault="00947DAB" w:rsidP="00CB395E">
                            <w:pPr>
                              <w:ind w:left="-110" w:firstLine="0"/>
                            </w:pPr>
                            <w:r>
                              <w:t xml:space="preserve">  moment</w:t>
                            </w:r>
                          </w:p>
                        </w:tc>
                        <w:tc>
                          <w:tcPr>
                            <w:tcW w:w="2538" w:type="dxa"/>
                            <w:tcBorders>
                              <w:top w:val="nil"/>
                              <w:left w:val="nil"/>
                              <w:bottom w:val="nil"/>
                              <w:right w:val="nil"/>
                            </w:tcBorders>
                          </w:tcPr>
                          <w:p w14:paraId="0C41DBE4" w14:textId="77777777" w:rsidR="00947DAB" w:rsidRDefault="00947DAB" w:rsidP="00F04F22">
                            <w:pPr>
                              <w:ind w:firstLine="0"/>
                            </w:pPr>
                            <w:r>
                              <w:t xml:space="preserve">1 erg/G = 1 emu </w:t>
                            </w:r>
                          </w:p>
                          <w:p w14:paraId="559D7339" w14:textId="77777777" w:rsidR="00947DAB" w:rsidRDefault="00947DAB" w:rsidP="00F04F22">
                            <w:pPr>
                              <w:ind w:firstLine="0"/>
                            </w:pPr>
                            <w:r>
                              <w:t xml:space="preserve">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10</w:t>
                            </w:r>
                            <w:r>
                              <w:t xml:space="preserve"> Wb·m</w:t>
                            </w:r>
                          </w:p>
                        </w:tc>
                      </w:tr>
                      <w:tr w:rsidR="00947DAB" w14:paraId="5DEF6110" w14:textId="77777777" w:rsidTr="00CB395E">
                        <w:tc>
                          <w:tcPr>
                            <w:tcW w:w="612" w:type="dxa"/>
                            <w:tcBorders>
                              <w:top w:val="nil"/>
                              <w:left w:val="nil"/>
                              <w:bottom w:val="nil"/>
                              <w:right w:val="nil"/>
                            </w:tcBorders>
                          </w:tcPr>
                          <w:p w14:paraId="630EA27A" w14:textId="77777777" w:rsidR="00947DAB" w:rsidRDefault="00947DAB" w:rsidP="00F04F22">
                            <w:pPr>
                              <w:ind w:firstLine="0"/>
                            </w:pPr>
                            <w:r>
                              <w:t>J</w:t>
                            </w:r>
                          </w:p>
                        </w:tc>
                        <w:tc>
                          <w:tcPr>
                            <w:tcW w:w="1890" w:type="dxa"/>
                            <w:tcBorders>
                              <w:top w:val="nil"/>
                              <w:left w:val="nil"/>
                              <w:bottom w:val="nil"/>
                              <w:right w:val="nil"/>
                            </w:tcBorders>
                          </w:tcPr>
                          <w:p w14:paraId="437C0E24" w14:textId="77777777" w:rsidR="00947DAB" w:rsidRDefault="00947DAB" w:rsidP="00CB395E">
                            <w:pPr>
                              <w:ind w:left="-110" w:firstLine="0"/>
                            </w:pPr>
                            <w:r>
                              <w:t>magnetic polarization</w:t>
                            </w:r>
                          </w:p>
                        </w:tc>
                        <w:tc>
                          <w:tcPr>
                            <w:tcW w:w="2538" w:type="dxa"/>
                            <w:tcBorders>
                              <w:top w:val="nil"/>
                              <w:left w:val="nil"/>
                              <w:bottom w:val="nil"/>
                              <w:right w:val="nil"/>
                            </w:tcBorders>
                          </w:tcPr>
                          <w:p w14:paraId="09376388" w14:textId="77777777" w:rsidR="00947DAB" w:rsidRDefault="00947DAB" w:rsidP="00F04F22">
                            <w:pPr>
                              <w:ind w:firstLine="0"/>
                            </w:pPr>
                            <w:r>
                              <w:t>1 erg/(G·cm</w:t>
                            </w:r>
                            <w:r>
                              <w:rPr>
                                <w:vertAlign w:val="superscript"/>
                              </w:rPr>
                              <w:t>3</w:t>
                            </w:r>
                            <w:r>
                              <w:t>) = 1 emu/cm</w:t>
                            </w:r>
                            <w:r>
                              <w:rPr>
                                <w:vertAlign w:val="superscript"/>
                              </w:rPr>
                              <w:t>3</w:t>
                            </w:r>
                          </w:p>
                          <w:p w14:paraId="2CF213D3" w14:textId="77777777" w:rsidR="00947DAB" w:rsidRDefault="00947DAB" w:rsidP="00F04F22">
                            <w:pPr>
                              <w:ind w:firstLine="0"/>
                            </w:pPr>
                            <w:r>
                              <w:t xml:space="preserve">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4</w:t>
                            </w:r>
                            <w:r>
                              <w:t xml:space="preserve"> T</w:t>
                            </w:r>
                          </w:p>
                        </w:tc>
                      </w:tr>
                      <w:tr w:rsidR="00947DAB" w14:paraId="2A1EA151" w14:textId="77777777" w:rsidTr="00CB395E">
                        <w:tc>
                          <w:tcPr>
                            <w:tcW w:w="612" w:type="dxa"/>
                            <w:tcBorders>
                              <w:top w:val="nil"/>
                              <w:left w:val="nil"/>
                              <w:bottom w:val="nil"/>
                              <w:right w:val="nil"/>
                            </w:tcBorders>
                          </w:tcPr>
                          <w:p w14:paraId="436B93BB" w14:textId="77777777" w:rsidR="00947DAB" w:rsidRDefault="00947DAB" w:rsidP="00F04F22">
                            <w:pPr>
                              <w:ind w:firstLine="0"/>
                            </w:pPr>
                            <w:r>
                              <w:sym w:font="Symbol" w:char="F063"/>
                            </w:r>
                            <w:r>
                              <w:rPr>
                                <w:i/>
                                <w:iCs/>
                              </w:rPr>
                              <w:t>,</w:t>
                            </w:r>
                            <w:r>
                              <w:t xml:space="preserve"> </w:t>
                            </w:r>
                            <w:r>
                              <w:sym w:font="Symbol" w:char="F06B"/>
                            </w:r>
                          </w:p>
                        </w:tc>
                        <w:tc>
                          <w:tcPr>
                            <w:tcW w:w="1890" w:type="dxa"/>
                            <w:tcBorders>
                              <w:top w:val="nil"/>
                              <w:left w:val="nil"/>
                              <w:bottom w:val="nil"/>
                              <w:right w:val="nil"/>
                            </w:tcBorders>
                          </w:tcPr>
                          <w:p w14:paraId="110F3C83" w14:textId="77777777" w:rsidR="00947DAB" w:rsidRDefault="00947DAB" w:rsidP="00CB395E">
                            <w:pPr>
                              <w:ind w:left="-110" w:firstLine="0"/>
                            </w:pPr>
                            <w:r>
                              <w:t>susceptibility</w:t>
                            </w:r>
                          </w:p>
                        </w:tc>
                        <w:tc>
                          <w:tcPr>
                            <w:tcW w:w="2538" w:type="dxa"/>
                            <w:tcBorders>
                              <w:top w:val="nil"/>
                              <w:left w:val="nil"/>
                              <w:bottom w:val="nil"/>
                              <w:right w:val="nil"/>
                            </w:tcBorders>
                          </w:tcPr>
                          <w:p w14:paraId="10911D53" w14:textId="77777777" w:rsidR="00947DAB" w:rsidRDefault="00947DAB" w:rsidP="00F04F22">
                            <w:pPr>
                              <w:ind w:firstLine="0"/>
                            </w:pPr>
                            <w:r>
                              <w:t xml:space="preserve">1 </w:t>
                            </w:r>
                            <w:r>
                              <w:sym w:font="Symbol" w:char="F0AE"/>
                            </w:r>
                            <w:r>
                              <w:t xml:space="preserve"> 4</w:t>
                            </w:r>
                            <w:r>
                              <w:sym w:font="Symbol" w:char="F070"/>
                            </w:r>
                          </w:p>
                        </w:tc>
                      </w:tr>
                      <w:tr w:rsidR="00947DAB" w14:paraId="6E9ABC3C" w14:textId="77777777" w:rsidTr="00CB395E">
                        <w:tc>
                          <w:tcPr>
                            <w:tcW w:w="612" w:type="dxa"/>
                            <w:tcBorders>
                              <w:top w:val="nil"/>
                              <w:left w:val="nil"/>
                              <w:bottom w:val="nil"/>
                              <w:right w:val="nil"/>
                            </w:tcBorders>
                          </w:tcPr>
                          <w:p w14:paraId="741F61AF" w14:textId="77777777" w:rsidR="00947DAB" w:rsidRDefault="00947DAB" w:rsidP="00F04F22">
                            <w:pPr>
                              <w:ind w:firstLine="0"/>
                              <w:rPr>
                                <w:vertAlign w:val="subscript"/>
                              </w:rPr>
                            </w:pPr>
                            <w:r>
                              <w:sym w:font="Symbol" w:char="F063"/>
                            </w:r>
                            <w:r>
                              <w:rPr>
                                <w:vertAlign w:val="subscript"/>
                              </w:rPr>
                              <w:sym w:font="Symbol" w:char="F072"/>
                            </w:r>
                          </w:p>
                        </w:tc>
                        <w:tc>
                          <w:tcPr>
                            <w:tcW w:w="1890" w:type="dxa"/>
                            <w:tcBorders>
                              <w:top w:val="nil"/>
                              <w:left w:val="nil"/>
                              <w:bottom w:val="nil"/>
                              <w:right w:val="nil"/>
                            </w:tcBorders>
                          </w:tcPr>
                          <w:p w14:paraId="72F37ECB" w14:textId="77777777" w:rsidR="00947DAB" w:rsidRDefault="00947DAB" w:rsidP="00CB395E">
                            <w:pPr>
                              <w:ind w:left="-110" w:firstLine="0"/>
                            </w:pPr>
                            <w:r>
                              <w:t>mass susceptibility</w:t>
                            </w:r>
                          </w:p>
                        </w:tc>
                        <w:tc>
                          <w:tcPr>
                            <w:tcW w:w="2538" w:type="dxa"/>
                            <w:tcBorders>
                              <w:top w:val="nil"/>
                              <w:left w:val="nil"/>
                              <w:bottom w:val="nil"/>
                              <w:right w:val="nil"/>
                            </w:tcBorders>
                          </w:tcPr>
                          <w:p w14:paraId="02541448" w14:textId="77777777" w:rsidR="00947DAB" w:rsidRDefault="00947DAB" w:rsidP="00F04F22">
                            <w:pPr>
                              <w:ind w:firstLine="0"/>
                            </w:pPr>
                            <w:r>
                              <w:t>1 cm</w:t>
                            </w:r>
                            <w:r>
                              <w:rPr>
                                <w:vertAlign w:val="superscript"/>
                              </w:rPr>
                              <w:t>3</w:t>
                            </w:r>
                            <w:r>
                              <w:t xml:space="preserve">/g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3</w:t>
                            </w:r>
                            <w:r>
                              <w:t xml:space="preserve"> m</w:t>
                            </w:r>
                            <w:r>
                              <w:rPr>
                                <w:vertAlign w:val="superscript"/>
                              </w:rPr>
                              <w:t>3</w:t>
                            </w:r>
                            <w:r>
                              <w:t>/kg</w:t>
                            </w:r>
                          </w:p>
                        </w:tc>
                      </w:tr>
                      <w:tr w:rsidR="00947DAB" w14:paraId="41FDDD2B" w14:textId="77777777" w:rsidTr="00CB395E">
                        <w:tc>
                          <w:tcPr>
                            <w:tcW w:w="612" w:type="dxa"/>
                            <w:tcBorders>
                              <w:top w:val="nil"/>
                              <w:left w:val="nil"/>
                              <w:bottom w:val="nil"/>
                              <w:right w:val="nil"/>
                            </w:tcBorders>
                          </w:tcPr>
                          <w:p w14:paraId="41343ED6" w14:textId="77777777" w:rsidR="00947DAB" w:rsidRDefault="00947DAB" w:rsidP="00F04F22">
                            <w:pPr>
                              <w:ind w:firstLine="0"/>
                            </w:pPr>
                            <w:r>
                              <w:sym w:font="Symbol" w:char="F06D"/>
                            </w:r>
                          </w:p>
                        </w:tc>
                        <w:tc>
                          <w:tcPr>
                            <w:tcW w:w="1890" w:type="dxa"/>
                            <w:tcBorders>
                              <w:top w:val="nil"/>
                              <w:left w:val="nil"/>
                              <w:bottom w:val="nil"/>
                              <w:right w:val="nil"/>
                            </w:tcBorders>
                          </w:tcPr>
                          <w:p w14:paraId="0C5B7E06" w14:textId="77777777" w:rsidR="00947DAB" w:rsidRDefault="00947DAB" w:rsidP="00F04F22">
                            <w:pPr>
                              <w:ind w:firstLine="0"/>
                            </w:pPr>
                            <w:r>
                              <w:t>permeability</w:t>
                            </w:r>
                          </w:p>
                        </w:tc>
                        <w:tc>
                          <w:tcPr>
                            <w:tcW w:w="2538" w:type="dxa"/>
                            <w:tcBorders>
                              <w:top w:val="nil"/>
                              <w:left w:val="nil"/>
                              <w:bottom w:val="nil"/>
                              <w:right w:val="nil"/>
                            </w:tcBorders>
                          </w:tcPr>
                          <w:p w14:paraId="2CFE5D56" w14:textId="77777777" w:rsidR="00947DAB" w:rsidRDefault="00947DAB" w:rsidP="00F04F22">
                            <w:pPr>
                              <w:ind w:firstLine="0"/>
                            </w:pPr>
                            <w:r>
                              <w:t xml:space="preserve">1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7</w:t>
                            </w:r>
                            <w:r>
                              <w:t xml:space="preserve"> H/m </w:t>
                            </w:r>
                          </w:p>
                          <w:p w14:paraId="354F65B7" w14:textId="77777777" w:rsidR="00947DAB" w:rsidRDefault="00947DAB" w:rsidP="00F04F22">
                            <w:pPr>
                              <w:ind w:firstLine="0"/>
                            </w:pPr>
                            <w:r>
                              <w:t xml:space="preserve">  = 4</w:t>
                            </w:r>
                            <w:r>
                              <w:sym w:font="Symbol" w:char="F070"/>
                            </w:r>
                            <w:r>
                              <w:t xml:space="preserve"> </w:t>
                            </w:r>
                            <w:r>
                              <w:sym w:font="Symbol" w:char="F0B4"/>
                            </w:r>
                            <w:r>
                              <w:t xml:space="preserve"> 10</w:t>
                            </w:r>
                            <w:r>
                              <w:rPr>
                                <w:vertAlign w:val="superscript"/>
                              </w:rPr>
                              <w:sym w:font="Symbol" w:char="F02D"/>
                            </w:r>
                            <w:r>
                              <w:rPr>
                                <w:vertAlign w:val="superscript"/>
                              </w:rPr>
                              <w:t>7</w:t>
                            </w:r>
                            <w:r>
                              <w:t xml:space="preserve"> Wb/(A·m)</w:t>
                            </w:r>
                          </w:p>
                        </w:tc>
                      </w:tr>
                      <w:tr w:rsidR="00947DAB" w14:paraId="69279AF0" w14:textId="77777777" w:rsidTr="00CB395E">
                        <w:tc>
                          <w:tcPr>
                            <w:tcW w:w="612" w:type="dxa"/>
                            <w:tcBorders>
                              <w:top w:val="nil"/>
                              <w:left w:val="nil"/>
                              <w:bottom w:val="nil"/>
                              <w:right w:val="nil"/>
                            </w:tcBorders>
                          </w:tcPr>
                          <w:p w14:paraId="431AA399" w14:textId="77777777" w:rsidR="00947DAB" w:rsidRDefault="00947DAB" w:rsidP="00F04F22">
                            <w:pPr>
                              <w:ind w:firstLine="0"/>
                            </w:pPr>
                            <w:r>
                              <w:sym w:font="Symbol" w:char="F06D"/>
                            </w:r>
                            <w:r>
                              <w:rPr>
                                <w:vertAlign w:val="subscript"/>
                              </w:rPr>
                              <w:t>r</w:t>
                            </w:r>
                          </w:p>
                        </w:tc>
                        <w:tc>
                          <w:tcPr>
                            <w:tcW w:w="1890" w:type="dxa"/>
                            <w:tcBorders>
                              <w:top w:val="nil"/>
                              <w:left w:val="nil"/>
                              <w:bottom w:val="nil"/>
                              <w:right w:val="nil"/>
                            </w:tcBorders>
                          </w:tcPr>
                          <w:p w14:paraId="7002EA6A" w14:textId="77777777" w:rsidR="00947DAB" w:rsidRDefault="00947DAB" w:rsidP="00F04F22">
                            <w:pPr>
                              <w:ind w:firstLine="0"/>
                            </w:pPr>
                            <w:r>
                              <w:t>relative permeability</w:t>
                            </w:r>
                          </w:p>
                        </w:tc>
                        <w:tc>
                          <w:tcPr>
                            <w:tcW w:w="2538" w:type="dxa"/>
                            <w:tcBorders>
                              <w:top w:val="nil"/>
                              <w:left w:val="nil"/>
                              <w:bottom w:val="nil"/>
                              <w:right w:val="nil"/>
                            </w:tcBorders>
                          </w:tcPr>
                          <w:p w14:paraId="3AE7C970" w14:textId="77777777" w:rsidR="00947DAB" w:rsidRDefault="00947DAB" w:rsidP="00F04F22">
                            <w:pPr>
                              <w:ind w:firstLine="0"/>
                            </w:pPr>
                            <w:r>
                              <w:sym w:font="Symbol" w:char="F06D"/>
                            </w:r>
                            <w:r>
                              <w:t xml:space="preserve"> </w:t>
                            </w:r>
                            <w:r>
                              <w:sym w:font="Symbol" w:char="F0AE"/>
                            </w:r>
                            <w:r>
                              <w:t xml:space="preserve"> </w:t>
                            </w:r>
                            <w:r>
                              <w:sym w:font="Symbol" w:char="F06D"/>
                            </w:r>
                            <w:r>
                              <w:rPr>
                                <w:vertAlign w:val="subscript"/>
                              </w:rPr>
                              <w:t>r</w:t>
                            </w:r>
                          </w:p>
                        </w:tc>
                      </w:tr>
                      <w:tr w:rsidR="00947DAB" w14:paraId="70EE0EEB" w14:textId="77777777" w:rsidTr="00CB395E">
                        <w:tc>
                          <w:tcPr>
                            <w:tcW w:w="612" w:type="dxa"/>
                            <w:tcBorders>
                              <w:top w:val="nil"/>
                              <w:left w:val="nil"/>
                              <w:bottom w:val="nil"/>
                              <w:right w:val="nil"/>
                            </w:tcBorders>
                          </w:tcPr>
                          <w:p w14:paraId="2F6FCD71" w14:textId="77777777" w:rsidR="00947DAB" w:rsidRDefault="00947DAB" w:rsidP="00F04F22">
                            <w:pPr>
                              <w:ind w:firstLine="0"/>
                            </w:pPr>
                            <w:r>
                              <w:t>w, W</w:t>
                            </w:r>
                          </w:p>
                        </w:tc>
                        <w:tc>
                          <w:tcPr>
                            <w:tcW w:w="1890" w:type="dxa"/>
                            <w:tcBorders>
                              <w:top w:val="nil"/>
                              <w:left w:val="nil"/>
                              <w:bottom w:val="nil"/>
                              <w:right w:val="nil"/>
                            </w:tcBorders>
                          </w:tcPr>
                          <w:p w14:paraId="6F29433C" w14:textId="77777777" w:rsidR="00947DAB" w:rsidRDefault="00947DAB" w:rsidP="00F04F22">
                            <w:pPr>
                              <w:ind w:firstLine="0"/>
                            </w:pPr>
                            <w:r>
                              <w:t>energy density</w:t>
                            </w:r>
                          </w:p>
                        </w:tc>
                        <w:tc>
                          <w:tcPr>
                            <w:tcW w:w="2538" w:type="dxa"/>
                            <w:tcBorders>
                              <w:top w:val="nil"/>
                              <w:left w:val="nil"/>
                              <w:bottom w:val="nil"/>
                              <w:right w:val="nil"/>
                            </w:tcBorders>
                          </w:tcPr>
                          <w:p w14:paraId="1D05572D" w14:textId="77777777" w:rsidR="00947DAB" w:rsidRDefault="00947DAB" w:rsidP="00F04F22">
                            <w:pPr>
                              <w:ind w:firstLine="0"/>
                              <w:rPr>
                                <w:vertAlign w:val="superscript"/>
                              </w:rPr>
                            </w:pPr>
                            <w:r>
                              <w:t>1 erg/cm</w:t>
                            </w:r>
                            <w:r>
                              <w:rPr>
                                <w:vertAlign w:val="superscript"/>
                              </w:rPr>
                              <w:t>3</w:t>
                            </w:r>
                            <w:r>
                              <w:t xml:space="preserve"> </w:t>
                            </w:r>
                            <w:r>
                              <w:sym w:font="Symbol" w:char="F0AE"/>
                            </w:r>
                            <w:r>
                              <w:t xml:space="preserve"> 10</w:t>
                            </w:r>
                            <w:r>
                              <w:rPr>
                                <w:vertAlign w:val="superscript"/>
                              </w:rPr>
                              <w:sym w:font="Symbol" w:char="F02D"/>
                            </w:r>
                            <w:r>
                              <w:rPr>
                                <w:vertAlign w:val="superscript"/>
                              </w:rPr>
                              <w:t>1</w:t>
                            </w:r>
                            <w:r>
                              <w:t xml:space="preserve"> J/m</w:t>
                            </w:r>
                            <w:r>
                              <w:rPr>
                                <w:vertAlign w:val="superscript"/>
                              </w:rPr>
                              <w:t>3</w:t>
                            </w:r>
                          </w:p>
                        </w:tc>
                      </w:tr>
                      <w:tr w:rsidR="00947DAB" w14:paraId="7BDCEDF1" w14:textId="77777777" w:rsidTr="00CB395E">
                        <w:trPr>
                          <w:trHeight w:val="279"/>
                        </w:trPr>
                        <w:tc>
                          <w:tcPr>
                            <w:tcW w:w="612" w:type="dxa"/>
                            <w:tcBorders>
                              <w:top w:val="nil"/>
                              <w:left w:val="nil"/>
                              <w:bottom w:val="double" w:sz="6" w:space="0" w:color="auto"/>
                              <w:right w:val="nil"/>
                            </w:tcBorders>
                          </w:tcPr>
                          <w:p w14:paraId="77BF48B3" w14:textId="77777777" w:rsidR="00947DAB" w:rsidRDefault="00947DAB" w:rsidP="00F04F22">
                            <w:pPr>
                              <w:ind w:firstLine="0"/>
                            </w:pPr>
                            <w:r>
                              <w:t>N, D</w:t>
                            </w:r>
                          </w:p>
                        </w:tc>
                        <w:tc>
                          <w:tcPr>
                            <w:tcW w:w="1890" w:type="dxa"/>
                            <w:tcBorders>
                              <w:top w:val="nil"/>
                              <w:left w:val="nil"/>
                              <w:bottom w:val="double" w:sz="6" w:space="0" w:color="auto"/>
                              <w:right w:val="nil"/>
                            </w:tcBorders>
                          </w:tcPr>
                          <w:p w14:paraId="0054FAA2" w14:textId="77777777" w:rsidR="00947DAB" w:rsidRDefault="00947DAB" w:rsidP="00F04F22">
                            <w:pPr>
                              <w:ind w:firstLine="0"/>
                            </w:pPr>
                            <w:r>
                              <w:t>demagnetizing factor</w:t>
                            </w:r>
                          </w:p>
                        </w:tc>
                        <w:tc>
                          <w:tcPr>
                            <w:tcW w:w="2538" w:type="dxa"/>
                            <w:tcBorders>
                              <w:top w:val="nil"/>
                              <w:left w:val="nil"/>
                              <w:bottom w:val="double" w:sz="6" w:space="0" w:color="auto"/>
                              <w:right w:val="nil"/>
                            </w:tcBorders>
                          </w:tcPr>
                          <w:p w14:paraId="571FD937" w14:textId="77777777" w:rsidR="00947DAB" w:rsidRDefault="00947DAB" w:rsidP="00F04F22">
                            <w:pPr>
                              <w:ind w:firstLine="0"/>
                            </w:pPr>
                            <w:r>
                              <w:t xml:space="preserve">1 </w:t>
                            </w:r>
                            <w:r>
                              <w:sym w:font="Symbol" w:char="F0AE"/>
                            </w:r>
                            <w:r>
                              <w:t xml:space="preserve"> 1/(4</w:t>
                            </w:r>
                            <w:r>
                              <w:sym w:font="Symbol" w:char="F070"/>
                            </w:r>
                            <w:r>
                              <w:t>)</w:t>
                            </w:r>
                          </w:p>
                        </w:tc>
                      </w:tr>
                    </w:tbl>
                    <w:p w14:paraId="65A13268" w14:textId="77777777" w:rsidR="00947DAB" w:rsidRPr="00CB395E" w:rsidRDefault="00947DAB" w:rsidP="00F04F22">
                      <w:pPr>
                        <w:pStyle w:val="FootnoteText"/>
                        <w:ind w:firstLine="0"/>
                        <w:rPr>
                          <w:rFonts w:ascii="Arial" w:hAnsi="Arial" w:cs="Arial"/>
                        </w:rPr>
                      </w:pPr>
                      <w:r w:rsidRPr="00CB395E">
                        <w:rPr>
                          <w:rFonts w:ascii="Arial" w:hAnsi="Arial" w:cs="Arial"/>
                        </w:rPr>
                        <w:t xml:space="preserve">Vertical lines are optional in tables. Statements that serve as captions for the entire table do not need footnote letters. </w:t>
                      </w:r>
                    </w:p>
                    <w:p w14:paraId="21295381" w14:textId="7347CC09" w:rsidR="00947DAB" w:rsidRPr="00CB395E" w:rsidRDefault="00947DAB" w:rsidP="00F04F22">
                      <w:pPr>
                        <w:pStyle w:val="FootnoteText"/>
                        <w:ind w:firstLine="0"/>
                        <w:rPr>
                          <w:rFonts w:ascii="Arial" w:hAnsi="Arial" w:cs="Arial"/>
                        </w:rPr>
                      </w:pPr>
                      <w:r w:rsidRPr="00CB395E">
                        <w:rPr>
                          <w:rFonts w:ascii="Arial" w:hAnsi="Arial" w:cs="Arial"/>
                          <w:vertAlign w:val="superscript"/>
                        </w:rPr>
                        <w:t>a</w:t>
                      </w:r>
                      <w:r w:rsidRPr="00CB395E">
                        <w:rPr>
                          <w:rFonts w:ascii="Arial" w:hAnsi="Arial" w:cs="Arial"/>
                        </w:rPr>
                        <w:t>Gaussian units are the same as cg emu for magnetostatics; Mx = maxwell, G = gauss, Oe = oersted; Wb = weber, V = volt, s = second, T = tesla, m = meter, A = ampere, J = joule, kg = kilogram, H = henry.</w:t>
                      </w:r>
                    </w:p>
                  </w:txbxContent>
                </v:textbox>
                <w10:wrap type="square" anchorx="margin" anchory="margin"/>
              </v:shape>
            </w:pict>
          </mc:Fallback>
        </mc:AlternateContent>
      </w:r>
      <w:r w:rsidR="00C075EF">
        <w:t>Number footnotes separately in superscripts (Insert | Footnote).</w:t>
      </w:r>
      <w:r w:rsidR="00C075EF">
        <w:rPr>
          <w:rStyle w:val="FootnoteReference"/>
        </w:rPr>
        <w:footnoteReference w:id="3"/>
      </w:r>
      <w:r w:rsidR="00C075EF">
        <w:t xml:space="preserve"> Place the actual footnote at the bottom of the column in which it is cited; do not put footnotes in the reference list (endnotes). Use letters for table footnotes (see Table I). </w:t>
      </w:r>
    </w:p>
    <w:p w14:paraId="20716BEF" w14:textId="5E7B2B0D" w:rsidR="00E97402" w:rsidRDefault="00E97402" w:rsidP="005446B6">
      <w:pPr>
        <w:pStyle w:val="ReferenceHead"/>
      </w:pPr>
      <w:r>
        <w:t>References</w:t>
      </w:r>
    </w:p>
    <w:p w14:paraId="0411E1A9" w14:textId="656CF7E5" w:rsidR="00C11E83" w:rsidRDefault="00C11E83" w:rsidP="005446B6">
      <w:r>
        <w:t>Basic format for books:</w:t>
      </w:r>
    </w:p>
    <w:p w14:paraId="5E17F591" w14:textId="18E7DFFA" w:rsidR="00C11E83" w:rsidRPr="00F11B68" w:rsidRDefault="00C11E83" w:rsidP="00A9049F">
      <w:pPr>
        <w:pStyle w:val="References"/>
        <w:rPr>
          <w:rFonts w:ascii="TimesNewRomanPS-ItalicMT" w:hAnsi="TimesNewRomanPS-ItalicMT" w:cs="TimesNewRomanPS-ItalicMT"/>
          <w:i/>
          <w:iCs/>
        </w:rPr>
      </w:pPr>
      <w:r>
        <w:t xml:space="preserve">J. K. Author, “Title of chapter in the book,” in </w:t>
      </w:r>
      <w:r w:rsidRPr="00F11B68">
        <w:rPr>
          <w:rFonts w:ascii="TimesNewRomanPS-ItalicMT" w:hAnsi="TimesNewRomanPS-ItalicMT" w:cs="TimesNewRomanPS-ItalicMT"/>
          <w:i/>
          <w:iCs/>
        </w:rPr>
        <w:t>Title of His Published Book, x</w:t>
      </w:r>
      <w:r>
        <w:t>th ed. City of Publisher, Country if not</w:t>
      </w:r>
      <w:r w:rsidR="00F11B68">
        <w:t xml:space="preserve"> </w:t>
      </w:r>
      <w:r>
        <w:t xml:space="preserve">USA: Abbrev. of Publisher, year, ch. </w:t>
      </w:r>
      <w:r w:rsidRPr="00F11B68">
        <w:rPr>
          <w:rFonts w:ascii="TimesNewRomanPS-ItalicMT" w:hAnsi="TimesNewRomanPS-ItalicMT" w:cs="TimesNewRomanPS-ItalicMT"/>
          <w:i/>
          <w:iCs/>
        </w:rPr>
        <w:t>x</w:t>
      </w:r>
      <w:r>
        <w:t xml:space="preserve">, sec. </w:t>
      </w:r>
      <w:r w:rsidRPr="00F11B68">
        <w:rPr>
          <w:rFonts w:ascii="TimesNewRomanPS-ItalicMT" w:hAnsi="TimesNewRomanPS-ItalicMT" w:cs="TimesNewRomanPS-ItalicMT"/>
          <w:i/>
          <w:iCs/>
        </w:rPr>
        <w:t>x</w:t>
      </w:r>
      <w:r>
        <w:t xml:space="preserve">, pp. </w:t>
      </w:r>
      <w:r w:rsidRPr="00F11B68">
        <w:rPr>
          <w:rFonts w:ascii="TimesNewRomanPS-ItalicMT" w:hAnsi="TimesNewRomanPS-ItalicMT" w:cs="TimesNewRomanPS-ItalicMT"/>
          <w:i/>
          <w:iCs/>
        </w:rPr>
        <w:t>xxx–xxx.</w:t>
      </w:r>
    </w:p>
    <w:p w14:paraId="6DBD22FA" w14:textId="728A978F" w:rsidR="00C11E83" w:rsidRDefault="00C11E83" w:rsidP="005446B6">
      <w:r>
        <w:t>Examples:</w:t>
      </w:r>
    </w:p>
    <w:p w14:paraId="0BF3C03E" w14:textId="0E4E5F0A" w:rsidR="00C11E83" w:rsidRDefault="00C11E83" w:rsidP="005446B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29C5F7CE" w:rsidR="00C11E83" w:rsidRDefault="00C11E83" w:rsidP="005446B6">
      <w:pPr>
        <w:pStyle w:val="References"/>
        <w:rPr>
          <w:spacing w:val="-1"/>
        </w:rPr>
      </w:pPr>
      <w:r>
        <w:t>W</w:t>
      </w:r>
      <w:r>
        <w:rPr>
          <w:spacing w:val="5"/>
        </w:rPr>
        <w:t>.</w:t>
      </w:r>
      <w:r>
        <w:t>-</w:t>
      </w:r>
      <w:r>
        <w:rPr>
          <w:spacing w:val="5"/>
        </w:rPr>
        <w:t>K</w:t>
      </w:r>
      <w:r>
        <w:t>.</w:t>
      </w:r>
      <w:r>
        <w:rPr>
          <w:spacing w:val="13"/>
        </w:rPr>
        <w:t xml:space="preserve"> </w:t>
      </w:r>
      <w:r>
        <w:t>Ch</w:t>
      </w:r>
      <w:r>
        <w:rPr>
          <w:spacing w:val="5"/>
        </w:rPr>
        <w:t>e</w:t>
      </w:r>
      <w:r>
        <w:rPr>
          <w:spacing w:val="7"/>
        </w:rPr>
        <w:t>n</w:t>
      </w:r>
      <w:r>
        <w:t>,</w:t>
      </w:r>
      <w:r>
        <w:rPr>
          <w:spacing w:val="10"/>
        </w:rPr>
        <w:t xml:space="preserve"> </w:t>
      </w:r>
      <w:r>
        <w:rPr>
          <w:i/>
          <w:iCs/>
        </w:rPr>
        <w:t>Linear</w:t>
      </w:r>
      <w:r>
        <w:rPr>
          <w:i/>
          <w:iCs/>
          <w:spacing w:val="12"/>
        </w:rPr>
        <w:t xml:space="preserve"> </w:t>
      </w:r>
      <w:r>
        <w:rPr>
          <w:i/>
          <w:iCs/>
        </w:rPr>
        <w:t>Networks</w:t>
      </w:r>
      <w:r>
        <w:rPr>
          <w:i/>
          <w:iCs/>
          <w:spacing w:val="12"/>
        </w:rPr>
        <w:t xml:space="preserve"> </w:t>
      </w:r>
      <w:r>
        <w:rPr>
          <w:i/>
          <w:iCs/>
        </w:rPr>
        <w:t>and</w:t>
      </w:r>
      <w:r>
        <w:rPr>
          <w:i/>
          <w:iCs/>
          <w:spacing w:val="11"/>
        </w:rPr>
        <w:t xml:space="preserve"> </w:t>
      </w:r>
      <w:r>
        <w:rPr>
          <w:i/>
          <w:iCs/>
        </w:rPr>
        <w:t>Syst</w:t>
      </w:r>
      <w:r>
        <w:rPr>
          <w:i/>
          <w:iCs/>
          <w:spacing w:val="5"/>
        </w:rPr>
        <w:t>e</w:t>
      </w:r>
      <w:r>
        <w:rPr>
          <w:i/>
          <w:iCs/>
        </w:rPr>
        <w:t>ms.</w:t>
      </w:r>
      <w:r>
        <w:rPr>
          <w:i/>
          <w:iCs/>
          <w:spacing w:val="13"/>
        </w:rPr>
        <w:t xml:space="preserve"> </w:t>
      </w:r>
      <w:r>
        <w:rPr>
          <w:spacing w:val="5"/>
        </w:rPr>
        <w:t>B</w:t>
      </w:r>
      <w:r>
        <w:t>el</w:t>
      </w:r>
      <w:r>
        <w:rPr>
          <w:spacing w:val="4"/>
        </w:rPr>
        <w:t>m</w:t>
      </w:r>
      <w:r>
        <w:t xml:space="preserve">ont,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5446B6"/>
    <w:p w14:paraId="25B667D7" w14:textId="77777777" w:rsidR="00C11E83" w:rsidRDefault="00C11E83" w:rsidP="005446B6">
      <w:r>
        <w:t>Basic format for periodicals:</w:t>
      </w:r>
    </w:p>
    <w:p w14:paraId="61BA5E13" w14:textId="3CD2B8CB" w:rsidR="00C11E83" w:rsidRDefault="00C11E83" w:rsidP="005446B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5446B6">
      <w:r>
        <w:t>E</w:t>
      </w:r>
      <w:r w:rsidRPr="00A472F1">
        <w:t>xamples</w:t>
      </w:r>
      <w:r>
        <w:t>:</w:t>
      </w:r>
    </w:p>
    <w:p w14:paraId="65CB3C24" w14:textId="6D991348" w:rsidR="00C11E83" w:rsidRPr="007F7AA6" w:rsidRDefault="00C11E83" w:rsidP="005446B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5446B6">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5446B6">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5446B6"/>
    <w:p w14:paraId="03EE5D3F" w14:textId="11515549" w:rsidR="00C11E83" w:rsidRDefault="00C11E83" w:rsidP="005446B6">
      <w:r>
        <w:t>Basic format for reports:</w:t>
      </w:r>
    </w:p>
    <w:p w14:paraId="6A7BF18E" w14:textId="2923C22E" w:rsidR="00C11E83" w:rsidRDefault="00C11E83" w:rsidP="005446B6">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5446B6">
      <w:r>
        <w:t>Examples:</w:t>
      </w:r>
    </w:p>
    <w:p w14:paraId="746211C5" w14:textId="3B5D0C93" w:rsidR="00C11E83" w:rsidRDefault="00C11E83" w:rsidP="005446B6">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5446B6">
      <w:pPr>
        <w:pStyle w:val="References"/>
      </w:pPr>
      <w:r>
        <w:t>J. H. Davis and J. R. Cogdell, “Calibration program for the 16-foot antenna,” Elect. Eng. Res. Lab., Univ. Texas, Austin, Tech. Memo. NGL-006-69-3, Nov. 15, 1987.</w:t>
      </w:r>
    </w:p>
    <w:p w14:paraId="2A81439F" w14:textId="77777777" w:rsidR="00C11E83" w:rsidRDefault="00C11E83" w:rsidP="005446B6"/>
    <w:p w14:paraId="297224DD" w14:textId="468D80EE" w:rsidR="00C11E83" w:rsidRDefault="00C11E83" w:rsidP="005446B6">
      <w:r>
        <w:t>Basic format for handbooks:</w:t>
      </w:r>
    </w:p>
    <w:p w14:paraId="1AFCEF5B" w14:textId="656B8CB2" w:rsidR="00C11E83" w:rsidRDefault="00C11E83" w:rsidP="005446B6">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5446B6">
      <w:r>
        <w:t>Examples:</w:t>
      </w:r>
    </w:p>
    <w:p w14:paraId="39C004A8" w14:textId="6A016AE5" w:rsidR="00C11E83" w:rsidRDefault="00C11E83" w:rsidP="005446B6">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5446B6">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5446B6"/>
    <w:p w14:paraId="613D6309" w14:textId="6056412E" w:rsidR="001A60B1" w:rsidRDefault="001A60B1" w:rsidP="005446B6">
      <w:pPr>
        <w:rPr>
          <w:spacing w:val="35"/>
        </w:rPr>
      </w:pPr>
      <w:r>
        <w:t>Basic format for books (when available online):</w:t>
      </w:r>
      <w:r>
        <w:rPr>
          <w:spacing w:val="35"/>
        </w:rPr>
        <w:t xml:space="preserve"> </w:t>
      </w:r>
    </w:p>
    <w:p w14:paraId="572E7E8E" w14:textId="48BC7AE9" w:rsidR="001A60B1" w:rsidRDefault="001A60B1" w:rsidP="005446B6">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5446B6">
      <w:r>
        <w:t>Example:</w:t>
      </w:r>
    </w:p>
    <w:p w14:paraId="161E4BD5" w14:textId="01C41570" w:rsidR="001A60B1" w:rsidRDefault="001A60B1" w:rsidP="005446B6">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0" w:history="1">
        <w:r>
          <w:t>htt</w:t>
        </w:r>
        <w:r>
          <w:rPr>
            <w:spacing w:val="-1"/>
          </w:rPr>
          <w:t>p</w:t>
        </w:r>
        <w:r>
          <w:t>://www.at</w:t>
        </w:r>
        <w:r>
          <w:rPr>
            <w:spacing w:val="-2"/>
          </w:rPr>
          <w:t>m</w:t>
        </w:r>
        <w:r>
          <w:t>.com</w:t>
        </w:r>
      </w:hyperlink>
    </w:p>
    <w:p w14:paraId="234FDCA8" w14:textId="77777777" w:rsidR="001A60B1" w:rsidRDefault="001A60B1" w:rsidP="005446B6"/>
    <w:p w14:paraId="6A2FF64A" w14:textId="77777777" w:rsidR="001A60B1" w:rsidRDefault="001A60B1" w:rsidP="005446B6">
      <w:r>
        <w:t>Basic format for j</w:t>
      </w:r>
      <w:r>
        <w:rPr>
          <w:spacing w:val="1"/>
        </w:rPr>
        <w:t>o</w:t>
      </w:r>
      <w:r>
        <w:t>urn</w:t>
      </w:r>
      <w:r>
        <w:rPr>
          <w:spacing w:val="1"/>
        </w:rPr>
        <w:t>a</w:t>
      </w:r>
      <w:r>
        <w:t>ls (when available online):</w:t>
      </w:r>
    </w:p>
    <w:p w14:paraId="5ADE17B0" w14:textId="77777777" w:rsidR="008E0645" w:rsidRDefault="001A60B1" w:rsidP="005446B6">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5446B6">
      <w:r>
        <w:t>Example:</w:t>
      </w:r>
    </w:p>
    <w:p w14:paraId="6F52CE92" w14:textId="7515B49C" w:rsidR="001A60B1" w:rsidRDefault="001A60B1" w:rsidP="005446B6">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1"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5446B6"/>
    <w:p w14:paraId="09401842" w14:textId="77777777" w:rsidR="001A60B1" w:rsidRDefault="001A60B1" w:rsidP="005446B6">
      <w:pPr>
        <w:rPr>
          <w:spacing w:val="1"/>
        </w:rPr>
      </w:pPr>
      <w:r>
        <w:t>Basic format for p</w:t>
      </w:r>
      <w:r>
        <w:rPr>
          <w:spacing w:val="-1"/>
        </w:rPr>
        <w:t>a</w:t>
      </w:r>
      <w:r>
        <w:t>pers</w:t>
      </w:r>
      <w:r>
        <w:rPr>
          <w:spacing w:val="1"/>
        </w:rPr>
        <w:t xml:space="preserve"> </w:t>
      </w:r>
      <w:r>
        <w:t>pr</w:t>
      </w:r>
      <w:r>
        <w:rPr>
          <w:spacing w:val="-1"/>
        </w:rPr>
        <w:t>e</w:t>
      </w:r>
      <w:r>
        <w:t>s</w:t>
      </w:r>
      <w:r>
        <w:rPr>
          <w:spacing w:val="-1"/>
        </w:rPr>
        <w:t>e</w:t>
      </w:r>
      <w:r>
        <w:rPr>
          <w:spacing w:val="1"/>
        </w:rPr>
        <w:t>n</w:t>
      </w:r>
      <w:r>
        <w:rPr>
          <w:spacing w:val="-1"/>
        </w:rPr>
        <w:t>t</w:t>
      </w:r>
      <w:r>
        <w:t>ed at c</w:t>
      </w:r>
      <w:r>
        <w:rPr>
          <w:spacing w:val="-1"/>
        </w:rPr>
        <w:t>o</w:t>
      </w:r>
      <w:r>
        <w:t>n</w:t>
      </w:r>
      <w:r>
        <w:rPr>
          <w:spacing w:val="-1"/>
        </w:rPr>
        <w:t>fe</w:t>
      </w:r>
      <w:r>
        <w:t>rence</w:t>
      </w:r>
      <w:r>
        <w:rPr>
          <w:spacing w:val="-1"/>
        </w:rPr>
        <w:t>s (when available online)</w:t>
      </w:r>
      <w:r>
        <w:t>:</w:t>
      </w:r>
      <w:r>
        <w:rPr>
          <w:spacing w:val="1"/>
        </w:rPr>
        <w:t xml:space="preserve"> </w:t>
      </w:r>
    </w:p>
    <w:p w14:paraId="5D9E1596" w14:textId="2789864F" w:rsidR="001A60B1" w:rsidRDefault="001A60B1" w:rsidP="005446B6">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5446B6">
      <w:r>
        <w:t>Example:</w:t>
      </w:r>
    </w:p>
    <w:p w14:paraId="185CA02A" w14:textId="4007E3F3" w:rsidR="001A60B1" w:rsidRDefault="001A60B1" w:rsidP="005446B6">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2"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5446B6"/>
    <w:p w14:paraId="0F813F83" w14:textId="77777777" w:rsidR="00263943" w:rsidRDefault="00263943" w:rsidP="005446B6">
      <w:pPr>
        <w:rPr>
          <w:spacing w:val="1"/>
        </w:rPr>
      </w:pPr>
      <w:r>
        <w:t>Basic format for r</w:t>
      </w:r>
      <w:r w:rsidR="001A60B1">
        <w:t>ep</w:t>
      </w:r>
      <w:r w:rsidR="001A60B1">
        <w:rPr>
          <w:spacing w:val="1"/>
        </w:rPr>
        <w:t>o</w:t>
      </w:r>
      <w:r w:rsidR="001A60B1">
        <w:t xml:space="preserve">rts  </w:t>
      </w:r>
      <w:r w:rsidR="001A60B1">
        <w:rPr>
          <w:spacing w:val="1"/>
        </w:rPr>
        <w:t xml:space="preserve"> </w:t>
      </w:r>
      <w:r w:rsidR="001A60B1">
        <w:t xml:space="preserve">and  </w:t>
      </w:r>
      <w:r w:rsidR="001A60B1">
        <w:rPr>
          <w:spacing w:val="1"/>
        </w:rPr>
        <w:t xml:space="preserve"> </w:t>
      </w:r>
      <w:r>
        <w:t>h</w:t>
      </w:r>
      <w:r w:rsidR="001A60B1">
        <w:t>an</w:t>
      </w:r>
      <w:r w:rsidR="001A60B1">
        <w:rPr>
          <w:spacing w:val="1"/>
        </w:rPr>
        <w:t>d</w:t>
      </w:r>
      <w:r w:rsidR="001A60B1">
        <w:t>bo</w:t>
      </w:r>
      <w:r w:rsidR="001A60B1">
        <w:rPr>
          <w:spacing w:val="1"/>
        </w:rPr>
        <w:t>o</w:t>
      </w:r>
      <w:r w:rsidR="001A60B1">
        <w:t>ks</w:t>
      </w:r>
      <w:r>
        <w:t xml:space="preserve"> (when available online)</w:t>
      </w:r>
      <w:r w:rsidR="001A60B1">
        <w:t xml:space="preserve">:  </w:t>
      </w:r>
      <w:r w:rsidR="001A60B1">
        <w:rPr>
          <w:spacing w:val="1"/>
        </w:rPr>
        <w:t xml:space="preserve"> </w:t>
      </w:r>
    </w:p>
    <w:p w14:paraId="26CAB664" w14:textId="4F1D8A0A" w:rsidR="001A60B1" w:rsidRPr="00263943" w:rsidRDefault="00263943" w:rsidP="005446B6">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5446B6">
      <w:r w:rsidRPr="008E0645">
        <w:t>Example:</w:t>
      </w:r>
    </w:p>
    <w:p w14:paraId="7BCE9A8F" w14:textId="4CD78C1C" w:rsidR="001A60B1" w:rsidRDefault="00263943" w:rsidP="005446B6">
      <w:pPr>
        <w:pStyle w:val="References"/>
      </w:pPr>
      <w:r>
        <w:rPr>
          <w:spacing w:val="1"/>
        </w:rPr>
        <w:lastRenderedPageBreak/>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3"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0426DD9A" w14:textId="77777777" w:rsidR="001335A5" w:rsidRPr="00263943" w:rsidRDefault="001335A5" w:rsidP="001335A5">
      <w:pPr>
        <w:pStyle w:val="References"/>
        <w:numPr>
          <w:ilvl w:val="0"/>
          <w:numId w:val="0"/>
        </w:numPr>
        <w:ind w:left="360"/>
      </w:pPr>
    </w:p>
    <w:p w14:paraId="35C8EA3B" w14:textId="1314518E" w:rsidR="001A60B1" w:rsidRDefault="009F40FB" w:rsidP="005446B6">
      <w:r>
        <w:rPr>
          <w:i/>
          <w:iCs/>
          <w:spacing w:val="-1"/>
        </w:rPr>
        <w:t xml:space="preserve">Basic format </w:t>
      </w:r>
      <w:r w:rsidR="00B70469">
        <w:rPr>
          <w:i/>
          <w:iCs/>
          <w:spacing w:val="-1"/>
        </w:rPr>
        <w:t>for c</w:t>
      </w:r>
      <w:r w:rsidR="001A60B1">
        <w:rPr>
          <w:i/>
          <w:iCs/>
          <w:spacing w:val="1"/>
        </w:rPr>
        <w:t>o</w:t>
      </w:r>
      <w:r w:rsidR="001A60B1">
        <w:rPr>
          <w:i/>
          <w:iCs/>
          <w:spacing w:val="-1"/>
        </w:rPr>
        <w:t>m</w:t>
      </w:r>
      <w:r w:rsidR="001A60B1">
        <w:rPr>
          <w:i/>
          <w:iCs/>
        </w:rPr>
        <w:t>pu</w:t>
      </w:r>
      <w:r w:rsidR="001A60B1">
        <w:rPr>
          <w:i/>
          <w:iCs/>
          <w:spacing w:val="-1"/>
        </w:rPr>
        <w:t>t</w:t>
      </w:r>
      <w:r w:rsidR="001A60B1">
        <w:rPr>
          <w:i/>
          <w:iCs/>
        </w:rPr>
        <w:t>er</w:t>
      </w:r>
      <w:r w:rsidR="001A60B1">
        <w:rPr>
          <w:i/>
          <w:iCs/>
          <w:spacing w:val="1"/>
        </w:rPr>
        <w:t xml:space="preserve"> </w:t>
      </w:r>
      <w:r w:rsidR="00263943">
        <w:rPr>
          <w:i/>
          <w:iCs/>
          <w:spacing w:val="1"/>
        </w:rPr>
        <w:t>p</w:t>
      </w:r>
      <w:r w:rsidR="001A60B1">
        <w:rPr>
          <w:i/>
          <w:iCs/>
          <w:spacing w:val="-1"/>
        </w:rPr>
        <w:t>ro</w:t>
      </w:r>
      <w:r w:rsidR="001A60B1">
        <w:rPr>
          <w:i/>
          <w:iCs/>
          <w:spacing w:val="1"/>
        </w:rPr>
        <w:t>g</w:t>
      </w:r>
      <w:r w:rsidR="001A60B1">
        <w:rPr>
          <w:i/>
          <w:iCs/>
        </w:rPr>
        <w:t>r</w:t>
      </w:r>
      <w:r w:rsidR="001A60B1">
        <w:rPr>
          <w:i/>
          <w:iCs/>
          <w:spacing w:val="-1"/>
        </w:rPr>
        <w:t>a</w:t>
      </w:r>
      <w:r w:rsidR="001A60B1">
        <w:rPr>
          <w:i/>
          <w:iCs/>
        </w:rPr>
        <w:t>ms a</w:t>
      </w:r>
      <w:r w:rsidR="001A60B1">
        <w:rPr>
          <w:i/>
          <w:iCs/>
          <w:spacing w:val="-1"/>
        </w:rPr>
        <w:t>n</w:t>
      </w:r>
      <w:r w:rsidR="001A60B1">
        <w:rPr>
          <w:i/>
          <w:iCs/>
        </w:rPr>
        <w:t>d</w:t>
      </w:r>
      <w:r w:rsidR="001A60B1">
        <w:rPr>
          <w:i/>
          <w:iCs/>
          <w:spacing w:val="1"/>
        </w:rPr>
        <w:t xml:space="preserve"> </w:t>
      </w:r>
      <w:r w:rsidR="00263943">
        <w:rPr>
          <w:i/>
          <w:iCs/>
        </w:rPr>
        <w:t>e</w:t>
      </w:r>
      <w:r w:rsidR="001A60B1">
        <w:rPr>
          <w:i/>
          <w:iCs/>
        </w:rPr>
        <w:t>lectron</w:t>
      </w:r>
      <w:r w:rsidR="001A60B1">
        <w:rPr>
          <w:i/>
          <w:iCs/>
          <w:spacing w:val="-1"/>
        </w:rPr>
        <w:t>i</w:t>
      </w:r>
      <w:r w:rsidR="001A60B1">
        <w:rPr>
          <w:i/>
          <w:iCs/>
        </w:rPr>
        <w:t>c</w:t>
      </w:r>
      <w:r w:rsidR="001A60B1">
        <w:rPr>
          <w:i/>
          <w:iCs/>
          <w:spacing w:val="1"/>
        </w:rPr>
        <w:t xml:space="preserve"> </w:t>
      </w:r>
      <w:r w:rsidR="00263943">
        <w:rPr>
          <w:i/>
          <w:iCs/>
          <w:spacing w:val="-1"/>
        </w:rPr>
        <w:t>d</w:t>
      </w:r>
      <w:r w:rsidR="001A60B1">
        <w:rPr>
          <w:i/>
          <w:iCs/>
          <w:spacing w:val="1"/>
        </w:rPr>
        <w:t>o</w:t>
      </w:r>
      <w:r w:rsidR="001A60B1">
        <w:rPr>
          <w:i/>
          <w:iCs/>
          <w:spacing w:val="-1"/>
        </w:rPr>
        <w:t>cu</w:t>
      </w:r>
      <w:r w:rsidR="001A60B1">
        <w:rPr>
          <w:i/>
          <w:iCs/>
        </w:rPr>
        <w:t>men</w:t>
      </w:r>
      <w:r w:rsidR="001A60B1">
        <w:rPr>
          <w:i/>
          <w:iCs/>
          <w:spacing w:val="-1"/>
        </w:rPr>
        <w:t>ts</w:t>
      </w:r>
      <w:r w:rsidR="00F3481E">
        <w:rPr>
          <w:i/>
          <w:iCs/>
          <w:spacing w:val="-1"/>
        </w:rPr>
        <w:t xml:space="preserve"> </w:t>
      </w:r>
      <w:r w:rsidR="00263943">
        <w:rPr>
          <w:i/>
          <w:iCs/>
          <w:spacing w:val="-1"/>
        </w:rPr>
        <w:t>(when available online)</w:t>
      </w:r>
      <w:r w:rsidR="001A60B1">
        <w:rPr>
          <w:i/>
          <w:iCs/>
        </w:rPr>
        <w:t>:</w:t>
      </w:r>
      <w:r w:rsidR="001A60B1">
        <w:rPr>
          <w:i/>
          <w:iCs/>
          <w:spacing w:val="1"/>
        </w:rPr>
        <w:t xml:space="preserve"> </w:t>
      </w:r>
      <w:r w:rsidR="001A60B1">
        <w:t>I</w:t>
      </w:r>
      <w:r w:rsidR="001A60B1">
        <w:rPr>
          <w:spacing w:val="-1"/>
        </w:rPr>
        <w:t>S</w:t>
      </w:r>
      <w:r w:rsidR="001A60B1">
        <w:t>O</w:t>
      </w:r>
      <w:r w:rsidR="001A60B1">
        <w:rPr>
          <w:spacing w:val="1"/>
        </w:rPr>
        <w:t xml:space="preserve"> </w:t>
      </w:r>
      <w:r w:rsidR="001A60B1">
        <w:t>r</w:t>
      </w:r>
      <w:r w:rsidR="001A60B1">
        <w:rPr>
          <w:spacing w:val="-1"/>
        </w:rPr>
        <w:t>e</w:t>
      </w:r>
      <w:r w:rsidR="00263943">
        <w:t>c</w:t>
      </w:r>
      <w:r w:rsidR="001A60B1">
        <w:t>ommends</w:t>
      </w:r>
      <w:r w:rsidR="001A60B1">
        <w:rPr>
          <w:spacing w:val="40"/>
        </w:rPr>
        <w:t xml:space="preserve"> </w:t>
      </w:r>
      <w:r w:rsidR="001A60B1">
        <w:t>that</w:t>
      </w:r>
      <w:r w:rsidR="001A60B1">
        <w:rPr>
          <w:spacing w:val="38"/>
        </w:rPr>
        <w:t xml:space="preserve"> </w:t>
      </w:r>
      <w:r w:rsidR="001A60B1">
        <w:t>capitalization</w:t>
      </w:r>
      <w:r w:rsidR="001A60B1">
        <w:rPr>
          <w:spacing w:val="40"/>
        </w:rPr>
        <w:t xml:space="preserve"> </w:t>
      </w:r>
      <w:r w:rsidR="001A60B1">
        <w:t>f</w:t>
      </w:r>
      <w:r w:rsidR="001A60B1">
        <w:rPr>
          <w:spacing w:val="-1"/>
        </w:rPr>
        <w:t>o</w:t>
      </w:r>
      <w:r w:rsidR="001A60B1">
        <w:t>llow</w:t>
      </w:r>
      <w:r w:rsidR="001A60B1">
        <w:rPr>
          <w:spacing w:val="40"/>
        </w:rPr>
        <w:t xml:space="preserve"> </w:t>
      </w:r>
      <w:r w:rsidR="001A60B1">
        <w:t>the</w:t>
      </w:r>
      <w:r w:rsidR="001A60B1">
        <w:rPr>
          <w:spacing w:val="40"/>
        </w:rPr>
        <w:t xml:space="preserve"> </w:t>
      </w:r>
      <w:r w:rsidR="001A60B1">
        <w:t>accepted</w:t>
      </w:r>
      <w:r w:rsidR="001A60B1">
        <w:rPr>
          <w:spacing w:val="40"/>
        </w:rPr>
        <w:t xml:space="preserve"> </w:t>
      </w:r>
      <w:r w:rsidR="001A60B1">
        <w:t>practice</w:t>
      </w:r>
      <w:r w:rsidR="001A60B1">
        <w:rPr>
          <w:spacing w:val="40"/>
        </w:rPr>
        <w:t xml:space="preserve"> </w:t>
      </w:r>
      <w:r w:rsidR="001A60B1">
        <w:t>for t</w:t>
      </w:r>
      <w:r w:rsidR="001A60B1">
        <w:rPr>
          <w:spacing w:val="1"/>
        </w:rPr>
        <w:t>h</w:t>
      </w:r>
      <w:r w:rsidR="001A60B1">
        <w:t>e</w:t>
      </w:r>
      <w:r w:rsidR="001A60B1">
        <w:rPr>
          <w:spacing w:val="1"/>
        </w:rPr>
        <w:t xml:space="preserve"> </w:t>
      </w:r>
      <w:r w:rsidR="001A60B1">
        <w:t>la</w:t>
      </w:r>
      <w:r w:rsidR="001A60B1">
        <w:rPr>
          <w:spacing w:val="-1"/>
        </w:rPr>
        <w:t>n</w:t>
      </w:r>
      <w:r w:rsidR="001A60B1">
        <w:t>gu</w:t>
      </w:r>
      <w:r w:rsidR="001A60B1">
        <w:rPr>
          <w:spacing w:val="-1"/>
        </w:rPr>
        <w:t>a</w:t>
      </w:r>
      <w:r w:rsidR="001A60B1">
        <w:t>ge</w:t>
      </w:r>
      <w:r w:rsidR="001A60B1">
        <w:rPr>
          <w:spacing w:val="-1"/>
        </w:rPr>
        <w:t xml:space="preserve"> o</w:t>
      </w:r>
      <w:r w:rsidR="001A60B1">
        <w:t>r</w:t>
      </w:r>
      <w:r w:rsidR="001A60B1">
        <w:rPr>
          <w:spacing w:val="1"/>
        </w:rPr>
        <w:t xml:space="preserve"> </w:t>
      </w:r>
      <w:r w:rsidR="001A60B1">
        <w:t>s</w:t>
      </w:r>
      <w:r w:rsidR="001A60B1">
        <w:rPr>
          <w:spacing w:val="-1"/>
        </w:rPr>
        <w:t>c</w:t>
      </w:r>
      <w:r w:rsidR="001A60B1">
        <w:t xml:space="preserve">ript in </w:t>
      </w:r>
      <w:r w:rsidR="001A60B1">
        <w:rPr>
          <w:spacing w:val="-1"/>
        </w:rPr>
        <w:t>w</w:t>
      </w:r>
      <w:r w:rsidR="001A60B1">
        <w:rPr>
          <w:spacing w:val="1"/>
        </w:rPr>
        <w:t>h</w:t>
      </w:r>
      <w:r w:rsidR="001A60B1">
        <w:t>i</w:t>
      </w:r>
      <w:r w:rsidR="001A60B1">
        <w:rPr>
          <w:spacing w:val="-1"/>
        </w:rPr>
        <w:t>c</w:t>
      </w:r>
      <w:r w:rsidR="001A60B1">
        <w:t>h</w:t>
      </w:r>
      <w:r w:rsidR="001A60B1">
        <w:rPr>
          <w:spacing w:val="1"/>
        </w:rPr>
        <w:t xml:space="preserve"> </w:t>
      </w:r>
      <w:r w:rsidR="001A60B1">
        <w:t>t</w:t>
      </w:r>
      <w:r w:rsidR="001A60B1">
        <w:rPr>
          <w:spacing w:val="1"/>
        </w:rPr>
        <w:t>h</w:t>
      </w:r>
      <w:r w:rsidR="001A60B1">
        <w:t>e</w:t>
      </w:r>
      <w:r w:rsidR="001A60B1">
        <w:rPr>
          <w:spacing w:val="-1"/>
        </w:rPr>
        <w:t xml:space="preserve"> </w:t>
      </w:r>
      <w:r w:rsidR="001A60B1">
        <w:t>i</w:t>
      </w:r>
      <w:r w:rsidR="001A60B1">
        <w:rPr>
          <w:spacing w:val="-1"/>
        </w:rPr>
        <w:t>n</w:t>
      </w:r>
      <w:r w:rsidR="001A60B1">
        <w:t>f</w:t>
      </w:r>
      <w:r w:rsidR="001A60B1">
        <w:rPr>
          <w:spacing w:val="-1"/>
        </w:rPr>
        <w:t>o</w:t>
      </w:r>
      <w:r w:rsidR="001A60B1">
        <w:t>r</w:t>
      </w:r>
      <w:r w:rsidR="001A60B1">
        <w:rPr>
          <w:spacing w:val="-2"/>
        </w:rPr>
        <w:t>m</w:t>
      </w:r>
      <w:r w:rsidR="001A60B1">
        <w:t>ation is</w:t>
      </w:r>
      <w:r w:rsidR="001A60B1">
        <w:rPr>
          <w:spacing w:val="-1"/>
        </w:rPr>
        <w:t xml:space="preserve"> </w:t>
      </w:r>
      <w:r w:rsidR="001A60B1">
        <w:t>giv</w:t>
      </w:r>
      <w:r w:rsidR="001A60B1">
        <w:rPr>
          <w:spacing w:val="-1"/>
        </w:rPr>
        <w:t>e</w:t>
      </w:r>
      <w:r w:rsidR="001A60B1">
        <w:t>n.</w:t>
      </w:r>
    </w:p>
    <w:p w14:paraId="77CE98D2" w14:textId="77777777" w:rsidR="001A60B1" w:rsidRDefault="001A60B1" w:rsidP="005446B6">
      <w:r>
        <w:t>Example:</w:t>
      </w:r>
    </w:p>
    <w:p w14:paraId="4BC9A3C1" w14:textId="421E7AFF" w:rsidR="001A60B1" w:rsidRDefault="001A60B1" w:rsidP="005446B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4C1731">
      <w:pPr>
        <w:pStyle w:val="References"/>
        <w:numPr>
          <w:ilvl w:val="0"/>
          <w:numId w:val="0"/>
        </w:numPr>
        <w:ind w:left="360"/>
      </w:pPr>
    </w:p>
    <w:p w14:paraId="73509C68" w14:textId="7BBE9901" w:rsidR="00C378A1" w:rsidRDefault="00C378A1" w:rsidP="005446B6">
      <w:r>
        <w:t xml:space="preserve">Basic </w:t>
      </w:r>
      <w:r w:rsidR="00263943">
        <w:t>f</w:t>
      </w:r>
      <w:r>
        <w:t>ormat</w:t>
      </w:r>
      <w:r w:rsidR="00263943">
        <w:t xml:space="preserve"> for patents (when available online)</w:t>
      </w:r>
      <w:r>
        <w:t>:</w:t>
      </w:r>
    </w:p>
    <w:p w14:paraId="2337BD29" w14:textId="1388BF6A" w:rsidR="00C378A1" w:rsidRDefault="00C378A1" w:rsidP="005446B6">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5446B6">
      <w:r>
        <w:t>Example:</w:t>
      </w:r>
    </w:p>
    <w:p w14:paraId="0E6F5E41" w14:textId="3DE4F328" w:rsidR="00C378A1" w:rsidRDefault="00C378A1" w:rsidP="005446B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5446B6">
      <w:pPr>
        <w:pStyle w:val="References"/>
        <w:rPr>
          <w:rFonts w:ascii="TimesNewRomanPS-ItalicMT" w:hAnsi="TimesNewRomanPS-ItalicMT" w:cs="TimesNewRomanPS-ItalicMT"/>
          <w:i/>
          <w:iCs/>
        </w:rPr>
      </w:pPr>
      <w:r>
        <w:t>[Online]. Available: NEXIS Library: LEXPAT File: DESIGN</w:t>
      </w:r>
    </w:p>
    <w:p w14:paraId="6BA2281E" w14:textId="77777777" w:rsidR="00C11E83" w:rsidRDefault="00C11E83" w:rsidP="005446B6"/>
    <w:p w14:paraId="061DC38D" w14:textId="1FF26A84" w:rsidR="00C11E83" w:rsidRPr="00C11E83" w:rsidRDefault="00C11E83" w:rsidP="005446B6">
      <w:r>
        <w:rPr>
          <w:rFonts w:ascii="TimesNewRomanPS-ItalicMT" w:hAnsi="TimesNewRomanPS-ItalicMT" w:cs="TimesNewRomanPS-ItalicMT"/>
        </w:rPr>
        <w:t>Basic format</w:t>
      </w:r>
      <w:r>
        <w:t xml:space="preserve"> for confer</w:t>
      </w:r>
      <w:r>
        <w:rPr>
          <w:spacing w:val="-1"/>
        </w:rPr>
        <w:t>e</w:t>
      </w:r>
      <w:r>
        <w:rPr>
          <w:spacing w:val="1"/>
        </w:rPr>
        <w:t>n</w:t>
      </w:r>
      <w:r>
        <w:t>ce p</w:t>
      </w:r>
      <w:r>
        <w:rPr>
          <w:spacing w:val="-1"/>
        </w:rPr>
        <w:t>r</w:t>
      </w:r>
      <w:r>
        <w:t>oceed</w:t>
      </w:r>
      <w:r>
        <w:rPr>
          <w:spacing w:val="-2"/>
        </w:rPr>
        <w:t>i</w:t>
      </w:r>
      <w:r>
        <w:rPr>
          <w:spacing w:val="1"/>
        </w:rPr>
        <w:t>n</w:t>
      </w:r>
      <w:r>
        <w:t>gs (published</w:t>
      </w:r>
      <w:r>
        <w:rPr>
          <w:spacing w:val="-2"/>
        </w:rPr>
        <w:t>)</w:t>
      </w:r>
      <w:r>
        <w:t>:</w:t>
      </w:r>
    </w:p>
    <w:p w14:paraId="1612EFEA" w14:textId="13512631" w:rsidR="00C11E83" w:rsidRDefault="00C11E83" w:rsidP="005446B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5446B6">
      <w:r>
        <w:t>Example</w:t>
      </w:r>
      <w:r w:rsidR="00C11E83">
        <w:t>:</w:t>
      </w:r>
    </w:p>
    <w:p w14:paraId="34AB4D28" w14:textId="246FDF7B" w:rsidR="00C11E83" w:rsidRDefault="00C11E83" w:rsidP="005446B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5446B6">
      <w:r>
        <w:t>Example for p</w:t>
      </w:r>
      <w:r w:rsidR="00C11E83">
        <w:rPr>
          <w:spacing w:val="-1"/>
        </w:rPr>
        <w:t>a</w:t>
      </w:r>
      <w:r w:rsidR="00C11E83">
        <w:t>pers</w:t>
      </w:r>
      <w:r w:rsidR="00C11E83">
        <w:rPr>
          <w:spacing w:val="1"/>
        </w:rPr>
        <w:t xml:space="preserve"> </w:t>
      </w:r>
      <w:r>
        <w:rPr>
          <w:spacing w:val="-1"/>
        </w:rPr>
        <w:t>p</w:t>
      </w:r>
      <w:r w:rsidR="00C11E83">
        <w:t>resen</w:t>
      </w:r>
      <w:r w:rsidR="00C11E83">
        <w:rPr>
          <w:spacing w:val="-2"/>
        </w:rPr>
        <w:t>t</w:t>
      </w:r>
      <w:r w:rsidR="00C11E83">
        <w:t>ed</w:t>
      </w:r>
      <w:r w:rsidR="00C11E83">
        <w:rPr>
          <w:spacing w:val="-1"/>
        </w:rPr>
        <w:t xml:space="preserve"> </w:t>
      </w:r>
      <w:r w:rsidR="00C11E83">
        <w:t xml:space="preserve">at </w:t>
      </w:r>
      <w:r>
        <w:rPr>
          <w:spacing w:val="-1"/>
        </w:rPr>
        <w:t>c</w:t>
      </w:r>
      <w:r w:rsidR="00C11E83">
        <w:rPr>
          <w:spacing w:val="-1"/>
        </w:rPr>
        <w:t>o</w:t>
      </w:r>
      <w:r w:rsidR="00C11E83">
        <w:t>n</w:t>
      </w:r>
      <w:r w:rsidR="00C11E83">
        <w:rPr>
          <w:spacing w:val="-1"/>
        </w:rPr>
        <w:t>f</w:t>
      </w:r>
      <w:r w:rsidR="00C11E83">
        <w:t>ere</w:t>
      </w:r>
      <w:r w:rsidR="00C11E83">
        <w:rPr>
          <w:spacing w:val="-1"/>
        </w:rPr>
        <w:t>n</w:t>
      </w:r>
      <w:r w:rsidR="00C11E83">
        <w:t>ces</w:t>
      </w:r>
      <w:r w:rsidR="00C11E83">
        <w:rPr>
          <w:spacing w:val="1"/>
        </w:rPr>
        <w:t xml:space="preserve"> </w:t>
      </w:r>
      <w:r w:rsidR="00C11E83">
        <w:rPr>
          <w:spacing w:val="-1"/>
        </w:rPr>
        <w:t>(</w:t>
      </w:r>
      <w:r w:rsidR="00C11E83">
        <w:rPr>
          <w:spacing w:val="1"/>
        </w:rPr>
        <w:t>u</w:t>
      </w:r>
      <w:r w:rsidR="00C11E83">
        <w:rPr>
          <w:spacing w:val="-1"/>
        </w:rPr>
        <w:t>np</w:t>
      </w:r>
      <w:r w:rsidR="00C11E83">
        <w:t>ub</w:t>
      </w:r>
      <w:r w:rsidR="00C11E83">
        <w:rPr>
          <w:spacing w:val="-1"/>
        </w:rPr>
        <w:t>lish</w:t>
      </w:r>
      <w:r w:rsidR="00C11E83">
        <w:t>ed</w:t>
      </w:r>
      <w:r w:rsidR="00C11E83">
        <w:rPr>
          <w:spacing w:val="-2"/>
        </w:rPr>
        <w:t>)</w:t>
      </w:r>
      <w:r w:rsidR="00C11E83">
        <w:t>:</w:t>
      </w:r>
    </w:p>
    <w:p w14:paraId="55012121" w14:textId="4E28B48C" w:rsidR="00C11E83" w:rsidRDefault="00C11E83" w:rsidP="005446B6">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5446B6"/>
    <w:p w14:paraId="0B464DA8" w14:textId="2461646D" w:rsidR="00B47B59" w:rsidRDefault="00263943" w:rsidP="005446B6">
      <w:r>
        <w:t>Basic f</w:t>
      </w:r>
      <w:r w:rsidR="00B47B59">
        <w:t>ormat</w:t>
      </w:r>
      <w:r w:rsidR="00B47B59" w:rsidRPr="00B47B59">
        <w:rPr>
          <w:color w:val="000000"/>
          <w:spacing w:val="1"/>
        </w:rPr>
        <w:t xml:space="preserve"> </w:t>
      </w:r>
      <w:r>
        <w:rPr>
          <w:color w:val="000000"/>
          <w:spacing w:val="1"/>
        </w:rPr>
        <w:t xml:space="preserve">for </w:t>
      </w:r>
      <w:r>
        <w:rPr>
          <w:color w:val="000000"/>
          <w:spacing w:val="-1"/>
        </w:rPr>
        <w:t>p</w:t>
      </w:r>
      <w:r w:rsidR="00B47B59">
        <w:rPr>
          <w:color w:val="000000"/>
          <w:spacing w:val="1"/>
        </w:rPr>
        <w:t>a</w:t>
      </w:r>
      <w:r w:rsidR="00B47B59">
        <w:rPr>
          <w:color w:val="000000"/>
          <w:spacing w:val="-1"/>
        </w:rPr>
        <w:t>te</w:t>
      </w:r>
      <w:r w:rsidR="00B47B59">
        <w:rPr>
          <w:color w:val="000000"/>
          <w:spacing w:val="1"/>
        </w:rPr>
        <w:t>n</w:t>
      </w:r>
      <w:r w:rsidR="00B47B59">
        <w:rPr>
          <w:color w:val="000000"/>
          <w:spacing w:val="-1"/>
        </w:rPr>
        <w:t>ts</w:t>
      </w:r>
      <w:r w:rsidR="00B47B59">
        <w:t>:</w:t>
      </w:r>
    </w:p>
    <w:p w14:paraId="486A02CC" w14:textId="70C46C86" w:rsidR="00B47B59" w:rsidRDefault="00B47B59" w:rsidP="005446B6">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5446B6">
      <w:pPr>
        <w:rPr>
          <w:color w:val="000000"/>
        </w:rPr>
      </w:pPr>
      <w:r w:rsidRPr="00B47B59">
        <w:t>Example:</w:t>
      </w:r>
    </w:p>
    <w:p w14:paraId="0D591FDB" w14:textId="4A098373" w:rsidR="00C11E83" w:rsidRDefault="00C11E83" w:rsidP="005446B6">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5446B6">
      <w:pPr>
        <w:rPr>
          <w:rFonts w:ascii="TimesNewRomanPS-ItalicMT" w:hAnsi="TimesNewRomanPS-ItalicMT" w:cs="TimesNewRomanPS-ItalicMT"/>
        </w:rPr>
      </w:pPr>
      <w:r>
        <w:rPr>
          <w:rFonts w:ascii="TimesNewRomanPS-ItalicMT" w:hAnsi="TimesNewRomanPS-ItalicMT" w:cs="TimesNewRomanPS-ItalicMT"/>
        </w:rPr>
        <w:br/>
      </w:r>
      <w:r w:rsidR="00C378A1">
        <w:rPr>
          <w:rFonts w:ascii="TimesNewRomanPS-ItalicMT" w:hAnsi="TimesNewRomanPS-ItalicMT" w:cs="TimesNewRomanPS-ItalicMT"/>
        </w:rPr>
        <w:t xml:space="preserve">Basic </w:t>
      </w:r>
      <w:r w:rsidR="00263943">
        <w:rPr>
          <w:rFonts w:ascii="TimesNewRomanPS-ItalicMT" w:hAnsi="TimesNewRomanPS-ItalicMT" w:cs="TimesNewRomanPS-ItalicMT"/>
        </w:rPr>
        <w:t>f</w:t>
      </w:r>
      <w:r w:rsidR="00C378A1">
        <w:rPr>
          <w:rFonts w:ascii="TimesNewRomanPS-ItalicMT" w:hAnsi="TimesNewRomanPS-ItalicMT" w:cs="TimesNewRomanPS-ItalicMT"/>
        </w:rPr>
        <w:t>ormat</w:t>
      </w:r>
      <w:r w:rsidR="00263943" w:rsidRPr="00263943">
        <w:rPr>
          <w:b/>
        </w:rPr>
        <w:t xml:space="preserve"> </w:t>
      </w:r>
      <w:r w:rsidR="00263943">
        <w:t>for t</w:t>
      </w:r>
      <w:r w:rsidR="00263943" w:rsidRPr="00263943">
        <w:t xml:space="preserve">heses (M.S.) and </w:t>
      </w:r>
      <w:r w:rsidR="00263943">
        <w:t>d</w:t>
      </w:r>
      <w:r w:rsidR="00263943" w:rsidRPr="00263943">
        <w:t>issertations (Ph.D.</w:t>
      </w:r>
      <w:r w:rsidR="00263943">
        <w:t>):</w:t>
      </w:r>
    </w:p>
    <w:p w14:paraId="4C4319A1" w14:textId="7CA31A98" w:rsidR="00C378A1" w:rsidRDefault="00C378A1" w:rsidP="005446B6">
      <w:pPr>
        <w:pStyle w:val="References"/>
      </w:pPr>
      <w:r>
        <w:t>J. K. Author, “Title of thesis,” M.S. thesis, Abbrev. Dept., Abbrev. Univ., City of Univ., Abbrev. State, year.</w:t>
      </w:r>
    </w:p>
    <w:p w14:paraId="0488C98C" w14:textId="1840439D" w:rsidR="00C378A1" w:rsidRDefault="00C378A1" w:rsidP="005446B6">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5446B6">
      <w:r>
        <w:t>Examples:</w:t>
      </w:r>
    </w:p>
    <w:p w14:paraId="7D793C50" w14:textId="121900A1" w:rsidR="00C378A1" w:rsidRDefault="00C378A1" w:rsidP="005446B6">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5446B6">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5446B6">
      <w:r>
        <w:br/>
      </w:r>
      <w:r w:rsidR="004F23A0">
        <w:t>Basic f</w:t>
      </w:r>
      <w:r w:rsidR="00C378A1">
        <w:t xml:space="preserve">ormat </w:t>
      </w:r>
      <w:r w:rsidR="00263943">
        <w:t>for the most common types of unpublished references</w:t>
      </w:r>
      <w:r w:rsidR="00C378A1">
        <w:t>:</w:t>
      </w:r>
    </w:p>
    <w:p w14:paraId="2C5981AE" w14:textId="0AA33E79" w:rsidR="00C378A1" w:rsidRDefault="00C378A1" w:rsidP="005446B6">
      <w:pPr>
        <w:pStyle w:val="References"/>
      </w:pPr>
      <w:r>
        <w:t>J. K. Author, private communication, Abbrev. Month, year.</w:t>
      </w:r>
    </w:p>
    <w:p w14:paraId="00D0B154" w14:textId="33A052BE" w:rsidR="00C378A1" w:rsidRDefault="00C378A1" w:rsidP="005446B6">
      <w:pPr>
        <w:pStyle w:val="References"/>
      </w:pPr>
      <w:r>
        <w:t>J. K. Author, “Title of paper,” unpublished.</w:t>
      </w:r>
    </w:p>
    <w:p w14:paraId="12D132FE" w14:textId="385DB52F" w:rsidR="00B65BD3" w:rsidRDefault="00B65BD3" w:rsidP="005446B6">
      <w:pPr>
        <w:pStyle w:val="References"/>
      </w:pPr>
      <w:r>
        <w:t>J. K. Author, “Title of paper,” to be published.</w:t>
      </w:r>
    </w:p>
    <w:p w14:paraId="612F9112" w14:textId="77777777" w:rsidR="00C378A1" w:rsidRDefault="00C378A1" w:rsidP="005446B6">
      <w:r>
        <w:t>Examples:</w:t>
      </w:r>
    </w:p>
    <w:p w14:paraId="78DD4A29" w14:textId="444C6585" w:rsidR="00C378A1" w:rsidRDefault="00C378A1" w:rsidP="005446B6">
      <w:pPr>
        <w:pStyle w:val="References"/>
      </w:pPr>
      <w:r>
        <w:t>A. Harrison, private communication, May 1995.</w:t>
      </w:r>
    </w:p>
    <w:p w14:paraId="5C72FE67" w14:textId="41DF727D" w:rsidR="00C378A1" w:rsidRDefault="00C378A1" w:rsidP="005446B6">
      <w:pPr>
        <w:pStyle w:val="References"/>
      </w:pPr>
      <w:r>
        <w:t>B. Smith, “An approach to graphs of linear forms,” unpublished.</w:t>
      </w:r>
    </w:p>
    <w:p w14:paraId="2924790F" w14:textId="56B23C77" w:rsidR="00C378A1" w:rsidRDefault="00C378A1" w:rsidP="005446B6">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5446B6"/>
    <w:p w14:paraId="2C22E282" w14:textId="3A1A6797" w:rsidR="00C378A1" w:rsidRDefault="00B70469" w:rsidP="005446B6">
      <w:r>
        <w:t>Basic format for standards</w:t>
      </w:r>
      <w:r w:rsidR="00C378A1">
        <w:t>:</w:t>
      </w:r>
    </w:p>
    <w:p w14:paraId="5158695F" w14:textId="6C12515D" w:rsidR="00C378A1" w:rsidRDefault="00C378A1" w:rsidP="005446B6">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5446B6">
      <w:r>
        <w:t>Examples:</w:t>
      </w:r>
    </w:p>
    <w:p w14:paraId="740ADE87" w14:textId="15C83CD9" w:rsidR="00C378A1" w:rsidRDefault="00C378A1" w:rsidP="005446B6">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5446B6">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rsidP="005446B6">
      <w:pPr>
        <w:pStyle w:val="FigureCaption"/>
      </w:pPr>
    </w:p>
    <w:p w14:paraId="6FDFFB34" w14:textId="5DB5A1E9" w:rsidR="008F486F" w:rsidRDefault="008F486F" w:rsidP="005446B6">
      <w:pPr>
        <w:pStyle w:val="FigureCaption"/>
      </w:pPr>
      <w:r>
        <w:t xml:space="preserve">This template has been modified from the IEEE Template for Transactions </w:t>
      </w:r>
      <w:r w:rsidR="00FD2E33">
        <w:t xml:space="preserve">specifically for TMI </w:t>
      </w:r>
      <w:r>
        <w:t xml:space="preserve">by the TMI Editorial Office, </w:t>
      </w:r>
      <w:r w:rsidR="009D2DBA">
        <w:t xml:space="preserve">in </w:t>
      </w:r>
      <w:r>
        <w:t>February 2016</w:t>
      </w:r>
      <w:r w:rsidR="009D2DBA">
        <w:t xml:space="preserve">, and updated in </w:t>
      </w:r>
      <w:r w:rsidR="00854E46">
        <w:t>April</w:t>
      </w:r>
      <w:r w:rsidR="009D2DBA">
        <w:t xml:space="preserve"> 2020.</w:t>
      </w:r>
      <w:r w:rsidR="00FD2E33">
        <w:t xml:space="preserve"> </w:t>
      </w:r>
    </w:p>
    <w:sectPr w:rsidR="008F486F" w:rsidSect="005511FB">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88851" w14:textId="77777777" w:rsidR="00371AA6" w:rsidRDefault="00371AA6" w:rsidP="005446B6">
      <w:r>
        <w:separator/>
      </w:r>
    </w:p>
  </w:endnote>
  <w:endnote w:type="continuationSeparator" w:id="0">
    <w:p w14:paraId="4D28B045" w14:textId="77777777" w:rsidR="00371AA6" w:rsidRDefault="00371AA6" w:rsidP="0054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7" w:usb1="00000000" w:usb2="0000000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5B" w:usb2="00000009" w:usb3="00000000" w:csb0="000001F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0617C" w14:textId="77777777" w:rsidR="00371AA6" w:rsidRDefault="00371AA6" w:rsidP="005446B6"/>
  </w:footnote>
  <w:footnote w:type="continuationSeparator" w:id="0">
    <w:p w14:paraId="6883EE15" w14:textId="77777777" w:rsidR="00371AA6" w:rsidRDefault="00371AA6" w:rsidP="005446B6">
      <w:r>
        <w:continuationSeparator/>
      </w:r>
    </w:p>
  </w:footnote>
  <w:footnote w:id="1">
    <w:p w14:paraId="6181040B" w14:textId="0930A5EA" w:rsidR="00937057" w:rsidRPr="00F734BC" w:rsidRDefault="00937057" w:rsidP="005446B6">
      <w:pPr>
        <w:pStyle w:val="FootnoteText"/>
        <w:rPr>
          <w:rFonts w:ascii="Arial" w:hAnsi="Arial" w:cs="Arial"/>
        </w:rPr>
      </w:pPr>
      <w:r w:rsidRPr="00F734BC">
        <w:rPr>
          <w:rFonts w:ascii="Arial" w:hAnsi="Arial" w:cs="Arial"/>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F734BC">
        <w:rPr>
          <w:rFonts w:ascii="Arial" w:hAnsi="Arial" w:cs="Arial"/>
        </w:rPr>
        <w:softHyphen/>
        <w:t>ment of Com</w:t>
      </w:r>
      <w:r w:rsidRPr="00F734BC">
        <w:rPr>
          <w:rFonts w:ascii="Arial" w:hAnsi="Arial" w:cs="Arial"/>
        </w:rPr>
        <w:softHyphen/>
        <w:t xml:space="preserve">merce under Grant BS123456”. </w:t>
      </w:r>
    </w:p>
    <w:p w14:paraId="2D850B37" w14:textId="268DD33B" w:rsidR="00937057" w:rsidRPr="00F734BC" w:rsidRDefault="00937057" w:rsidP="005446B6">
      <w:pPr>
        <w:pStyle w:val="FootnoteText"/>
        <w:rPr>
          <w:rFonts w:ascii="Arial" w:hAnsi="Arial" w:cs="Arial"/>
        </w:rPr>
      </w:pPr>
      <w:r w:rsidRPr="00F734BC">
        <w:rPr>
          <w:rFonts w:ascii="Arial" w:hAnsi="Arial" w:cs="Arial"/>
        </w:rP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937057" w:rsidRPr="00F734BC" w:rsidRDefault="00937057" w:rsidP="005446B6">
      <w:pPr>
        <w:pStyle w:val="FootnoteText"/>
        <w:rPr>
          <w:rFonts w:ascii="Arial" w:hAnsi="Arial" w:cs="Arial"/>
        </w:rPr>
      </w:pPr>
      <w:r w:rsidRPr="00F734BC">
        <w:rPr>
          <w:rFonts w:ascii="Arial" w:hAnsi="Arial" w:cs="Arial"/>
        </w:rPr>
        <w:t>S. B. Author, Jr., was with Rice University, Houston, TX 77005 USA. He is now with the Department of Physics, Colorado State University, Fort Collins, CO 80523 USA (e-mail: author@lamar.colostate.edu).</w:t>
      </w:r>
    </w:p>
    <w:p w14:paraId="3BB80BC9" w14:textId="77777777" w:rsidR="00937057" w:rsidRPr="008C6323" w:rsidRDefault="00937057" w:rsidP="005446B6">
      <w:pPr>
        <w:pStyle w:val="FootnoteText"/>
      </w:pPr>
      <w:r w:rsidRPr="00F734BC">
        <w:rPr>
          <w:rFonts w:ascii="Arial" w:hAnsi="Arial" w:cs="Arial"/>
        </w:rPr>
        <w:t>T. C. Author is with the Electrical Engineering Department, University of Colorado, Boulder, CO 80309 USA, on leave from the National Research Institute for Metals, Tsukuba, Japan (e-mail: author@nrim.go.jp).</w:t>
      </w:r>
    </w:p>
  </w:footnote>
  <w:footnote w:id="2">
    <w:p w14:paraId="775D8FDD" w14:textId="3CE766C5" w:rsidR="00EC047B" w:rsidRDefault="00EC047B" w:rsidP="005446B6">
      <w:pPr>
        <w:pStyle w:val="FootnoteText"/>
      </w:pPr>
      <w:r>
        <w:rPr>
          <w:rStyle w:val="FootnoteReference"/>
        </w:rPr>
        <w:footnoteRef/>
      </w:r>
      <w:r>
        <w:t xml:space="preserve"> </w:t>
      </w:r>
      <w:r w:rsidR="004C3006">
        <w:t>S</w:t>
      </w:r>
      <w:r>
        <w:t>upplementary material</w:t>
      </w:r>
      <w:r w:rsidR="004C3006">
        <w:t>s</w:t>
      </w:r>
      <w:r>
        <w:t xml:space="preserve"> </w:t>
      </w:r>
      <w:r w:rsidR="004C3006">
        <w:t xml:space="preserve">are </w:t>
      </w:r>
      <w:r>
        <w:t>available in the supporting documents /multimedia tab.    </w:t>
      </w:r>
    </w:p>
  </w:footnote>
  <w:footnote w:id="3">
    <w:p w14:paraId="5525955B" w14:textId="48A6C285" w:rsidR="00937057" w:rsidRDefault="00937057" w:rsidP="005446B6">
      <w:pPr>
        <w:pStyle w:val="FootnoteText"/>
      </w:pPr>
      <w:r>
        <w:rPr>
          <w:rStyle w:val="FootnoteReference"/>
        </w:rPr>
        <w:footnoteRef/>
      </w:r>
      <w:r w:rsidR="004C3006">
        <w:t xml:space="preserve"> </w:t>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A0B86" w14:textId="4C01F185" w:rsidR="00544176" w:rsidRDefault="00544176" w:rsidP="00544176">
    <w:pPr>
      <w:tabs>
        <w:tab w:val="right" w:pos="10284"/>
      </w:tabs>
      <w:spacing w:line="259" w:lineRule="auto"/>
      <w:ind w:firstLine="0"/>
      <w:jc w:val="left"/>
    </w:pPr>
    <w:r>
      <w:rPr>
        <w:noProof/>
        <w:lang w:eastAsia="zh-CN"/>
      </w:rPr>
      <w:drawing>
        <wp:anchor distT="0" distB="0" distL="114300" distR="114300" simplePos="0" relativeHeight="251659264" behindDoc="0" locked="0" layoutInCell="1" allowOverlap="0" wp14:anchorId="2B59184E" wp14:editId="14062F4C">
          <wp:simplePos x="0" y="0"/>
          <wp:positionH relativeFrom="page">
            <wp:posOffset>621640</wp:posOffset>
          </wp:positionH>
          <wp:positionV relativeFrom="page">
            <wp:posOffset>388010</wp:posOffset>
          </wp:positionV>
          <wp:extent cx="6528816" cy="13716"/>
          <wp:effectExtent l="0" t="0" r="0" b="0"/>
          <wp:wrapSquare wrapText="bothSides"/>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sidR="008927A8">
      <w:rPr>
        <w:noProof/>
      </w:rPr>
      <w:t>6</w:t>
    </w:r>
    <w:r>
      <w:rPr>
        <w:rFonts w:ascii="Arial" w:eastAsia="Arial" w:hAnsi="Arial" w:cs="Arial"/>
        <w:color w:val="181717"/>
        <w:sz w:val="14"/>
      </w:rPr>
      <w:fldChar w:fldCharType="end"/>
    </w:r>
    <w:r>
      <w:rPr>
        <w:rFonts w:ascii="Arial" w:eastAsia="Arial" w:hAnsi="Arial" w:cs="Arial"/>
        <w:color w:val="181717"/>
        <w:sz w:val="14"/>
      </w:rPr>
      <w:tab/>
      <w:t xml:space="preserve">IEEE TRANSACTIONS ON MEDICAL IMAGING, VOL. xx, NO. </w:t>
    </w:r>
    <w:r>
      <w:t>x</w:t>
    </w:r>
    <w:r>
      <w:rPr>
        <w:rFonts w:ascii="Arial" w:eastAsia="Arial" w:hAnsi="Arial" w:cs="Arial"/>
        <w:color w:val="181717"/>
        <w:sz w:val="14"/>
      </w:rPr>
      <w:t>, 2020</w:t>
    </w:r>
  </w:p>
  <w:p w14:paraId="31C1B29E" w14:textId="6EEE26AC" w:rsidR="00CC7D9F" w:rsidRDefault="00CC7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A2B5F" w14:textId="33060721" w:rsidR="00544176" w:rsidRPr="00544176" w:rsidRDefault="00C40A53" w:rsidP="00544176">
    <w:pPr>
      <w:tabs>
        <w:tab w:val="right" w:pos="10284"/>
      </w:tabs>
      <w:spacing w:line="259" w:lineRule="auto"/>
      <w:ind w:firstLine="0"/>
      <w:jc w:val="left"/>
    </w:pPr>
    <w:r>
      <w:rPr>
        <w:rFonts w:ascii="Arial" w:eastAsia="Arial" w:hAnsi="Arial" w:cs="Arial"/>
        <w:noProof/>
        <w:color w:val="181717"/>
        <w:sz w:val="14"/>
        <w:lang w:eastAsia="zh-CN"/>
      </w:rPr>
      <w:drawing>
        <wp:anchor distT="0" distB="0" distL="114300" distR="114300" simplePos="0" relativeHeight="251664384" behindDoc="0" locked="0" layoutInCell="1" allowOverlap="1" wp14:anchorId="3D3D0710" wp14:editId="3AB83657">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lang w:eastAsia="zh-CN"/>
      </w:rPr>
      <w:drawing>
        <wp:anchor distT="0" distB="0" distL="114300" distR="114300" simplePos="0" relativeHeight="251665408" behindDoc="0" locked="0" layoutInCell="1" allowOverlap="1" wp14:anchorId="5D4BFA5E" wp14:editId="540BD072">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3360" behindDoc="0" locked="0" layoutInCell="1" allowOverlap="1" wp14:anchorId="033E76FE" wp14:editId="599B7629">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lang w:eastAsia="zh-CN"/>
      </w:rPr>
      <w:drawing>
        <wp:anchor distT="0" distB="0" distL="114300" distR="114300" simplePos="0" relativeHeight="251662336" behindDoc="0" locked="0" layoutInCell="1" allowOverlap="1" wp14:anchorId="2C688D8E" wp14:editId="4D2C9630">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sidR="00544176">
      <w:rPr>
        <w:noProof/>
        <w:lang w:eastAsia="zh-CN"/>
      </w:rPr>
      <w:drawing>
        <wp:anchor distT="0" distB="0" distL="114300" distR="114300" simplePos="0" relativeHeight="251661312" behindDoc="0" locked="0" layoutInCell="1" allowOverlap="0" wp14:anchorId="526DB723" wp14:editId="1F01FD57">
          <wp:simplePos x="0" y="0"/>
          <wp:positionH relativeFrom="margin">
            <wp:posOffset>2180590</wp:posOffset>
          </wp:positionH>
          <wp:positionV relativeFrom="page">
            <wp:posOffset>474980</wp:posOffset>
          </wp:positionV>
          <wp:extent cx="4375785" cy="45085"/>
          <wp:effectExtent l="0" t="0" r="571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rotWithShape="1">
                  <a:blip r:embed="rId5"/>
                  <a:srcRect t="-73271" b="-73271"/>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sidR="00544176">
      <w:rPr>
        <w:rFonts w:ascii="Arial" w:eastAsia="Arial" w:hAnsi="Arial" w:cs="Arial"/>
        <w:color w:val="181717"/>
        <w:sz w:val="14"/>
      </w:rPr>
      <w:tab/>
      <w:t>IEEE TRANSACTIONS ON MEDICAL IMAGING, VOL. xx, NO.</w:t>
    </w:r>
    <w:r>
      <w:rPr>
        <w:rFonts w:ascii="Arial" w:eastAsia="Arial" w:hAnsi="Arial" w:cs="Arial"/>
        <w:color w:val="181717"/>
        <w:sz w:val="14"/>
      </w:rPr>
      <w:t xml:space="preserve"> X</w:t>
    </w:r>
    <w:r w:rsidR="00544176">
      <w:rPr>
        <w:rFonts w:ascii="Arial" w:eastAsia="Arial" w:hAnsi="Arial" w:cs="Arial"/>
        <w:color w:val="181717"/>
        <w:sz w:val="14"/>
      </w:rPr>
      <w:t xml:space="preserve">, NOVEMBER 2020                      </w:t>
    </w:r>
    <w:r w:rsidR="00544176">
      <w:fldChar w:fldCharType="begin"/>
    </w:r>
    <w:r w:rsidR="00544176">
      <w:instrText xml:space="preserve"> PAGE   \* MERGEFORMAT </w:instrText>
    </w:r>
    <w:r w:rsidR="00544176">
      <w:fldChar w:fldCharType="separate"/>
    </w:r>
    <w:r w:rsidR="008927A8">
      <w:rPr>
        <w:noProof/>
      </w:rPr>
      <w:t>1</w:t>
    </w:r>
    <w:r w:rsidR="00544176">
      <w:rPr>
        <w:rFonts w:ascii="Arial" w:eastAsia="Arial" w:hAnsi="Arial" w:cs="Arial"/>
        <w:color w:val="181717"/>
        <w:sz w:val="14"/>
      </w:rPr>
      <w:fldChar w:fldCharType="end"/>
    </w:r>
    <w:r w:rsidR="00544176">
      <w:rPr>
        <w:rFonts w:ascii="Arial" w:eastAsia="Arial" w:hAnsi="Arial" w:cs="Arial"/>
        <w:color w:val="181717"/>
        <w:sz w:val="14"/>
      </w:rPr>
      <w:tab/>
    </w:r>
    <w:r w:rsidR="00544176">
      <w:rPr>
        <w:rFonts w:ascii="Arial" w:eastAsia="Arial" w:hAnsi="Arial" w:cs="Arial"/>
        <w:color w:val="181717"/>
        <w:sz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0C690BA"/>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8DC037A"/>
    <w:multiLevelType w:val="multilevel"/>
    <w:tmpl w:val="39B8A1A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decimal"/>
      <w:lvlText w:val="%4)"/>
      <w:lvlJc w:val="left"/>
      <w:pPr>
        <w:ind w:left="1012" w:hanging="720"/>
      </w:pPr>
    </w:lvl>
    <w:lvl w:ilvl="4">
      <w:start w:val="1"/>
      <w:numFmt w:val="decimal"/>
      <w:lvlText w:val="(%5)"/>
      <w:legacy w:legacy="1" w:legacySpace="0" w:legacyIndent="720"/>
      <w:lvlJc w:val="left"/>
      <w:pPr>
        <w:ind w:left="1732" w:hanging="720"/>
      </w:pPr>
    </w:lvl>
    <w:lvl w:ilvl="5">
      <w:start w:val="1"/>
      <w:numFmt w:val="lowerLetter"/>
      <w:lvlText w:val="(%6)"/>
      <w:legacy w:legacy="1" w:legacySpace="0" w:legacyIndent="720"/>
      <w:lvlJc w:val="left"/>
      <w:pPr>
        <w:ind w:left="2452" w:hanging="720"/>
      </w:pPr>
    </w:lvl>
    <w:lvl w:ilvl="6">
      <w:start w:val="1"/>
      <w:numFmt w:val="lowerRoman"/>
      <w:lvlText w:val="(%7)"/>
      <w:legacy w:legacy="1" w:legacySpace="0" w:legacyIndent="720"/>
      <w:lvlJc w:val="left"/>
      <w:pPr>
        <w:ind w:left="3172" w:hanging="720"/>
      </w:pPr>
    </w:lvl>
    <w:lvl w:ilvl="7">
      <w:start w:val="1"/>
      <w:numFmt w:val="lowerLetter"/>
      <w:lvlText w:val="(%8)"/>
      <w:legacy w:legacy="1" w:legacySpace="0" w:legacyIndent="720"/>
      <w:lvlJc w:val="left"/>
      <w:pPr>
        <w:ind w:left="3892" w:hanging="720"/>
      </w:pPr>
    </w:lvl>
    <w:lvl w:ilvl="8">
      <w:start w:val="1"/>
      <w:numFmt w:val="lowerRoman"/>
      <w:lvlText w:val="(%9)"/>
      <w:legacy w:legacy="1" w:legacySpace="0" w:legacyIndent="720"/>
      <w:lvlJc w:val="left"/>
      <w:pPr>
        <w:ind w:left="4612" w:hanging="720"/>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25"/>
  </w:num>
  <w:num w:numId="43">
    <w:abstractNumId w:val="11"/>
  </w:num>
  <w:num w:numId="44">
    <w:abstractNumId w:val="11"/>
  </w:num>
  <w:num w:numId="45">
    <w:abstractNumId w:val="11"/>
  </w:num>
  <w:num w:numId="46">
    <w:abstractNumId w:val="11"/>
  </w:num>
  <w:num w:numId="47">
    <w:abstractNumId w:val="11"/>
  </w:num>
  <w:num w:numId="48">
    <w:abstractNumId w:val="11"/>
  </w:num>
  <w:num w:numId="49">
    <w:abstractNumId w:val="11"/>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770C6"/>
    <w:rsid w:val="00080C43"/>
    <w:rsid w:val="000A168B"/>
    <w:rsid w:val="000D2BDE"/>
    <w:rsid w:val="000E0CE7"/>
    <w:rsid w:val="000E4B6A"/>
    <w:rsid w:val="00104BB0"/>
    <w:rsid w:val="0010794E"/>
    <w:rsid w:val="00111196"/>
    <w:rsid w:val="0013354F"/>
    <w:rsid w:val="001335A5"/>
    <w:rsid w:val="00143F2E"/>
    <w:rsid w:val="00144E72"/>
    <w:rsid w:val="00165807"/>
    <w:rsid w:val="00167B86"/>
    <w:rsid w:val="001768FF"/>
    <w:rsid w:val="001831A8"/>
    <w:rsid w:val="001A1A8E"/>
    <w:rsid w:val="001A60B1"/>
    <w:rsid w:val="001B36B1"/>
    <w:rsid w:val="001E7B7A"/>
    <w:rsid w:val="001F0605"/>
    <w:rsid w:val="001F08DE"/>
    <w:rsid w:val="001F4C5C"/>
    <w:rsid w:val="00204478"/>
    <w:rsid w:val="00214E2E"/>
    <w:rsid w:val="00216141"/>
    <w:rsid w:val="00217186"/>
    <w:rsid w:val="00226D89"/>
    <w:rsid w:val="002310EA"/>
    <w:rsid w:val="00240761"/>
    <w:rsid w:val="002434A1"/>
    <w:rsid w:val="00263943"/>
    <w:rsid w:val="00267B35"/>
    <w:rsid w:val="002A0064"/>
    <w:rsid w:val="002E13A1"/>
    <w:rsid w:val="002E5357"/>
    <w:rsid w:val="002F103A"/>
    <w:rsid w:val="002F7910"/>
    <w:rsid w:val="00302A72"/>
    <w:rsid w:val="00304880"/>
    <w:rsid w:val="003427CE"/>
    <w:rsid w:val="0036013C"/>
    <w:rsid w:val="00360269"/>
    <w:rsid w:val="00371AA6"/>
    <w:rsid w:val="0037551B"/>
    <w:rsid w:val="003900CF"/>
    <w:rsid w:val="00392DBA"/>
    <w:rsid w:val="003C3322"/>
    <w:rsid w:val="003C68C2"/>
    <w:rsid w:val="003D4CAE"/>
    <w:rsid w:val="003D75C1"/>
    <w:rsid w:val="003E4EF2"/>
    <w:rsid w:val="003F26BD"/>
    <w:rsid w:val="003F52AD"/>
    <w:rsid w:val="0040122F"/>
    <w:rsid w:val="0043144F"/>
    <w:rsid w:val="00431BFA"/>
    <w:rsid w:val="004353CF"/>
    <w:rsid w:val="00455623"/>
    <w:rsid w:val="004631BC"/>
    <w:rsid w:val="00463D87"/>
    <w:rsid w:val="0046684B"/>
    <w:rsid w:val="00484761"/>
    <w:rsid w:val="00484DD5"/>
    <w:rsid w:val="004C1731"/>
    <w:rsid w:val="004C1E16"/>
    <w:rsid w:val="004C2543"/>
    <w:rsid w:val="004C3006"/>
    <w:rsid w:val="004C5F26"/>
    <w:rsid w:val="004D15CA"/>
    <w:rsid w:val="004D6BF0"/>
    <w:rsid w:val="004E3E4C"/>
    <w:rsid w:val="004F23A0"/>
    <w:rsid w:val="005003E3"/>
    <w:rsid w:val="005052CD"/>
    <w:rsid w:val="00544176"/>
    <w:rsid w:val="005446B6"/>
    <w:rsid w:val="00550A26"/>
    <w:rsid w:val="00550BF5"/>
    <w:rsid w:val="005511FB"/>
    <w:rsid w:val="00567A70"/>
    <w:rsid w:val="005A2A15"/>
    <w:rsid w:val="005D1B15"/>
    <w:rsid w:val="005D2824"/>
    <w:rsid w:val="005D4F1A"/>
    <w:rsid w:val="005D72BB"/>
    <w:rsid w:val="005E692F"/>
    <w:rsid w:val="005F0CAC"/>
    <w:rsid w:val="00603B5B"/>
    <w:rsid w:val="00617218"/>
    <w:rsid w:val="0062114B"/>
    <w:rsid w:val="00623698"/>
    <w:rsid w:val="00625E96"/>
    <w:rsid w:val="0063643C"/>
    <w:rsid w:val="00640B54"/>
    <w:rsid w:val="00647C09"/>
    <w:rsid w:val="00651F2C"/>
    <w:rsid w:val="00680DEE"/>
    <w:rsid w:val="0068723C"/>
    <w:rsid w:val="00693D5D"/>
    <w:rsid w:val="006B7F03"/>
    <w:rsid w:val="006E4970"/>
    <w:rsid w:val="00725B45"/>
    <w:rsid w:val="007317E2"/>
    <w:rsid w:val="007502E3"/>
    <w:rsid w:val="007C1D4B"/>
    <w:rsid w:val="007C4336"/>
    <w:rsid w:val="007F6BCA"/>
    <w:rsid w:val="007F7AA6"/>
    <w:rsid w:val="0081207D"/>
    <w:rsid w:val="00823624"/>
    <w:rsid w:val="00834F32"/>
    <w:rsid w:val="00837E47"/>
    <w:rsid w:val="008518FE"/>
    <w:rsid w:val="00854E46"/>
    <w:rsid w:val="0085659C"/>
    <w:rsid w:val="00866042"/>
    <w:rsid w:val="00872026"/>
    <w:rsid w:val="0087792E"/>
    <w:rsid w:val="00882245"/>
    <w:rsid w:val="00883EAF"/>
    <w:rsid w:val="00885258"/>
    <w:rsid w:val="008927A8"/>
    <w:rsid w:val="008A30C3"/>
    <w:rsid w:val="008A3C23"/>
    <w:rsid w:val="008B4580"/>
    <w:rsid w:val="008C49CC"/>
    <w:rsid w:val="008C6323"/>
    <w:rsid w:val="008D547E"/>
    <w:rsid w:val="008D69E9"/>
    <w:rsid w:val="008E0645"/>
    <w:rsid w:val="008F3390"/>
    <w:rsid w:val="008F486F"/>
    <w:rsid w:val="008F594A"/>
    <w:rsid w:val="008F65A3"/>
    <w:rsid w:val="0090480B"/>
    <w:rsid w:val="00904C7E"/>
    <w:rsid w:val="0091035B"/>
    <w:rsid w:val="00937057"/>
    <w:rsid w:val="00947DAB"/>
    <w:rsid w:val="009721D2"/>
    <w:rsid w:val="009723B6"/>
    <w:rsid w:val="009A1F6E"/>
    <w:rsid w:val="009B6227"/>
    <w:rsid w:val="009C7D17"/>
    <w:rsid w:val="009D2DBA"/>
    <w:rsid w:val="009E484E"/>
    <w:rsid w:val="009F40FB"/>
    <w:rsid w:val="00A22FCB"/>
    <w:rsid w:val="00A25820"/>
    <w:rsid w:val="00A472F1"/>
    <w:rsid w:val="00A5237D"/>
    <w:rsid w:val="00A554A3"/>
    <w:rsid w:val="00A758EA"/>
    <w:rsid w:val="00A95C50"/>
    <w:rsid w:val="00AA772C"/>
    <w:rsid w:val="00AB79A6"/>
    <w:rsid w:val="00AC4850"/>
    <w:rsid w:val="00AE7F4F"/>
    <w:rsid w:val="00B47B59"/>
    <w:rsid w:val="00B53F81"/>
    <w:rsid w:val="00B56C2B"/>
    <w:rsid w:val="00B65BD3"/>
    <w:rsid w:val="00B70469"/>
    <w:rsid w:val="00B72DD8"/>
    <w:rsid w:val="00B72E09"/>
    <w:rsid w:val="00B76168"/>
    <w:rsid w:val="00BB2295"/>
    <w:rsid w:val="00BE3A38"/>
    <w:rsid w:val="00BF0C69"/>
    <w:rsid w:val="00BF4F80"/>
    <w:rsid w:val="00BF629B"/>
    <w:rsid w:val="00BF655C"/>
    <w:rsid w:val="00C075EF"/>
    <w:rsid w:val="00C11E83"/>
    <w:rsid w:val="00C203F6"/>
    <w:rsid w:val="00C23531"/>
    <w:rsid w:val="00C2378A"/>
    <w:rsid w:val="00C378A1"/>
    <w:rsid w:val="00C40A53"/>
    <w:rsid w:val="00C621D6"/>
    <w:rsid w:val="00C75942"/>
    <w:rsid w:val="00C82D86"/>
    <w:rsid w:val="00CB395E"/>
    <w:rsid w:val="00CB4B8D"/>
    <w:rsid w:val="00CC0DDA"/>
    <w:rsid w:val="00CC7D9F"/>
    <w:rsid w:val="00CD684F"/>
    <w:rsid w:val="00D06623"/>
    <w:rsid w:val="00D14C6B"/>
    <w:rsid w:val="00D26B97"/>
    <w:rsid w:val="00D53C5E"/>
    <w:rsid w:val="00D5536F"/>
    <w:rsid w:val="00D56935"/>
    <w:rsid w:val="00D70683"/>
    <w:rsid w:val="00D758C6"/>
    <w:rsid w:val="00D82C18"/>
    <w:rsid w:val="00D864C7"/>
    <w:rsid w:val="00D90C10"/>
    <w:rsid w:val="00D92E96"/>
    <w:rsid w:val="00DA258C"/>
    <w:rsid w:val="00DC06FE"/>
    <w:rsid w:val="00DE07FA"/>
    <w:rsid w:val="00DF2DDE"/>
    <w:rsid w:val="00E01667"/>
    <w:rsid w:val="00E36209"/>
    <w:rsid w:val="00E420BB"/>
    <w:rsid w:val="00E50DF6"/>
    <w:rsid w:val="00E7459B"/>
    <w:rsid w:val="00E83CCA"/>
    <w:rsid w:val="00E965C5"/>
    <w:rsid w:val="00E96A3A"/>
    <w:rsid w:val="00E97402"/>
    <w:rsid w:val="00E97B99"/>
    <w:rsid w:val="00EB2E9D"/>
    <w:rsid w:val="00EC047B"/>
    <w:rsid w:val="00EC27B9"/>
    <w:rsid w:val="00EC3E94"/>
    <w:rsid w:val="00EE6FFC"/>
    <w:rsid w:val="00EF10AC"/>
    <w:rsid w:val="00EF4701"/>
    <w:rsid w:val="00EF564E"/>
    <w:rsid w:val="00F04F22"/>
    <w:rsid w:val="00F11B68"/>
    <w:rsid w:val="00F22198"/>
    <w:rsid w:val="00F322C2"/>
    <w:rsid w:val="00F33D49"/>
    <w:rsid w:val="00F33FE9"/>
    <w:rsid w:val="00F3481E"/>
    <w:rsid w:val="00F577F6"/>
    <w:rsid w:val="00F65266"/>
    <w:rsid w:val="00F734BC"/>
    <w:rsid w:val="00F751E1"/>
    <w:rsid w:val="00FB346A"/>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2C3A1E45-30FB-4993-8FE5-BD12C61A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6B6"/>
    <w:pPr>
      <w:ind w:firstLine="144"/>
      <w:jc w:val="both"/>
    </w:pPr>
    <w:rPr>
      <w:rFonts w:ascii="Times" w:hAnsi="Times"/>
      <w:color w:val="000000" w:themeColor="text1"/>
    </w:rPr>
  </w:style>
  <w:style w:type="paragraph" w:styleId="Heading1">
    <w:name w:val="heading 1"/>
    <w:basedOn w:val="Normal"/>
    <w:next w:val="Normal"/>
    <w:link w:val="Heading1Ch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Heading2">
    <w:name w:val="heading 2"/>
    <w:basedOn w:val="Normal"/>
    <w:next w:val="Normal"/>
    <w:link w:val="Heading2Char"/>
    <w:uiPriority w:val="9"/>
    <w:qFormat/>
    <w:rsid w:val="002F103A"/>
    <w:pPr>
      <w:keepNext/>
      <w:numPr>
        <w:ilvl w:val="1"/>
        <w:numId w:val="1"/>
      </w:numPr>
      <w:spacing w:before="120" w:after="60"/>
      <w:outlineLvl w:val="1"/>
    </w:pPr>
    <w:rPr>
      <w:rFonts w:ascii="Arial" w:hAnsi="Arial" w:cs="Arial"/>
      <w:i/>
      <w:iCs/>
      <w:color w:val="0070C0"/>
    </w:rPr>
  </w:style>
  <w:style w:type="paragraph" w:styleId="Heading3">
    <w:name w:val="heading 3"/>
    <w:basedOn w:val="Normal"/>
    <w:next w:val="Normal"/>
    <w:uiPriority w:val="9"/>
    <w:qFormat/>
    <w:rsid w:val="002F103A"/>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2F103A"/>
    <w:rPr>
      <w:rFonts w:ascii="Arial" w:hAnsi="Arial" w:cs="Arial"/>
      <w:smallCaps/>
      <w:color w:val="0070C0"/>
      <w:kern w:val="28"/>
    </w:rPr>
  </w:style>
  <w:style w:type="character" w:customStyle="1" w:styleId="ReferenceHeadChar">
    <w:name w:val="Reference Head Char"/>
    <w:basedOn w:val="Heading1Ch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UnresolvedMention">
    <w:name w:val="Unresolved Mention"/>
    <w:basedOn w:val="DefaultParagraphFont"/>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hyperlink" Target="http://graphicsqc.ieee.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alcyon.com/pub/journals/21ps03-vidmar" TargetMode="External"/><Relationship Id="rId7" Type="http://schemas.openxmlformats.org/officeDocument/2006/relationships/endnotes" Target="endnotes.xml"/><Relationship Id="rId12" Type="http://schemas.openxmlformats.org/officeDocument/2006/relationships/image" Target="media/image6.w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www.at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type.com" TargetMode="External"/><Relationship Id="rId24" Type="http://schemas.openxmlformats.org/officeDocument/2006/relationships/hyperlink" Target="mailto:HUMANIST@NYVM.ORG" TargetMode="Externa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hyperlink" Target="http://www.amdahl.com/doc/products/bsg/intra/infra/html" TargetMode="External"/><Relationship Id="rId10" Type="http://schemas.openxmlformats.org/officeDocument/2006/relationships/hyperlink" Target="https://journals.ieeeauthorcenter.ieee.org/create-your-ieee-journal-article/authoring-tools-and-templates/ieee-article-templates/templates-for-ieee-transactions-on-medical-imaging/" TargetMode="External"/><Relationship Id="rId19" Type="http://schemas.openxmlformats.org/officeDocument/2006/relationships/hyperlink" Target="file:///C:\Users\rwiltfon\AppData\Local\Temp\graphics@ieee.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eee.org/web/publications/authors/transjnl/index.html" TargetMode="External"/><Relationship Id="rId22" Type="http://schemas.openxmlformats.org/officeDocument/2006/relationships/hyperlink" Target="http://home.process.com/Intranets/wp2.ht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10236-7ED0-42F7-A7AD-4523FEA8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4091</Words>
  <Characters>23322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27359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gretamok</cp:lastModifiedBy>
  <cp:revision>2</cp:revision>
  <cp:lastPrinted>2012-08-02T18:53:00Z</cp:lastPrinted>
  <dcterms:created xsi:type="dcterms:W3CDTF">2021-08-07T08:53:00Z</dcterms:created>
  <dcterms:modified xsi:type="dcterms:W3CDTF">2021-08-07T08:53:00Z</dcterms:modified>
</cp:coreProperties>
</file>