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2261" w14:textId="77777777" w:rsidR="00764029" w:rsidRDefault="00000000">
      <w:r>
        <w:rPr>
          <w:rFonts w:hint="eastAsia"/>
        </w:rPr>
        <w:t>（11页）</w:t>
      </w:r>
    </w:p>
    <w:p w14:paraId="6848B236" w14:textId="77777777" w:rsidR="00764029" w:rsidRDefault="00000000">
      <w:r>
        <w:t>各位评委老师好，我是1号AI算法工程师</w:t>
      </w:r>
      <w:r>
        <w:rPr>
          <w:rFonts w:hint="eastAsia"/>
        </w:rPr>
        <w:t>。</w:t>
      </w:r>
    </w:p>
    <w:p w14:paraId="47E9ACB1" w14:textId="77777777" w:rsidR="00764029" w:rsidRDefault="00000000">
      <w:r>
        <w:rPr>
          <w:rFonts w:hint="eastAsia"/>
        </w:rPr>
        <w:t>（12页）</w:t>
      </w:r>
    </w:p>
    <w:p w14:paraId="6A92CB6E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我主要负责完成项目的AI数据集开发、模型设计、训练、评价和</w:t>
      </w:r>
      <w:r>
        <w:rPr>
          <w:rFonts w:hint="eastAsia"/>
          <w:color w:val="0000FF"/>
          <w:highlight w:val="yellow"/>
        </w:rPr>
        <w:t>大模型</w:t>
      </w:r>
      <w:r>
        <w:rPr>
          <w:rFonts w:hint="eastAsia"/>
          <w:color w:val="0000FF"/>
        </w:rPr>
        <w:t>的部署5个环节</w:t>
      </w:r>
    </w:p>
    <w:p w14:paraId="1C931F98" w14:textId="77777777" w:rsidR="00764029" w:rsidRDefault="00000000">
      <w:pPr>
        <w:rPr>
          <w:color w:val="0000FF"/>
        </w:rPr>
      </w:pPr>
      <w:r>
        <w:rPr>
          <w:rFonts w:hint="eastAsia"/>
        </w:rPr>
        <w:t>（13页）</w:t>
      </w:r>
    </w:p>
    <w:p w14:paraId="532FBB85" w14:textId="77777777" w:rsidR="00764029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数据集构建方面：</w:t>
      </w:r>
    </w:p>
    <w:p w14:paraId="062E3F6A" w14:textId="77777777" w:rsidR="00ED2CB7" w:rsidRDefault="00000000">
      <w:pPr>
        <w:rPr>
          <w:color w:val="0000FF"/>
        </w:rPr>
      </w:pPr>
      <w:r>
        <w:rPr>
          <w:rFonts w:hint="eastAsia"/>
          <w:color w:val="0000FF"/>
        </w:rPr>
        <w:t>构建高质量数据集</w:t>
      </w:r>
      <w:r w:rsidR="00ED2CB7" w:rsidRPr="00ED2CB7">
        <w:rPr>
          <w:rFonts w:hint="eastAsia"/>
          <w:color w:val="0000FF"/>
        </w:rPr>
        <w:t xml:space="preserve">是我们项目的起点，也是核心。 </w:t>
      </w:r>
    </w:p>
    <w:p w14:paraId="23D4DDAA" w14:textId="77777777" w:rsidR="00ED2CB7" w:rsidRDefault="00ED2CB7">
      <w:pPr>
        <w:rPr>
          <w:color w:val="0000FF"/>
        </w:rPr>
      </w:pPr>
      <w:r w:rsidRPr="00ED2CB7">
        <w:rPr>
          <w:rFonts w:hint="eastAsia"/>
          <w:color w:val="0000FF"/>
        </w:rPr>
        <w:t>虽然我们汇集公共数据集和自</w:t>
      </w:r>
      <w:proofErr w:type="gramStart"/>
      <w:r w:rsidRPr="00ED2CB7">
        <w:rPr>
          <w:rFonts w:hint="eastAsia"/>
          <w:color w:val="0000FF"/>
        </w:rPr>
        <w:t>建数据</w:t>
      </w:r>
      <w:proofErr w:type="gramEnd"/>
      <w:r w:rsidRPr="00ED2CB7">
        <w:rPr>
          <w:rFonts w:hint="eastAsia"/>
          <w:color w:val="0000FF"/>
        </w:rPr>
        <w:t>集</w:t>
      </w:r>
      <w:r>
        <w:rPr>
          <w:rFonts w:hint="eastAsia"/>
          <w:color w:val="0000FF"/>
        </w:rPr>
        <w:t>共</w:t>
      </w:r>
      <w:r w:rsidRPr="00ED2CB7">
        <w:rPr>
          <w:rFonts w:hint="eastAsia"/>
          <w:color w:val="0000FF"/>
        </w:rPr>
        <w:t>1.7w张图片，</w:t>
      </w:r>
      <w:proofErr w:type="gramStart"/>
      <w:r w:rsidRPr="00ED2CB7">
        <w:rPr>
          <w:rFonts w:hint="eastAsia"/>
          <w:color w:val="0000FF"/>
        </w:rPr>
        <w:t>但是难类的</w:t>
      </w:r>
      <w:proofErr w:type="gramEnd"/>
      <w:r w:rsidRPr="00ED2CB7">
        <w:rPr>
          <w:rFonts w:hint="eastAsia"/>
          <w:color w:val="0000FF"/>
        </w:rPr>
        <w:t>数量如地图</w:t>
      </w:r>
      <w:proofErr w:type="gramStart"/>
      <w:r w:rsidRPr="00ED2CB7">
        <w:rPr>
          <w:rFonts w:hint="eastAsia"/>
          <w:color w:val="0000FF"/>
        </w:rPr>
        <w:t>舌</w:t>
      </w:r>
      <w:proofErr w:type="gramEnd"/>
      <w:r w:rsidRPr="00ED2CB7">
        <w:rPr>
          <w:rFonts w:hint="eastAsia"/>
          <w:color w:val="0000FF"/>
        </w:rPr>
        <w:t xml:space="preserve">并非如想象那么丰富，仅400余张； </w:t>
      </w:r>
    </w:p>
    <w:p w14:paraId="358E23C7" w14:textId="60D5343E" w:rsidR="00ED2CB7" w:rsidRDefault="00ED2CB7">
      <w:pPr>
        <w:rPr>
          <w:color w:val="0000FF"/>
        </w:rPr>
      </w:pPr>
      <w:r w:rsidRPr="00ED2CB7">
        <w:rPr>
          <w:rFonts w:hint="eastAsia"/>
          <w:color w:val="0000FF"/>
        </w:rPr>
        <w:t>尤其是分类的方法，对于严格的产品开发</w:t>
      </w:r>
      <w:r>
        <w:rPr>
          <w:rFonts w:hint="eastAsia"/>
          <w:color w:val="0000FF"/>
        </w:rPr>
        <w:t>来讲</w:t>
      </w:r>
      <w:r w:rsidRPr="00ED2CB7">
        <w:rPr>
          <w:rFonts w:hint="eastAsia"/>
          <w:color w:val="0000FF"/>
        </w:rPr>
        <w:t>，需要数名专业中医医师的标注；我们的模型采用了盲评，通过互联网医院付费诊断少量舌苔图片作为</w:t>
      </w:r>
      <w:proofErr w:type="gramStart"/>
      <w:r w:rsidRPr="00ED2CB7">
        <w:rPr>
          <w:rFonts w:hint="eastAsia"/>
          <w:color w:val="0000FF"/>
        </w:rPr>
        <w:t>盲</w:t>
      </w:r>
      <w:proofErr w:type="gramEnd"/>
      <w:r w:rsidRPr="00ED2CB7">
        <w:rPr>
          <w:rFonts w:hint="eastAsia"/>
          <w:color w:val="0000FF"/>
        </w:rPr>
        <w:t>评测试对比推理结果； 遵循中医舌诊的规范，我们手动分类标注，为了提高模型召回率，每类选择800张图片，</w:t>
      </w:r>
      <w:proofErr w:type="gramStart"/>
      <w:r w:rsidRPr="00ED2CB7">
        <w:rPr>
          <w:rFonts w:hint="eastAsia"/>
          <w:color w:val="0000FF"/>
        </w:rPr>
        <w:t>难类400张</w:t>
      </w:r>
      <w:proofErr w:type="gramEnd"/>
      <w:r w:rsidRPr="00ED2CB7">
        <w:rPr>
          <w:rFonts w:hint="eastAsia"/>
          <w:color w:val="0000FF"/>
        </w:rPr>
        <w:t>，共计5000余张，并且经过专业医生的确认。</w:t>
      </w:r>
    </w:p>
    <w:p w14:paraId="1E2C4163" w14:textId="09C7A234" w:rsidR="00ED2CB7" w:rsidRPr="00ED2CB7" w:rsidRDefault="00ED2CB7" w:rsidP="00316612">
      <w:pPr>
        <w:rPr>
          <w:rFonts w:ascii="Segoe UI" w:hAnsi="Segoe UI" w:cs="Segoe UI" w:hint="eastAsia"/>
          <w:color w:val="0000FF"/>
          <w:spacing w:val="3"/>
          <w:szCs w:val="22"/>
          <w:shd w:val="clear" w:color="auto" w:fill="FFFFFF"/>
        </w:rPr>
      </w:pPr>
      <w:r w:rsidRPr="00ED2CB7">
        <w:rPr>
          <w:rFonts w:hint="eastAsia"/>
          <w:color w:val="0000FF"/>
        </w:rPr>
        <w:t>每张图片250k像素，使用</w:t>
      </w:r>
      <w:proofErr w:type="spellStart"/>
      <w:r w:rsidRPr="00ED2CB7">
        <w:rPr>
          <w:rFonts w:hint="eastAsia"/>
          <w:color w:val="0000FF"/>
        </w:rPr>
        <w:t>nvidia</w:t>
      </w:r>
      <w:proofErr w:type="spellEnd"/>
      <w:r w:rsidRPr="00ED2CB7">
        <w:rPr>
          <w:rFonts w:hint="eastAsia"/>
          <w:color w:val="0000FF"/>
        </w:rPr>
        <w:t xml:space="preserve"> RTX3080 的16G显卡，单次训练10小时以上。</w:t>
      </w:r>
      <w:r w:rsidR="00000000">
        <w:rPr>
          <w:color w:val="0000FF"/>
        </w:rPr>
        <w:br/>
      </w:r>
    </w:p>
    <w:p w14:paraId="09BD6A27" w14:textId="77777777" w:rsidR="00764029" w:rsidRDefault="00000000">
      <w:pPr>
        <w:rPr>
          <w:rFonts w:ascii="Segoe UI" w:eastAsia="Segoe UI" w:hAnsi="Segoe UI" w:cs="Segoe UI"/>
          <w:color w:val="0000FF"/>
          <w:spacing w:val="3"/>
          <w:szCs w:val="22"/>
          <w:shd w:val="clear" w:color="auto" w:fill="FFFFFF"/>
        </w:rPr>
      </w:pPr>
      <w:r>
        <w:rPr>
          <w:rFonts w:hint="eastAsia"/>
        </w:rPr>
        <w:t>（14页）</w:t>
      </w:r>
    </w:p>
    <w:p w14:paraId="429E143D" w14:textId="77777777" w:rsidR="00764029" w:rsidRDefault="00000000">
      <w:pPr>
        <w:numPr>
          <w:ilvl w:val="0"/>
          <w:numId w:val="2"/>
        </w:num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AI</w:t>
      </w:r>
      <w:r>
        <w:rPr>
          <w:rFonts w:hint="eastAsia"/>
          <w:b/>
          <w:bCs/>
          <w:color w:val="0000FF"/>
          <w:highlight w:val="yellow"/>
        </w:rPr>
        <w:t>双</w:t>
      </w:r>
      <w:r>
        <w:rPr>
          <w:rFonts w:hint="eastAsia"/>
          <w:b/>
          <w:bCs/>
          <w:color w:val="0000FF"/>
        </w:rPr>
        <w:t>模型设计</w:t>
      </w:r>
    </w:p>
    <w:p w14:paraId="2413A277" w14:textId="77777777" w:rsidR="00ED2CB7" w:rsidRDefault="00000000">
      <w:pPr>
        <w:rPr>
          <w:b/>
          <w:bCs/>
          <w:color w:val="0000FF"/>
          <w:highlight w:val="yellow"/>
        </w:rPr>
      </w:pPr>
      <w:r>
        <w:rPr>
          <w:rFonts w:hint="eastAsia"/>
          <w:b/>
          <w:bCs/>
          <w:color w:val="0000FF"/>
          <w:highlight w:val="yellow"/>
        </w:rPr>
        <w:t>我们采用AI双模型设计</w:t>
      </w:r>
      <w:r w:rsidR="00ED2CB7">
        <w:rPr>
          <w:rFonts w:hint="eastAsia"/>
          <w:b/>
          <w:bCs/>
          <w:color w:val="0000FF"/>
          <w:highlight w:val="yellow"/>
        </w:rPr>
        <w:t>；</w:t>
      </w:r>
    </w:p>
    <w:p w14:paraId="3EA8FD99" w14:textId="4E6F6F74" w:rsidR="00ED2CB7" w:rsidRDefault="00ED2CB7">
      <w:pPr>
        <w:rPr>
          <w:b/>
          <w:bCs/>
          <w:color w:val="0000FF"/>
          <w:highlight w:val="yellow"/>
        </w:rPr>
      </w:pPr>
      <w:r>
        <w:rPr>
          <w:rFonts w:hint="eastAsia"/>
          <w:b/>
          <w:bCs/>
          <w:color w:val="0000FF"/>
          <w:highlight w:val="yellow"/>
        </w:rPr>
        <w:t>设备侧使用YOLOv8n 分割+分类模型；</w:t>
      </w:r>
    </w:p>
    <w:p w14:paraId="2D87AA86" w14:textId="218C7468" w:rsidR="00ED2CB7" w:rsidRDefault="00ED2CB7">
      <w:pPr>
        <w:rPr>
          <w:rFonts w:hint="eastAsia"/>
          <w:b/>
          <w:bCs/>
          <w:color w:val="0000FF"/>
          <w:highlight w:val="yellow"/>
        </w:rPr>
      </w:pPr>
      <w:r>
        <w:rPr>
          <w:rFonts w:hint="eastAsia"/>
          <w:b/>
          <w:bCs/>
          <w:color w:val="0000FF"/>
          <w:highlight w:val="yellow"/>
        </w:rPr>
        <w:t>应用侧使用Q</w:t>
      </w:r>
      <w:r>
        <w:rPr>
          <w:b/>
          <w:bCs/>
          <w:color w:val="0000FF"/>
          <w:highlight w:val="yellow"/>
        </w:rPr>
        <w:t>w</w:t>
      </w:r>
      <w:r>
        <w:rPr>
          <w:rFonts w:hint="eastAsia"/>
          <w:b/>
          <w:bCs/>
          <w:color w:val="0000FF"/>
          <w:highlight w:val="yellow"/>
        </w:rPr>
        <w:t>en2.5-7B-Instruct 大模型；</w:t>
      </w:r>
    </w:p>
    <w:p w14:paraId="234F7ACE" w14:textId="264D6205" w:rsidR="00764029" w:rsidRDefault="00000000">
      <w:pPr>
        <w:rPr>
          <w:rFonts w:hint="eastAsia"/>
        </w:rPr>
      </w:pPr>
      <w:r>
        <w:rPr>
          <w:rFonts w:hint="eastAsia"/>
        </w:rPr>
        <w:t>（15页）</w:t>
      </w:r>
      <w:r>
        <w:br/>
      </w:r>
      <w:r>
        <w:rPr>
          <w:rFonts w:hint="eastAsia"/>
        </w:rPr>
        <w:t>设备侧，选用 YOLOv8n模型</w:t>
      </w:r>
      <w:r w:rsidR="00ED2CB7">
        <w:rPr>
          <w:rFonts w:hint="eastAsia"/>
        </w:rPr>
        <w:t>主要是部署与推理的快速性和准确性</w:t>
      </w:r>
      <w:r>
        <w:rPr>
          <w:rFonts w:hint="eastAsia"/>
        </w:rPr>
        <w:t>。</w:t>
      </w:r>
      <w:r w:rsidR="00ED2CB7">
        <w:rPr>
          <w:rFonts w:hint="eastAsia"/>
        </w:rPr>
        <w:t>如图所示有4大优势。</w:t>
      </w:r>
    </w:p>
    <w:p w14:paraId="4744E1FE" w14:textId="77713189" w:rsidR="00ED2CB7" w:rsidRDefault="00ED2CB7">
      <w:r>
        <w:rPr>
          <w:rFonts w:hint="eastAsia"/>
        </w:rPr>
        <w:t>为了增强模型的环境抗干扰能力和鲁棒性，我们创新性应用小波算法优化，替代YOLOv8n的下采样层。</w:t>
      </w:r>
    </w:p>
    <w:p w14:paraId="7A337AF3" w14:textId="77777777" w:rsidR="00764029" w:rsidRDefault="00000000">
      <w:pPr>
        <w:rPr>
          <w:color w:val="0000FF"/>
        </w:rPr>
      </w:pPr>
      <w:r>
        <w:rPr>
          <w:rFonts w:hint="eastAsia"/>
        </w:rPr>
        <w:t>（16页）</w:t>
      </w:r>
    </w:p>
    <w:p w14:paraId="2400A82D" w14:textId="56C2772A" w:rsidR="00764029" w:rsidRDefault="00000000">
      <w:pPr>
        <w:rPr>
          <w:color w:val="0000FF"/>
        </w:rPr>
      </w:pPr>
      <w:r>
        <w:rPr>
          <w:rFonts w:hint="eastAsia"/>
          <w:color w:val="0000FF"/>
        </w:rPr>
        <w:t xml:space="preserve">APP侧，我们选用 Qwen2.5-VL 多模态大模型，采用 </w:t>
      </w:r>
      <w:proofErr w:type="spellStart"/>
      <w:r>
        <w:rPr>
          <w:rFonts w:hint="eastAsia"/>
          <w:color w:val="0000FF"/>
        </w:rPr>
        <w:t>QLoRA</w:t>
      </w:r>
      <w:proofErr w:type="spellEnd"/>
      <w:r>
        <w:rPr>
          <w:rFonts w:hint="eastAsia"/>
          <w:color w:val="0000FF"/>
        </w:rPr>
        <w:t xml:space="preserve"> 微调。三点理由：一是临床标签是自然语言，与指令微调天然对齐；二是模型同时支持图文编码，适合舌诊；三是 4bit 量化 + </w:t>
      </w:r>
      <w:proofErr w:type="spellStart"/>
      <w:r>
        <w:rPr>
          <w:rFonts w:hint="eastAsia"/>
          <w:color w:val="0000FF"/>
        </w:rPr>
        <w:t>LoRA</w:t>
      </w:r>
      <w:proofErr w:type="spellEnd"/>
      <w:r>
        <w:rPr>
          <w:rFonts w:hint="eastAsia"/>
          <w:color w:val="0000FF"/>
        </w:rPr>
        <w:t>，</w:t>
      </w:r>
      <w:proofErr w:type="gramStart"/>
      <w:r>
        <w:rPr>
          <w:rFonts w:hint="eastAsia"/>
          <w:color w:val="0000FF"/>
        </w:rPr>
        <w:t>单卡省显存</w:t>
      </w:r>
      <w:proofErr w:type="gramEnd"/>
      <w:r>
        <w:rPr>
          <w:rFonts w:hint="eastAsia"/>
          <w:color w:val="0000FF"/>
        </w:rPr>
        <w:t>、省时间。最终输出类别字符串，部署简</w:t>
      </w:r>
      <w:r>
        <w:rPr>
          <w:rFonts w:hint="eastAsia"/>
          <w:color w:val="0000FF"/>
        </w:rPr>
        <w:lastRenderedPageBreak/>
        <w:t>单。</w:t>
      </w:r>
    </w:p>
    <w:p w14:paraId="48408F67" w14:textId="77777777" w:rsidR="00764029" w:rsidRDefault="00764029">
      <w:pPr>
        <w:rPr>
          <w:color w:val="0000FF"/>
        </w:rPr>
      </w:pPr>
    </w:p>
    <w:p w14:paraId="6FCA4013" w14:textId="77777777" w:rsidR="00764029" w:rsidRDefault="00000000">
      <w:pPr>
        <w:rPr>
          <w:color w:val="0000FF"/>
        </w:rPr>
      </w:pPr>
      <w:r>
        <w:rPr>
          <w:rFonts w:hint="eastAsia"/>
        </w:rPr>
        <w:t>（17页）</w:t>
      </w:r>
    </w:p>
    <w:p w14:paraId="1D490F25" w14:textId="77777777" w:rsidR="00ED2CB7" w:rsidRDefault="00000000">
      <w:pPr>
        <w:rPr>
          <w:color w:val="0000FF"/>
        </w:rPr>
      </w:pPr>
      <w:r>
        <w:rPr>
          <w:rFonts w:hint="eastAsia"/>
          <w:color w:val="0000FF"/>
        </w:rPr>
        <w:t>第三 在训练阶段，</w:t>
      </w:r>
    </w:p>
    <w:p w14:paraId="3D091B0E" w14:textId="2A551710" w:rsidR="00764029" w:rsidRDefault="00ED2CB7">
      <w:pPr>
        <w:rPr>
          <w:color w:val="0000FF"/>
        </w:rPr>
      </w:pPr>
      <w:r>
        <w:rPr>
          <w:rFonts w:hint="eastAsia"/>
          <w:color w:val="0000FF"/>
        </w:rPr>
        <w:t>设备侧</w:t>
      </w:r>
      <w:r w:rsidR="00000000">
        <w:rPr>
          <w:rFonts w:hint="eastAsia"/>
          <w:color w:val="0000FF"/>
        </w:rPr>
        <w:t xml:space="preserve"> YOLOv8n </w:t>
      </w:r>
      <w:r>
        <w:rPr>
          <w:rFonts w:hint="eastAsia"/>
          <w:color w:val="0000FF"/>
        </w:rPr>
        <w:t>与 YOLOv8n + 小波的模型结构如图所示。</w:t>
      </w:r>
      <w:r w:rsidR="00000000">
        <w:rPr>
          <w:rFonts w:hint="eastAsia"/>
          <w:color w:val="0000FF"/>
        </w:rPr>
        <w:t>参数量1.4M。</w:t>
      </w:r>
    </w:p>
    <w:p w14:paraId="5C3F604A" w14:textId="1E571DF3" w:rsidR="00764029" w:rsidRDefault="00316612">
      <w:pPr>
        <w:rPr>
          <w:color w:val="0000FF"/>
        </w:rPr>
      </w:pPr>
      <w:r w:rsidRPr="00316612">
        <w:rPr>
          <w:rFonts w:hint="eastAsia"/>
          <w:color w:val="0000FF"/>
        </w:rPr>
        <w:t>采用</w:t>
      </w:r>
      <w:r w:rsidR="00000000">
        <w:rPr>
          <w:rFonts w:hint="eastAsia"/>
          <w:color w:val="0000FF"/>
        </w:rPr>
        <w:t>轻量架构 + 小波降噪 + INT8加速，让模型在RDK X5上高效运行。</w:t>
      </w:r>
    </w:p>
    <w:p w14:paraId="065DDA9E" w14:textId="77777777" w:rsidR="00764029" w:rsidRDefault="00764029">
      <w:pPr>
        <w:rPr>
          <w:color w:val="0000FF"/>
        </w:rPr>
      </w:pPr>
    </w:p>
    <w:p w14:paraId="599889CE" w14:textId="2E5653DF" w:rsidR="00764029" w:rsidRDefault="00000000">
      <w:pPr>
        <w:rPr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(18页)</w:t>
      </w:r>
    </w:p>
    <w:p w14:paraId="4BEB9CB2" w14:textId="4EE3873A" w:rsidR="00764029" w:rsidRDefault="00316612">
      <w:pPr>
        <w:rPr>
          <w:color w:val="0000FF"/>
        </w:rPr>
      </w:pPr>
      <w:r>
        <w:rPr>
          <w:rFonts w:hint="eastAsia"/>
          <w:color w:val="0000FF"/>
        </w:rPr>
        <w:t>对</w:t>
      </w:r>
      <w:r w:rsidR="00000000">
        <w:rPr>
          <w:rFonts w:hint="eastAsia"/>
          <w:color w:val="0000FF"/>
        </w:rPr>
        <w:t>两种模型训练</w:t>
      </w:r>
      <w:r>
        <w:rPr>
          <w:rFonts w:hint="eastAsia"/>
          <w:color w:val="0000FF"/>
        </w:rPr>
        <w:t>的曲线显示</w:t>
      </w:r>
      <w:r w:rsidR="00000000">
        <w:rPr>
          <w:rFonts w:hint="eastAsia"/>
          <w:color w:val="0000FF"/>
        </w:rPr>
        <w:t>，在60轮训练后基本稳定在0.9；训练集损失降到0.1附近，测试</w:t>
      </w:r>
      <w:proofErr w:type="gramStart"/>
      <w:r w:rsidR="00000000">
        <w:rPr>
          <w:rFonts w:hint="eastAsia"/>
          <w:color w:val="0000FF"/>
        </w:rPr>
        <w:t>集损失</w:t>
      </w:r>
      <w:proofErr w:type="gramEnd"/>
      <w:r w:rsidR="00000000">
        <w:rPr>
          <w:rFonts w:hint="eastAsia"/>
          <w:color w:val="0000FF"/>
        </w:rPr>
        <w:t>在0.25。</w:t>
      </w:r>
    </w:p>
    <w:p w14:paraId="28E731FB" w14:textId="77777777" w:rsidR="00764029" w:rsidRDefault="00764029">
      <w:pPr>
        <w:rPr>
          <w:color w:val="0000FF"/>
        </w:rPr>
      </w:pPr>
    </w:p>
    <w:p w14:paraId="48753171" w14:textId="6CDF5598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（19页）</w:t>
      </w:r>
    </w:p>
    <w:p w14:paraId="52F68BEC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QWen大模型的训练的技术方案包括</w:t>
      </w:r>
    </w:p>
    <w:p w14:paraId="5762CEB3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第1、</w:t>
      </w:r>
      <w:r>
        <w:rPr>
          <w:color w:val="0000FF"/>
        </w:rPr>
        <w:t>基座模型</w:t>
      </w:r>
      <w:r>
        <w:rPr>
          <w:rFonts w:hint="eastAsia"/>
          <w:color w:val="0000FF"/>
        </w:rPr>
        <w:t xml:space="preserve">采用 </w:t>
      </w:r>
      <w:r>
        <w:rPr>
          <w:color w:val="0000FF"/>
        </w:rPr>
        <w:t>视觉-语言联合建模</w:t>
      </w:r>
      <w:r>
        <w:rPr>
          <w:rFonts w:hint="eastAsia"/>
          <w:color w:val="0000FF"/>
        </w:rPr>
        <w:t xml:space="preserve">的 </w:t>
      </w:r>
      <w:r>
        <w:rPr>
          <w:color w:val="0000FF"/>
        </w:rPr>
        <w:t>Qwen2.5-VL-7B-Instruct。</w:t>
      </w:r>
    </w:p>
    <w:p w14:paraId="04A08D6F" w14:textId="3B317482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第2、</w:t>
      </w:r>
      <w:proofErr w:type="spellStart"/>
      <w:r>
        <w:rPr>
          <w:rFonts w:hint="eastAsia"/>
          <w:color w:val="0000FF"/>
        </w:rPr>
        <w:t>LoRA</w:t>
      </w:r>
      <w:proofErr w:type="spellEnd"/>
      <w:r>
        <w:rPr>
          <w:color w:val="0000FF"/>
        </w:rPr>
        <w:t xml:space="preserve">微调：4bit NF4 量化 + </w:t>
      </w:r>
      <w:proofErr w:type="spellStart"/>
      <w:r>
        <w:rPr>
          <w:color w:val="0000FF"/>
        </w:rPr>
        <w:t>LoRA</w:t>
      </w:r>
      <w:proofErr w:type="spellEnd"/>
      <w:r w:rsidR="003D4736">
        <w:rPr>
          <w:rFonts w:hint="eastAsia"/>
          <w:color w:val="0000FF"/>
        </w:rPr>
        <w:t xml:space="preserve">                                  </w:t>
      </w:r>
      <w:r w:rsidR="00316612">
        <w:rPr>
          <w:rFonts w:hint="eastAsia"/>
          <w:color w:val="0000FF"/>
        </w:rPr>
        <w:t xml:space="preserve"> </w:t>
      </w:r>
    </w:p>
    <w:p w14:paraId="1E5E9E16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第3、</w:t>
      </w:r>
      <w:r>
        <w:rPr>
          <w:color w:val="0000FF"/>
        </w:rPr>
        <w:t>框架</w:t>
      </w:r>
      <w:r>
        <w:rPr>
          <w:rFonts w:hint="eastAsia"/>
          <w:color w:val="0000FF"/>
        </w:rPr>
        <w:t>是</w:t>
      </w:r>
      <w:proofErr w:type="spellStart"/>
      <w:r>
        <w:rPr>
          <w:color w:val="0000FF"/>
        </w:rPr>
        <w:t>LLaMA</w:t>
      </w:r>
      <w:proofErr w:type="spellEnd"/>
      <w:r>
        <w:rPr>
          <w:color w:val="0000FF"/>
        </w:rPr>
        <w:t>-Factory；数据为图像路径 + 中文提示枚举类别</w:t>
      </w:r>
      <w:r>
        <w:rPr>
          <w:rFonts w:hint="eastAsia"/>
          <w:color w:val="0000FF"/>
        </w:rPr>
        <w:t>格式的</w:t>
      </w:r>
      <w:r>
        <w:rPr>
          <w:color w:val="0000FF"/>
        </w:rPr>
        <w:t xml:space="preserve"> </w:t>
      </w:r>
      <w:proofErr w:type="spellStart"/>
      <w:r>
        <w:rPr>
          <w:color w:val="0000FF"/>
        </w:rPr>
        <w:t>ShareGPT</w:t>
      </w:r>
      <w:proofErr w:type="spellEnd"/>
      <w:r>
        <w:rPr>
          <w:color w:val="0000FF"/>
        </w:rPr>
        <w:t xml:space="preserve"> 。</w:t>
      </w:r>
    </w:p>
    <w:p w14:paraId="2EE385C3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训练过程包括</w:t>
      </w:r>
    </w:p>
    <w:p w14:paraId="698F6686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第1、</w:t>
      </w:r>
      <w:r>
        <w:rPr>
          <w:color w:val="0000FF"/>
        </w:rPr>
        <w:t>训练轮数</w:t>
      </w:r>
      <w:r>
        <w:rPr>
          <w:rFonts w:hint="eastAsia"/>
          <w:color w:val="0000FF"/>
        </w:rPr>
        <w:t xml:space="preserve">为 </w:t>
      </w:r>
      <w:r>
        <w:rPr>
          <w:color w:val="0000FF"/>
        </w:rPr>
        <w:t>3.0 epoch；总步数约 795。</w:t>
      </w:r>
    </w:p>
    <w:p w14:paraId="3D5D16F8" w14:textId="2303596C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第2、</w:t>
      </w:r>
      <w:r>
        <w:rPr>
          <w:color w:val="0000FF"/>
        </w:rPr>
        <w:t>最终训练</w:t>
      </w:r>
      <w:r>
        <w:rPr>
          <w:rFonts w:hint="eastAsia"/>
          <w:color w:val="0000FF"/>
        </w:rPr>
        <w:t>损失</w:t>
      </w:r>
      <w:r>
        <w:rPr>
          <w:color w:val="0000FF"/>
        </w:rPr>
        <w:t xml:space="preserve"> loss≈0.08778；各 epoch 末 </w:t>
      </w:r>
      <w:r>
        <w:rPr>
          <w:rFonts w:hint="eastAsia"/>
          <w:color w:val="0000FF"/>
        </w:rPr>
        <w:t>训练器的评价损失约为</w:t>
      </w:r>
      <w:r>
        <w:rPr>
          <w:color w:val="0000FF"/>
        </w:rPr>
        <w:t>0.052045。</w:t>
      </w:r>
    </w:p>
    <w:p w14:paraId="3746FE56" w14:textId="3E6E4778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第3、如</w:t>
      </w:r>
      <w:r>
        <w:rPr>
          <w:color w:val="0000FF"/>
        </w:rPr>
        <w:t>图训练损失曲线，</w:t>
      </w:r>
      <w:r>
        <w:rPr>
          <w:rFonts w:hint="eastAsia"/>
          <w:color w:val="0000FF"/>
        </w:rPr>
        <w:t>可以</w:t>
      </w:r>
      <w:r>
        <w:rPr>
          <w:color w:val="0000FF"/>
        </w:rPr>
        <w:t>观察</w:t>
      </w:r>
      <w:r>
        <w:rPr>
          <w:rFonts w:hint="eastAsia"/>
          <w:color w:val="0000FF"/>
        </w:rPr>
        <w:t>到模型</w:t>
      </w:r>
      <w:r>
        <w:rPr>
          <w:color w:val="0000FF"/>
        </w:rPr>
        <w:t>收敛</w:t>
      </w:r>
      <w:r>
        <w:rPr>
          <w:rFonts w:hint="eastAsia"/>
          <w:color w:val="0000FF"/>
        </w:rPr>
        <w:t>、未见</w:t>
      </w:r>
      <w:r>
        <w:rPr>
          <w:color w:val="0000FF"/>
        </w:rPr>
        <w:t>过拟合倾向。</w:t>
      </w:r>
    </w:p>
    <w:p w14:paraId="399805B4" w14:textId="77777777" w:rsidR="00764029" w:rsidRDefault="00764029"/>
    <w:p w14:paraId="11C0F38A" w14:textId="4E1092DF" w:rsidR="00764029" w:rsidRDefault="00000000">
      <w:r>
        <w:rPr>
          <w:rFonts w:hint="eastAsia"/>
        </w:rPr>
        <w:t>（20页）</w:t>
      </w:r>
    </w:p>
    <w:p w14:paraId="249B612C" w14:textId="16EE466D" w:rsidR="00764029" w:rsidRDefault="00000000">
      <w:pPr>
        <w:rPr>
          <w:rFonts w:hint="eastAsia"/>
        </w:rPr>
      </w:pPr>
      <w:r>
        <w:rPr>
          <w:rFonts w:hint="eastAsia"/>
        </w:rPr>
        <w:t>由于相似症状类别合并，YOLO评价5种类别舌苔。</w:t>
      </w:r>
      <w:proofErr w:type="gramStart"/>
      <w:r>
        <w:rPr>
          <w:rFonts w:hint="eastAsia"/>
        </w:rPr>
        <w:t>从混肴</w:t>
      </w:r>
      <w:proofErr w:type="gramEnd"/>
      <w:r>
        <w:rPr>
          <w:rFonts w:hint="eastAsia"/>
        </w:rPr>
        <w:t>矩阵对角线显示召回率90%以上，各类别的FNR基本都在0.1附近，类别辨识区分明显。</w:t>
      </w:r>
    </w:p>
    <w:p w14:paraId="77EBAAB3" w14:textId="77777777" w:rsidR="00764029" w:rsidRDefault="00764029"/>
    <w:p w14:paraId="27008D70" w14:textId="70F273DD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（21页）QWen模型评价</w:t>
      </w:r>
    </w:p>
    <w:p w14:paraId="5B3ED7A1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 xml:space="preserve">我们使用离线评估方法， 首先对验证集每张图执行 </w:t>
      </w:r>
      <w:proofErr w:type="spellStart"/>
      <w:r>
        <w:rPr>
          <w:rFonts w:hint="eastAsia"/>
          <w:color w:val="0000FF"/>
        </w:rPr>
        <w:t>model.generate</w:t>
      </w:r>
      <w:proofErr w:type="spellEnd"/>
      <w:r>
        <w:rPr>
          <w:rFonts w:hint="eastAsia"/>
          <w:color w:val="0000FF"/>
        </w:rPr>
        <w:t>，解析输出字符</w:t>
      </w:r>
      <w:r>
        <w:rPr>
          <w:rFonts w:hint="eastAsia"/>
          <w:color w:val="0000FF"/>
        </w:rPr>
        <w:lastRenderedPageBreak/>
        <w:t>串与标签比对；</w:t>
      </w:r>
    </w:p>
    <w:p w14:paraId="14E32271" w14:textId="4D3FC7AE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然后报告</w:t>
      </w:r>
      <w:r w:rsidR="00316612">
        <w:rPr>
          <w:rFonts w:hint="eastAsia"/>
          <w:color w:val="0000FF"/>
        </w:rPr>
        <w:t>NLL</w:t>
      </w:r>
      <w:r w:rsidR="00316612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 xml:space="preserve"> 极大似然估计</w:t>
      </w:r>
      <w:r w:rsidR="003D4736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在各类别 约束文本上的分数，更贴近 SFT。</w:t>
      </w:r>
    </w:p>
    <w:p w14:paraId="68AD128E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最后通过混淆矩阵归一化热力图</w:t>
      </w:r>
      <w:proofErr w:type="gramStart"/>
      <w:r>
        <w:rPr>
          <w:rFonts w:hint="eastAsia"/>
          <w:color w:val="0000FF"/>
        </w:rPr>
        <w:t>观察类间混淆</w:t>
      </w:r>
      <w:proofErr w:type="gramEnd"/>
      <w:r>
        <w:rPr>
          <w:rFonts w:hint="eastAsia"/>
          <w:color w:val="0000FF"/>
        </w:rPr>
        <w:t xml:space="preserve">；ROC-AUC 为基于 NLL 的 </w:t>
      </w:r>
      <w:proofErr w:type="spellStart"/>
      <w:r>
        <w:rPr>
          <w:rFonts w:hint="eastAsia"/>
          <w:color w:val="0000FF"/>
        </w:rPr>
        <w:t>OvR</w:t>
      </w:r>
      <w:proofErr w:type="spellEnd"/>
      <w:r>
        <w:rPr>
          <w:rFonts w:hint="eastAsia"/>
          <w:color w:val="0000FF"/>
        </w:rPr>
        <w:t xml:space="preserve"> 参考指标。</w:t>
      </w:r>
    </w:p>
    <w:p w14:paraId="52ADB2B1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主要的核心指标，准确率约为85.66%， 宏观F1约为86.2%；</w:t>
      </w:r>
    </w:p>
    <w:p w14:paraId="6CAD19B9" w14:textId="77777777" w:rsidR="00764029" w:rsidRDefault="00764029">
      <w:pPr>
        <w:rPr>
          <w:color w:val="0000FF"/>
        </w:rPr>
      </w:pPr>
    </w:p>
    <w:p w14:paraId="47C0BDDA" w14:textId="2D33306B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右上图中归一化混淆矩阵，对角线是召回率；看某一行的非对角格子，</w:t>
      </w:r>
      <w:r w:rsidR="00316612">
        <w:rPr>
          <w:rFonts w:hint="eastAsia"/>
          <w:color w:val="0000FF"/>
        </w:rPr>
        <w:t>表示</w:t>
      </w:r>
      <w:r>
        <w:rPr>
          <w:rFonts w:hint="eastAsia"/>
          <w:color w:val="0000FF"/>
        </w:rPr>
        <w:t>真实 A 类里，有百分之多少被错成 B，也就是说每类</w:t>
      </w:r>
      <w:r>
        <w:rPr>
          <w:color w:val="0000FF"/>
        </w:rPr>
        <w:t>错分模式、和谁最容易混</w:t>
      </w:r>
    </w:p>
    <w:p w14:paraId="4840208C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右下图柱状图是绿色7类舌</w:t>
      </w:r>
      <w:proofErr w:type="gramStart"/>
      <w:r>
        <w:rPr>
          <w:rFonts w:hint="eastAsia"/>
          <w:color w:val="0000FF"/>
        </w:rPr>
        <w:t>象</w:t>
      </w:r>
      <w:proofErr w:type="gramEnd"/>
      <w:r>
        <w:rPr>
          <w:rFonts w:hint="eastAsia"/>
          <w:color w:val="0000FF"/>
        </w:rPr>
        <w:t>的F1，紫色是</w:t>
      </w:r>
      <w:proofErr w:type="spellStart"/>
      <w:r>
        <w:rPr>
          <w:rFonts w:hint="eastAsia"/>
          <w:color w:val="0000FF"/>
        </w:rPr>
        <w:t>IoU</w:t>
      </w:r>
      <w:proofErr w:type="spellEnd"/>
      <w:r>
        <w:rPr>
          <w:rFonts w:hint="eastAsia"/>
          <w:color w:val="0000FF"/>
        </w:rPr>
        <w:t>。</w:t>
      </w:r>
    </w:p>
    <w:p w14:paraId="5F2D7838" w14:textId="401C1163" w:rsidR="00764029" w:rsidRDefault="00000000">
      <w:pPr>
        <w:rPr>
          <w:color w:val="0000FF"/>
        </w:rPr>
      </w:pPr>
      <w:r>
        <w:rPr>
          <w:color w:val="0000FF"/>
        </w:rPr>
        <w:t>整体</w:t>
      </w:r>
      <w:r>
        <w:rPr>
          <w:rFonts w:hint="eastAsia"/>
          <w:color w:val="0000FF"/>
        </w:rPr>
        <w:t xml:space="preserve">准确率和宏观F1 </w:t>
      </w:r>
      <w:r w:rsidR="00316612">
        <w:rPr>
          <w:rFonts w:hint="eastAsia"/>
          <w:color w:val="0000FF"/>
        </w:rPr>
        <w:t>表</w:t>
      </w:r>
      <w:r>
        <w:rPr>
          <w:color w:val="0000FF"/>
        </w:rPr>
        <w:t>明提示约束下的生成式分类可用。</w:t>
      </w:r>
    </w:p>
    <w:p w14:paraId="6E69E29E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另外，</w:t>
      </w:r>
      <w:r>
        <w:rPr>
          <w:color w:val="0000FF"/>
        </w:rPr>
        <w:t>NLL 路径 Macro F1 略高于纯生成解析，提示可通过约束解码进一步缩小差距。</w:t>
      </w:r>
    </w:p>
    <w:p w14:paraId="6F27C547" w14:textId="77777777" w:rsidR="00764029" w:rsidRDefault="00000000">
      <w:pPr>
        <w:rPr>
          <w:color w:val="0000FF"/>
        </w:rPr>
      </w:pPr>
      <w:r>
        <w:rPr>
          <w:rFonts w:hint="eastAsia"/>
          <w:color w:val="0000FF"/>
        </w:rPr>
        <w:t>白薄胎、</w:t>
      </w:r>
      <w:proofErr w:type="gramStart"/>
      <w:r>
        <w:rPr>
          <w:rFonts w:hint="eastAsia"/>
          <w:color w:val="0000FF"/>
        </w:rPr>
        <w:t>黄腻胎较弱</w:t>
      </w:r>
      <w:proofErr w:type="gramEnd"/>
      <w:r>
        <w:rPr>
          <w:rFonts w:hint="eastAsia"/>
          <w:color w:val="0000FF"/>
        </w:rPr>
        <w:t>，是由于</w:t>
      </w:r>
      <w:r>
        <w:rPr>
          <w:color w:val="0000FF"/>
        </w:rPr>
        <w:t>舌</w:t>
      </w:r>
      <w:proofErr w:type="gramStart"/>
      <w:r>
        <w:rPr>
          <w:color w:val="0000FF"/>
        </w:rPr>
        <w:t>象</w:t>
      </w:r>
      <w:proofErr w:type="gramEnd"/>
      <w:r>
        <w:rPr>
          <w:color w:val="0000FF"/>
        </w:rPr>
        <w:t>视觉相近的类别，</w:t>
      </w:r>
      <w:r>
        <w:rPr>
          <w:rFonts w:hint="eastAsia"/>
          <w:color w:val="0000FF"/>
        </w:rPr>
        <w:t>未来</w:t>
      </w:r>
      <w:r>
        <w:rPr>
          <w:color w:val="0000FF"/>
        </w:rPr>
        <w:t>可通过增广、</w:t>
      </w:r>
      <w:proofErr w:type="gramStart"/>
      <w:r>
        <w:rPr>
          <w:color w:val="0000FF"/>
        </w:rPr>
        <w:t>难例挖掘</w:t>
      </w:r>
      <w:proofErr w:type="gramEnd"/>
      <w:r>
        <w:rPr>
          <w:color w:val="0000FF"/>
        </w:rPr>
        <w:t>与类别权重改进。</w:t>
      </w:r>
    </w:p>
    <w:p w14:paraId="0DCC2441" w14:textId="77777777" w:rsidR="00764029" w:rsidRDefault="00764029">
      <w:pPr>
        <w:rPr>
          <w:rFonts w:hint="eastAsia"/>
        </w:rPr>
      </w:pPr>
    </w:p>
    <w:p w14:paraId="6B979B31" w14:textId="77777777" w:rsidR="00764029" w:rsidRDefault="00000000">
      <w:pPr>
        <w:numPr>
          <w:ilvl w:val="0"/>
          <w:numId w:val="1"/>
        </w:numPr>
      </w:pPr>
      <w:r>
        <w:rPr>
          <w:rFonts w:hint="eastAsia"/>
        </w:rPr>
        <w:t>大模型部署</w:t>
      </w:r>
    </w:p>
    <w:p w14:paraId="32298EE1" w14:textId="77777777" w:rsidR="00764029" w:rsidRDefault="00000000">
      <w:pPr>
        <w:rPr>
          <w:color w:val="0000FF"/>
          <w:szCs w:val="22"/>
        </w:rPr>
      </w:pPr>
      <w:r>
        <w:rPr>
          <w:rFonts w:hint="eastAsia"/>
          <w:color w:val="0000FF"/>
          <w:szCs w:val="22"/>
        </w:rPr>
        <w:t>模型评价之后，我们将训练后的模型打包，通过</w:t>
      </w:r>
      <w:proofErr w:type="spellStart"/>
      <w:r>
        <w:rPr>
          <w:rFonts w:hint="eastAsia"/>
          <w:color w:val="0000FF"/>
          <w:szCs w:val="22"/>
        </w:rPr>
        <w:t>transformer+PEFT</w:t>
      </w:r>
      <w:proofErr w:type="spellEnd"/>
      <w:r>
        <w:rPr>
          <w:rFonts w:hint="eastAsia"/>
          <w:color w:val="0000FF"/>
          <w:szCs w:val="22"/>
        </w:rPr>
        <w:t>加载，解码，进行推理测试。</w:t>
      </w:r>
    </w:p>
    <w:p w14:paraId="7F5B0CC0" w14:textId="56124BAE" w:rsidR="00764029" w:rsidRDefault="00000000">
      <w:pPr>
        <w:rPr>
          <w:rFonts w:ascii="Segoe UI" w:eastAsia="宋体" w:hAnsi="Segoe UI" w:cs="Segoe UI"/>
          <w:color w:val="0000FF"/>
          <w:szCs w:val="22"/>
          <w:shd w:val="clear" w:color="auto" w:fill="FFFFFF"/>
        </w:rPr>
      </w:pPr>
      <w:r>
        <w:rPr>
          <w:rFonts w:hint="eastAsia"/>
          <w:color w:val="0000FF"/>
          <w:szCs w:val="22"/>
        </w:rPr>
        <w:t>我们使用</w:t>
      </w:r>
      <w:proofErr w:type="spellStart"/>
      <w:r>
        <w:rPr>
          <w:rFonts w:hint="eastAsia"/>
          <w:color w:val="0000FF"/>
          <w:szCs w:val="22"/>
        </w:rPr>
        <w:t>Langchain+RAG</w:t>
      </w:r>
      <w:proofErr w:type="spellEnd"/>
      <w:r>
        <w:rPr>
          <w:rFonts w:hint="eastAsia"/>
          <w:color w:val="0000FF"/>
          <w:szCs w:val="22"/>
        </w:rPr>
        <w:t>部署工作流，按照舌苔生成</w:t>
      </w:r>
      <w:r w:rsidR="00316612">
        <w:rPr>
          <w:rFonts w:hint="eastAsia"/>
          <w:color w:val="0000FF"/>
          <w:szCs w:val="22"/>
        </w:rPr>
        <w:t xml:space="preserve"> </w:t>
      </w:r>
      <w:r>
        <w:rPr>
          <w:rFonts w:hint="eastAsia"/>
          <w:color w:val="0000FF"/>
          <w:szCs w:val="22"/>
        </w:rPr>
        <w:t>体质</w:t>
      </w:r>
      <w:proofErr w:type="gramStart"/>
      <w:r>
        <w:rPr>
          <w:rFonts w:hint="eastAsia"/>
          <w:color w:val="0000FF"/>
          <w:szCs w:val="22"/>
        </w:rPr>
        <w:t>与粥茶</w:t>
      </w:r>
      <w:proofErr w:type="gramEnd"/>
      <w:r w:rsidR="00316612">
        <w:rPr>
          <w:rFonts w:hint="eastAsia"/>
          <w:color w:val="0000FF"/>
          <w:szCs w:val="22"/>
        </w:rPr>
        <w:t xml:space="preserve"> </w:t>
      </w:r>
      <w:r>
        <w:rPr>
          <w:rFonts w:hint="eastAsia"/>
          <w:color w:val="0000FF"/>
          <w:szCs w:val="22"/>
        </w:rPr>
        <w:t>指导：在</w:t>
      </w:r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LLM 舌</w:t>
      </w:r>
      <w:proofErr w:type="gramStart"/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象</w:t>
      </w:r>
      <w:proofErr w:type="gramEnd"/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 xml:space="preserve">分类 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后，</w:t>
      </w:r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结构化</w:t>
      </w:r>
      <w:proofErr w:type="gramStart"/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检索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粥茶</w:t>
      </w:r>
      <w:proofErr w:type="gramEnd"/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RAG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，</w:t>
      </w:r>
      <w:r w:rsidR="00316612"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*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用户收到</w:t>
      </w:r>
      <w:r w:rsidR="00316612"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体质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报告和</w:t>
      </w:r>
      <w:proofErr w:type="gramStart"/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茶饮</w:t>
      </w:r>
      <w:proofErr w:type="gramEnd"/>
      <w:r>
        <w:rPr>
          <w:rFonts w:ascii="Segoe UI" w:eastAsia="Segoe UI" w:hAnsi="Segoe UI" w:cs="Segoe UI"/>
          <w:color w:val="0000FF"/>
          <w:szCs w:val="22"/>
          <w:shd w:val="clear" w:color="auto" w:fill="FFFFFF"/>
        </w:rPr>
        <w:t>/粥品 + 禁忌</w:t>
      </w:r>
      <w:r>
        <w:rPr>
          <w:rFonts w:ascii="Segoe UI" w:eastAsia="宋体" w:hAnsi="Segoe UI" w:cs="Segoe UI" w:hint="eastAsia"/>
          <w:color w:val="0000FF"/>
          <w:szCs w:val="22"/>
          <w:shd w:val="clear" w:color="auto" w:fill="FFFFFF"/>
        </w:rPr>
        <w:t>的报告</w:t>
      </w:r>
    </w:p>
    <w:p w14:paraId="0CC44E47" w14:textId="77777777" w:rsidR="00764029" w:rsidRDefault="00764029">
      <w:pPr>
        <w:rPr>
          <w:rFonts w:hint="eastAsia"/>
        </w:rPr>
      </w:pPr>
    </w:p>
    <w:p w14:paraId="5BAC673B" w14:textId="00013B72" w:rsidR="0017606F" w:rsidRDefault="00000000">
      <w:pPr>
        <w:rPr>
          <w:rFonts w:hint="eastAsia"/>
        </w:rPr>
      </w:pPr>
      <w:r>
        <w:rPr>
          <w:rFonts w:hint="eastAsia"/>
        </w:rPr>
        <w:t>=======演示=================</w:t>
      </w:r>
    </w:p>
    <w:p w14:paraId="5EE17284" w14:textId="17FD54C7" w:rsidR="00764029" w:rsidRDefault="00764029">
      <w:pPr>
        <w:rPr>
          <w:rFonts w:ascii="Segoe UI" w:eastAsia="宋体" w:hAnsi="Segoe UI" w:cs="Segoe UI"/>
          <w:color w:val="000000"/>
          <w:sz w:val="18"/>
          <w:szCs w:val="18"/>
        </w:rPr>
      </w:pPr>
    </w:p>
    <w:p w14:paraId="4BC2004C" w14:textId="22DC4218" w:rsidR="00764029" w:rsidRPr="003D4736" w:rsidRDefault="00000000">
      <w:pPr>
        <w:rPr>
          <w:rFonts w:ascii="Segoe UI" w:eastAsia="宋体" w:hAnsi="Segoe UI" w:cs="Segoe UI" w:hint="eastAsia"/>
          <w:color w:val="000000"/>
          <w:sz w:val="18"/>
          <w:szCs w:val="18"/>
        </w:rPr>
      </w:pPr>
      <w:r>
        <w:rPr>
          <w:rFonts w:ascii="Segoe UI" w:eastAsia="宋体" w:hAnsi="Segoe UI" w:cs="Segoe UI" w:hint="eastAsia"/>
          <w:color w:val="000000"/>
          <w:sz w:val="18"/>
          <w:szCs w:val="18"/>
        </w:rPr>
        <w:t>接下来我将开发</w:t>
      </w:r>
      <w:r>
        <w:rPr>
          <w:rFonts w:ascii="Segoe UI" w:eastAsia="宋体" w:hAnsi="Segoe UI" w:cs="Segoe UI" w:hint="eastAsia"/>
          <w:color w:val="000000"/>
          <w:sz w:val="18"/>
          <w:szCs w:val="18"/>
        </w:rPr>
        <w:t>APP</w:t>
      </w:r>
      <w:r>
        <w:rPr>
          <w:rFonts w:ascii="Segoe UI" w:eastAsia="宋体" w:hAnsi="Segoe UI" w:cs="Segoe UI" w:hint="eastAsia"/>
          <w:color w:val="000000"/>
          <w:sz w:val="18"/>
          <w:szCs w:val="18"/>
        </w:rPr>
        <w:t>对工作流输出向用户交互。请</w:t>
      </w:r>
      <w:r>
        <w:rPr>
          <w:rFonts w:ascii="Segoe UI" w:eastAsia="宋体" w:hAnsi="Segoe UI" w:cs="Segoe UI" w:hint="eastAsia"/>
          <w:color w:val="000000"/>
          <w:sz w:val="18"/>
          <w:szCs w:val="18"/>
        </w:rPr>
        <w:t>2</w:t>
      </w:r>
      <w:r>
        <w:rPr>
          <w:rFonts w:ascii="Segoe UI" w:eastAsia="宋体" w:hAnsi="Segoe UI" w:cs="Segoe UI" w:hint="eastAsia"/>
          <w:color w:val="000000"/>
          <w:sz w:val="18"/>
          <w:szCs w:val="18"/>
        </w:rPr>
        <w:t>号队员介绍边缘部署内容。</w:t>
      </w:r>
    </w:p>
    <w:sectPr w:rsidR="00764029" w:rsidRPr="003D4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6DFF" w14:textId="77777777" w:rsidR="000807B4" w:rsidRDefault="000807B4">
      <w:pPr>
        <w:spacing w:line="240" w:lineRule="auto"/>
      </w:pPr>
      <w:r>
        <w:separator/>
      </w:r>
    </w:p>
  </w:endnote>
  <w:endnote w:type="continuationSeparator" w:id="0">
    <w:p w14:paraId="12EA538B" w14:textId="77777777" w:rsidR="000807B4" w:rsidRDefault="00080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EE9AA" w14:textId="77777777" w:rsidR="000807B4" w:rsidRDefault="000807B4">
      <w:pPr>
        <w:spacing w:after="0"/>
      </w:pPr>
      <w:r>
        <w:separator/>
      </w:r>
    </w:p>
  </w:footnote>
  <w:footnote w:type="continuationSeparator" w:id="0">
    <w:p w14:paraId="51864D6D" w14:textId="77777777" w:rsidR="000807B4" w:rsidRDefault="000807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7F570B"/>
    <w:multiLevelType w:val="singleLevel"/>
    <w:tmpl w:val="DD7F570B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 w15:restartNumberingAfterBreak="0">
    <w:nsid w:val="2247C14C"/>
    <w:multiLevelType w:val="singleLevel"/>
    <w:tmpl w:val="2247C14C"/>
    <w:lvl w:ilvl="0">
      <w:start w:val="21"/>
      <w:numFmt w:val="decimal"/>
      <w:suff w:val="space"/>
      <w:lvlText w:val="(%1)"/>
      <w:lvlJc w:val="left"/>
    </w:lvl>
  </w:abstractNum>
  <w:num w:numId="1" w16cid:durableId="731805603">
    <w:abstractNumId w:val="1"/>
  </w:num>
  <w:num w:numId="2" w16cid:durableId="8326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0D"/>
    <w:rsid w:val="00030210"/>
    <w:rsid w:val="0003600C"/>
    <w:rsid w:val="000807B4"/>
    <w:rsid w:val="0008370D"/>
    <w:rsid w:val="000A3200"/>
    <w:rsid w:val="000E2B9F"/>
    <w:rsid w:val="001325C8"/>
    <w:rsid w:val="00133858"/>
    <w:rsid w:val="0017606F"/>
    <w:rsid w:val="001C589B"/>
    <w:rsid w:val="002227A4"/>
    <w:rsid w:val="00256B6F"/>
    <w:rsid w:val="002617CA"/>
    <w:rsid w:val="002646A7"/>
    <w:rsid w:val="002737C7"/>
    <w:rsid w:val="00316612"/>
    <w:rsid w:val="00397F8A"/>
    <w:rsid w:val="003A2BDA"/>
    <w:rsid w:val="003C0278"/>
    <w:rsid w:val="003C3099"/>
    <w:rsid w:val="003D4736"/>
    <w:rsid w:val="00406F9D"/>
    <w:rsid w:val="0041395D"/>
    <w:rsid w:val="00482300"/>
    <w:rsid w:val="004A6C2D"/>
    <w:rsid w:val="005664E0"/>
    <w:rsid w:val="005C7860"/>
    <w:rsid w:val="00633E1F"/>
    <w:rsid w:val="006706C3"/>
    <w:rsid w:val="006B1C41"/>
    <w:rsid w:val="0070520F"/>
    <w:rsid w:val="00707453"/>
    <w:rsid w:val="00764029"/>
    <w:rsid w:val="00785F67"/>
    <w:rsid w:val="0079668D"/>
    <w:rsid w:val="007A5163"/>
    <w:rsid w:val="007D5FE7"/>
    <w:rsid w:val="007E6BF8"/>
    <w:rsid w:val="008867BD"/>
    <w:rsid w:val="008C5AD3"/>
    <w:rsid w:val="009465C5"/>
    <w:rsid w:val="0095125F"/>
    <w:rsid w:val="009A0ED6"/>
    <w:rsid w:val="00A14E19"/>
    <w:rsid w:val="00AC3A27"/>
    <w:rsid w:val="00AD0F5D"/>
    <w:rsid w:val="00AF22DC"/>
    <w:rsid w:val="00B4137D"/>
    <w:rsid w:val="00BE23B6"/>
    <w:rsid w:val="00BF0E80"/>
    <w:rsid w:val="00C316AE"/>
    <w:rsid w:val="00C72F49"/>
    <w:rsid w:val="00C766C0"/>
    <w:rsid w:val="00CC6126"/>
    <w:rsid w:val="00DD48E7"/>
    <w:rsid w:val="00DD7BD6"/>
    <w:rsid w:val="00DF68E7"/>
    <w:rsid w:val="00E361E9"/>
    <w:rsid w:val="00E72A86"/>
    <w:rsid w:val="00E826EB"/>
    <w:rsid w:val="00ED2CB7"/>
    <w:rsid w:val="00F113C5"/>
    <w:rsid w:val="00FA0B1A"/>
    <w:rsid w:val="00FB5E8A"/>
    <w:rsid w:val="0C146191"/>
    <w:rsid w:val="18721231"/>
    <w:rsid w:val="21BC77D5"/>
    <w:rsid w:val="299B6018"/>
    <w:rsid w:val="423549F7"/>
    <w:rsid w:val="43B33C8A"/>
    <w:rsid w:val="43D41F51"/>
    <w:rsid w:val="476C0E21"/>
    <w:rsid w:val="4CA77C00"/>
    <w:rsid w:val="4F4675FF"/>
    <w:rsid w:val="5F2F421C"/>
    <w:rsid w:val="65203A1E"/>
    <w:rsid w:val="6A2E12BB"/>
    <w:rsid w:val="6BD31DE3"/>
    <w:rsid w:val="770638FD"/>
    <w:rsid w:val="792A37B8"/>
    <w:rsid w:val="7B175DB9"/>
    <w:rsid w:val="7E94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F52F"/>
  <w15:docId w15:val="{4D9B9295-DA04-4C62-8F10-662A1844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标题 字符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paragraph" w:styleId="a6">
    <w:name w:val="Title"/>
    <w:basedOn w:val="a"/>
    <w:next w:val="a"/>
    <w:link w:val="a5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明显引用 字符"/>
    <w:basedOn w:val="a0"/>
    <w:link w:val="a7"/>
    <w:uiPriority w:val="30"/>
    <w:qFormat/>
    <w:rPr>
      <w:i/>
      <w:iCs/>
      <w:color w:val="0F4761" w:themeColor="accent1" w:themeShade="BF"/>
    </w:rPr>
  </w:style>
  <w:style w:type="character" w:customStyle="1" w:styleId="a4">
    <w:name w:val="页眉 字符"/>
    <w:basedOn w:val="a0"/>
    <w:link w:val="a3"/>
    <w:uiPriority w:val="99"/>
    <w:qFormat/>
    <w:rPr>
      <w:sz w:val="18"/>
      <w:szCs w:val="18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a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c">
    <w:name w:val="副标题 字符"/>
    <w:basedOn w:val="a0"/>
    <w:link w:val="ad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paragraph" w:styleId="ab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f0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</w:rPr>
  </w:style>
  <w:style w:type="paragraph" w:styleId="ad">
    <w:name w:val="Subtitle"/>
    <w:basedOn w:val="a"/>
    <w:next w:val="a"/>
    <w:link w:val="ac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1">
    <w:name w:val="annotation text"/>
    <w:basedOn w:val="a"/>
    <w:uiPriority w:val="99"/>
    <w:semiHidden/>
    <w:unhideWhenUsed/>
    <w:qFormat/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styleId="af3">
    <w:name w:val="Strong"/>
    <w:basedOn w:val="a0"/>
    <w:uiPriority w:val="22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 M</dc:creator>
  <cp:lastModifiedBy>1032 M</cp:lastModifiedBy>
  <cp:revision>2</cp:revision>
  <dcterms:created xsi:type="dcterms:W3CDTF">2026-04-20T09:38:00Z</dcterms:created>
  <dcterms:modified xsi:type="dcterms:W3CDTF">2026-04-20T09:38:00Z</dcterms:modified>
</cp:coreProperties>
</file>