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2026世界杯6月24日预测报告（数据科学模式）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生成时间：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2026年6月23日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预测模式：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数据科学模式（DATA SCIENCE MODE）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模型版本：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v2.9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数据基础：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泊松模型概率最高权重 / 实力模型评分为唯一依据 / 无赔率参考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模式说明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本报告采用数据科学模式生成，遵循以下核心原则：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泊松模型概率权重最高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实力模型评分为唯一依据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不参考赔率隐含概率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纯数据驱动，无主观判断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完整概率分布输出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第一场：葡萄牙 vs 乌兹别克斯坦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比赛信息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vs 乌兹别克斯坦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北京时间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6月24日 01:00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比赛地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美国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7维度实力评分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葡萄牙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乌兹别克斯坦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综合实力评分：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葡萄牙：8.25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乌兹别克斯坦：4.73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评分差：3.52 → 略有优势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预期进球（xGoals）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基础xG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调整后xG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1.00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泊松分布概率矩阵（0-5球）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进球数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葡萄牙概率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乌兹别克斯坦概率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13.53%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36.79%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27.07%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36.79%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27.07%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18.39%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18.04%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9.02%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1.53%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3.61%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0.31%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比分概率矩阵</w:t>
      </w:r>
    </w:p>
    <w:p>
      <w:pPr>
        <w:spacing w:after="60" w:before="6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0"/>
        <w:gridCol w:w="1280"/>
        <w:gridCol w:w="1300"/>
        <w:gridCol w:w="1300"/>
        <w:gridCol w:w="1300"/>
        <w:gridCol w:w="13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客0球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客1球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客2球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客3球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客4球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客5球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主0球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4.98%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4.98%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2.49%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0.21%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0.04%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主1球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9.96%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9.96%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4.98%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1.66%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0.41%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0.08%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主2球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9.96%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9.96%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4.98%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1.66%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0.41%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0.08%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主3球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6.64%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6.64%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3.32%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1.11%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0.28%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0.05%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主4球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3.32%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3.32%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1.66%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0.55%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0.03%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主5球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1.33%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1.33%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0.66%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0.22%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0.01%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最可能比分TOP5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9.96%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9.96%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9.96%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9.96%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6.64%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胜平负概率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58.91%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21.17%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18.20%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7.5 / 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葡萄牙综合实力明显高于乌兹别克斯坦，ELO评分差距310分。葡萄牙进攻火力充沛（xG 2.0），乌兹别克斯坦防守存在漏洞（xGA 1.5）。模型计算葡萄牙胜率接近59%，置信度较高。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第二场：英格兰 vs 加纳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比赛信息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北京时间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6月24日 04:00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比赛地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美国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7维度实力评分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英格兰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加纳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综合实力评分：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英格兰：8.58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加纳：5.25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评分差：3.33 → 略有优势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预期进球（xGoals）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基础xG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调整后xG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2.80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0.80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泊松分布概率矩阵（0-5球）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进球数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英格兰概率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加纳概率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6.08%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44.93%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17.03%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35.95%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23.84%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14.38%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22.25%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3.83%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15.57%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0.77%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8.72%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0.12%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比分概率矩阵</w:t>
      </w:r>
    </w:p>
    <w:p>
      <w:pPr>
        <w:spacing w:after="60" w:before="6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0"/>
        <w:gridCol w:w="1280"/>
        <w:gridCol w:w="1300"/>
        <w:gridCol w:w="1300"/>
        <w:gridCol w:w="1300"/>
        <w:gridCol w:w="13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客0球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客1球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客2球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客3球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客4球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客5球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主0球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2.73%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2.19%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0.23%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0.01%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主1球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7.66%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6.12%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2.45%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0.65%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0.02%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主2球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10.71%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3.43%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0.91%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0.03%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主3球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10.00%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3.20%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0.03%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主4球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7.00%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5.60%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2.24%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0.60%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0.02%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主5球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3.92%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3.14%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1.25%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0.33%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0.01%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最可能比分TOP5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10.71%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7.65%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胜平负概率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72.27%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13.26%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7.94%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8.5 / 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英格兰是本日最具碾压优势的比赛。进攻指数9.5为四场最高，xG 2.80远超加纳的0.80。加纳防守薄弱（xGA 1.1），难以抵挡英格兰的进攻火力。模型计算英格兰胜率超过72%，高置信度。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第三场：巴拿马 vs 克罗地亚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比赛信息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北京时间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6月24日 07:00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比赛地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美国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7维度实力评分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巴拿马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克罗地亚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综合实力评分：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巴拿马：4.55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克罗地亚：7.18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评分差：2.63 → 略有优势（克罗地亚占优）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预期进球（xGoals）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基础xG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调整后xG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1.50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1.50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泊松分布概率矩阵（0-5球）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进球数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巴拿马概率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克罗地亚概率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36.79%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22.31%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36.79%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33.47%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18.39%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25.10%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6.13%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12.55%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1.53%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4.71%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0.31%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1.41%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比分概率矩阵</w:t>
      </w:r>
    </w:p>
    <w:p>
      <w:pPr>
        <w:spacing w:after="60" w:before="6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0"/>
        <w:gridCol w:w="1280"/>
        <w:gridCol w:w="1300"/>
        <w:gridCol w:w="1300"/>
        <w:gridCol w:w="1300"/>
        <w:gridCol w:w="13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客0球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客1球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客2球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客3球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客4球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客5球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主0球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8.21%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12.31%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9.23%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4.62%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1.73%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0.52%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主1球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8.21%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12.31%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9.23%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4.62%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1.73%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0.52%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主2球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4.10%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6.16%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4.62%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2.31%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0.26%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主3球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1.37%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2.05%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1.54%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0.77%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0.29%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0.09%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主4球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0.34%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0.51%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0.38%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0.02%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主5球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0.07%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0.00%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最可能比分TOP5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12.31%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12.31%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9.23%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9.23%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8.21%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胜平负概率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25.16%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25.98%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48.35%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6.5 / 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克罗地亚综合实力占优，但优势幅度有限。两队防守指数相同（5.5），克罗地亚进攻指数（7.0）高于巴拿马（4.5）。xG差距仅0.5球，比赛可能较为胶着。克罗地亚胜率48.35%，平局概率高达26%，本场不确定性较大。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第四场：哥伦比亚 vs 刚果民主共和国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比赛信息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北京时间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6月24日 10:00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比赛地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美国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7维度实力评分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哥伦比亚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刚果民主共和国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综合实力评分：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哥伦比亚：7.65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刚果民主共和国：5.28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评分差：2.37 → 略有优势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预期进球（xGoals）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基础xG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调整后xG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1.00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崩溃调整说明：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刚果民主共和国触发黄色预警（1个条件满足），哥伦比亚xG上调20%。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泊松分布概率矩阵（0-5球）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进球数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哥伦比亚概率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刚果民主共和国概率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7.14%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36.79%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18.84%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36.79%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24.87%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18.39%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21.88%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14.44%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1.53%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7.63%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0.31%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比分概率矩阵</w:t>
      </w:r>
    </w:p>
    <w:p>
      <w:pPr>
        <w:spacing w:after="60" w:before="6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0"/>
        <w:gridCol w:w="1280"/>
        <w:gridCol w:w="1300"/>
        <w:gridCol w:w="1300"/>
        <w:gridCol w:w="1300"/>
        <w:gridCol w:w="13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客0球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客1球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客2球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客3球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客4球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客5球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主0球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2.63%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2.63%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1.31%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0.44%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0.02%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主1球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6.93%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6.93%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3.46%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1.15%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0.29%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0.06%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主2球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9.15%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9.15%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4.57%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1.52%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0.38%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0.08%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主3球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8.05%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1.34%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0.34%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0.07%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主4球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5.31%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5.31%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2.66%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0.22%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0.05%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主5球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2.81%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2.81%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1.40%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0.47%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0.02%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最可能比分TOP5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6.93%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胜平负概率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67.12%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15.72%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11.90%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7.0 / 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哥伦比亚综合实力占优，ELO评分差距360分。崩溃调整后xG达到2.64，进攻火力充足。刚果民主共和国防守存在隐患（触发黄色预警），但进攻指数6.5不可小觑。模型计算哥伦比亚胜率67%，置信度中等偏高。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完整概率矩阵汇总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四场比赛胜平负概率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主队胜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客队胜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vs 乌兹别克斯坦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58.91%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21.17%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18.20%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72.27%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13.26%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7.94%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25.16%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25.98%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48.35%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67.12%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15.72%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11.90%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四场比赛最可能比分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730"/>
        <w:gridCol w:w="17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最可能比分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第二可能比分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vs 乌兹别克斯坦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9.96%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9.96%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10.71%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10.00%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12.31%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12.31%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9.15%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2-1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9.15%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四场比赛预期总进球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主队xG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客队xG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预期总进球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vs 乌兹别克斯坦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2.64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3.64</w:t>
            </w:r>
          </w:p>
        </w:tc>
      </w:tr>
    </w:tbl>
    <w:p>
      <w:pPr>
        <w:spacing w:after="60" w:before="60"/>
      </w:pP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综合预测总结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推荐结果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首选结果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次选结果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信心指数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vs 乌兹别克斯坦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7.0/10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关键数据摘要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四场主队平均胜率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55.87%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四场平均平局率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19.03%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四场客队平均胜率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21.60%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最高胜率比赛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加纳（72.27%）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最低胜率比赛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克罗地亚（25.16%）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预期总进球最高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刚果民主共和国（3.64球）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预期总进球最低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克罗地亚（2.50球）</w:t>
            </w:r>
          </w:p>
        </w:tc>
      </w:tr>
    </w:tbl>
    <w:p>
      <w:pPr>
        <w:spacing w:after="60" w:before="60"/>
      </w:pP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模型信心评估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整体模型信心：7.4 / 10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信心来源：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泊松模型基于进攻/防守指数直接计算，数据驱动性强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四场比赛数据完整，无缺失关键指标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实力评分与泊松模型结果一致性高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不确定性因素：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世界杯小组赛阶段，球队战意难以量化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首发阵容变动可能影响实际表现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天气、场地等外部因素未纳入模型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模型优势：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纯数据驱动，无主观判断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完整概率分布输出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攻防指数直接关联xG计算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模型局限：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未考虑赔率隐含概率（数据科学模式要求）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战意、士气等软因素未量化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历史交锋数据有限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附录：计算方法说明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泊松分布公式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P(X=k) = (λ^k × e^(-λ)) / k!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其中 λ = 预期进球数（xGoals），k = 进球数（0,1,2,3,4,5）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实力评分公式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Team Strength = ELO×0.25 + 近期状态×0.20 + 进攻×0.15 + 防守×0.15 + 世界杯经验×0.10 + 阵容完整度×0.10 + 历史交锋×0.05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xGoals计算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使用攻击指数和防守指数直接计算：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xG = (Attack / 10) × ((10 - Opponent_Defense) / 10) × 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崩溃调整（如适用）：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调整后 xG = 基础 xG × 崩溃调整系数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报告结束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本报告由数据科学模式生成，仅供参考。实际比赛结果可能受多种因素影响。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2026 FIFA世界杯预测报告 |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cs="Microsoft YaHei" w:eastAsia="Microsoft YaHei" w:hAnsi="Microsoft YaHei"/>
        <w:b/>
        <w:bCs/>
        <w:color w:val="1F4E79"/>
        <w:sz w:val="18"/>
        <w:szCs w:val="18"/>
      </w:rPr>
      <w:t xml:space="preserve">2026世界杯预测报告 - 数据科学模式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|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2026年6月24日比赛预测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2026-06-23T06:26:36.716Z</dcterms:created>
  <dcterms:modified xsi:type="dcterms:W3CDTF">2026-06-23T06:26:36.716Z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