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216" w:line="384"/>
        <w:jc w:val="center"/>
        <w:rPr>
          <w:color w:val="1565c0"/>
        </w:rPr>
      </w:pPr>
      <w:r>
        <w:rPr>
          <w:rFonts w:ascii="黑体" w:hAnsi="黑体" w:eastAsia="黑体" w:cs="黑体"/>
          <w:b w:val="1"/>
          <w:color w:val="1565c0"/>
          <w:spacing w:val="38"/>
          <w:sz w:val="26"/>
        </w:rPr>
        <w:t>ROUTEWEB GATEWAY</w:t>
      </w:r>
    </w:p>
    <w:p w14:paraId="218005DE">
      <w:pPr>
        <w:spacing w:after="120" w:line="324"/>
        <w:jc w:val="center"/>
        <w:rPr>
          <w:color w:val="0d3f7a"/>
        </w:rPr>
      </w:pPr>
      <w:r>
        <w:rPr>
          <w:rFonts w:hint="eastAsia" w:ascii="黑体" w:hAnsi="黑体" w:eastAsia="黑体" w:cs="黑体"/>
          <w:b w:val="1"/>
          <w:color w:val="0d3f7a"/>
          <w:sz w:val="60"/>
        </w:rPr>
        <w:t>RouteWeb 网关</w:t>
      </w:r>
      <w:r>
        <w:br w:type="textWrapping"/>
      </w:r>
      <w:r>
        <w:rPr>
          <w:rFonts w:hint="eastAsia" w:ascii="黑体" w:hAnsi="黑体" w:eastAsia="黑体" w:cs="黑体"/>
          <w:b w:val="1"/>
          <w:color w:val="0d3f7a"/>
          <w:sz w:val="60"/>
        </w:rPr>
        <w:t>使用说明书</w:t>
      </w:r>
    </w:p>
    <w:p w14:paraId="3C249373">
      <w:pPr>
        <w:spacing w:after="480" w:line="384"/>
        <w:jc w:val="center"/>
        <w:rPr>
          <w:color w:val="5f6b7a"/>
        </w:rPr>
      </w:pPr>
      <w:r>
        <w:rPr>
          <w:rFonts w:hint="eastAsia" w:ascii="宋体" w:hAnsi="宋体" w:eastAsia="宋体" w:cs="宋体"/>
          <w:color w:val="5f6b7a"/>
          <w:sz w:val="26"/>
        </w:rPr>
        <w:t>路由 · 防火墙 · DNS/DHCP · 五协议 VPN · Web 管理</w:t>
      </w:r>
    </w:p>
    <w:p w14:paraId="3F25E56B">
      <w:pPr>
        <w:spacing w:after="120" w:line="384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2"/>
        </w:rPr>
        <w:t>适用型号：RouteWeb 多业务网关（Debian 13 平台）</w:t>
      </w:r>
    </w:p>
    <w:p w14:paraId="2A4B24B9">
      <w:pPr>
        <w:spacing w:after="120" w:line="384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2"/>
        </w:rPr>
        <w:t>软件版本：V1.0.1</w:t>
      </w:r>
    </w:p>
    <w:p w14:paraId="4292465B">
      <w:pPr>
        <w:spacing w:after="120" w:line="384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2"/>
        </w:rPr>
        <w:t>发布日期：2026 年 10 月 21 日</w:t>
      </w:r>
    </w:p>
    <w:p w14:paraId="2D001415">
      <w:pPr>
        <w:spacing w:after="120" w:line="384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2"/>
        </w:rPr>
        <w:t>开发单位：起点火箭开发</w:t>
      </w:r>
    </w:p>
    <w:p w14:paraId="00800DBA">
      <w:pPr>
        <w:spacing w:before="720" w:after="168" w:line="384"/>
        <w:jc w:val="center"/>
        <w:rPr>
          <w:color w:val="5f6b7a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f6b7a"/>
          <w:sz w:val="21"/>
        </w:rPr>
        <w:t>起点火箭开发</w:t>
      </w:r>
    </w:p>
    <w:p w14:paraId="79A48DFC">
      <w:pPr>
        <w:spacing w:before="240" w:after="120"/>
      </w:pPr>
      <w:r>
        <w:rPr>
          <w:rFonts w:hint="eastAsia"/>
          <w:b w:val="1"/>
        </w:rPr>
        <w:t>目　录</w:t>
      </w:r>
    </w:p>
    <w:p w14:paraId="19DFA6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第一章 产品概述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DE21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第二章 首次使用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DBC6B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第三章 仪表盘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C9035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第四章 虚拟专网（服务端模式）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2D5FF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第五章 客户端（网关拨出模式）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BFFC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第六章 DHCP 与 DNS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79E83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第七章 网络配置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03CBD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第八章 防火墙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3217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第九章 网络工具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2F2B5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第十章 典型场景操作指引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B7247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第十一章 注意事项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32048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第十二章 故障排查速查表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83D6E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第十三章 系统维护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80A8C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附录 A 常用参数速查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16E94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 B 端口清单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E4717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附录 C 名词说明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43F546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1a1a1a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c9d2dc" w:sz="6"/>
              <w:left w:val="single" w:color="1565c0" w:sz="18"/>
              <w:bottom w:val="single" w:color="c9d2dc" w:sz="6"/>
              <w:right w:val="single" w:color="c9d2dc" w:sz="6"/>
            </w:tcBorders>
            <w:shd w:val="clear" w:fill="eef3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7BDF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8"/>
              </w:rPr>
              <w:t>使用前必读</w:t>
            </w:r>
          </w:p>
        </w:tc>
      </w:tr>
      <w:tr>
        <w:trPr/>
        <w:tc>
          <w:tcPr>
            <w:tcW w:w="8306" w:type="dxa"/>
            <w:tcBorders>
              <w:top w:val="single" w:color="c9d2dc" w:sz="6"/>
              <w:left w:val="single" w:color="1565c0" w:sz="18"/>
              <w:bottom w:val="single" w:color="c9d2dc" w:sz="6"/>
              <w:right w:val="single" w:color="c9d2dc" w:sz="6"/>
            </w:tcBorders>
            <w:shd w:val="clear" w:fill="f4f7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5058E">
            <w:pPr>
              <w:spacing w:before="72" w:after="72" w:line="3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一、本说明书对应软件版本 V1.0.1，覆盖仪表盘、虚拟专网、客户端、DHCP、网络配置、防火墙、网络工具七个模块。</w:t>
            </w:r>
          </w:p>
          <w:p w14:paraId="6503B5BC">
            <w:pPr>
              <w:spacing w:before="72" w:after="72" w:line="3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二、首次使用三步：浏览器打开 http://172.16.1.1:8080，用默认密码 admin@route 登录后立即修改密码。</w:t>
            </w:r>
          </w:p>
          <w:p w14:paraId="67DE9EC0">
            <w:pPr>
              <w:spacing w:before="72" w:after="72" w:line="3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三、三条红线：LAN 与各 VPN 网段不得重叠；改端口后必须重新导出客户端配置；不要随意勾选全流量走隧道。</w:t>
            </w:r>
          </w:p>
          <w:p w14:paraId="7D6AFB0D">
            <w:pPr>
              <w:spacing w:before="72" w:after="72" w:line="3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四、遇到故障先查第十二章「故障排查速查表」，再按第十一章的注意事项逐项核对。</w:t>
            </w:r>
          </w:p>
        </w:tc>
      </w:tr>
    </w:tbl>
    <w:p w14:paraId="6AC9D312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565c0"/>
          <w:sz w:val="40"/>
        </w:rPr>
        <w:t>第一章 产品概述</w:t>
      </w:r>
      <w:bookmarkEnd w:id="1"/>
    </w:p>
    <w:p w14:paraId="7AE6F8A7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1.1 产品定位</w:t>
      </w:r>
    </w:p>
    <w:p w14:paraId="326D737A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RouteWeb 网关是一台把「路由转发 + 防火墙 + DNS/DHCP + 五协议 VPN + Web 图形管理」集成在一台设备上的多业务网关。所有管理操作均通过浏览器完成，无需登录命令行，也不需要安装任何客户端软件。</w:t>
      </w:r>
    </w:p>
    <w:p w14:paraId="32BD3414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设备出厂即为「开箱可用」状态：上电、接入 WAN 与 LAN 网线、浏览器打开管理地址即可开始配置。</w:t>
      </w:r>
    </w:p>
    <w:p w14:paraId="42808CA6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1.2 核心能力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F65F7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能力类别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17CFD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具体内容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9ED6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基础路由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EDFB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WAN 口 DHCP / 静态 IP 自动切换、LAN 口地址规划、静态路由、OSPF 动态路由（FRR）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641B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地址服务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32C4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内置 dnsmasq，统一提供 DNS 解析与 DHCP 地址分配，支持 MAC 静态绑定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241C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网络地址转换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EC01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LAN 与全部 VPN 客户端网段统一 SNAT 出网，支持端口映射（DNAT）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3F5C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防火墙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EB5B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入站 / 出站 / 转发三链策略，端口放行、拒绝规则（带命中计数）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DA4A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VPN 服务端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F1D7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WireGuard、OpenVPN、IKEv2/IPsec、L2TP/IPsec、PPTP 五协议并存，可同时启用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B2E4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VPN 客户端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00A3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网关自身可拨入远端，支持 OpenVPN（含 .ovpn 导入）、L2TP、PPTP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87A3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运维监控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CB8E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实时流量仪表盘、在线客户端管理、连接历史、Ping / Traceroute 诊断</w:t>
            </w:r>
          </w:p>
        </w:tc>
      </w:tr>
    </w:tbl>
    <w:p w14:paraId="55D89F9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1.3 出厂默认参数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B57FE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DDF61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默认值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81A45E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B6AC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WAN 接口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3FA44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ens32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CE74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接上级网络 / 光猫 / 交换机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C983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WAN 地址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1313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DHCP 自动获取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1332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可在「网络配置」改为静态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016A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LAN 接口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81ADA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ens34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6C39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接内网交换机或终端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77D0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LAN 地址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0177A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172.16.1.1/24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49B7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内网网关地址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F338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Web 管理端口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A42D0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8080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957A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访问地址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http://172.16.1.1:8080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EE6B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Web 默认密码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C8B34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admin@route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2D02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首次登录后必须修改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B2AC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DHCP 地址池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E577A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172.16.1.100</w:t>
            </w:r>
            <w:r>
              <w:rPr>
                <w:rFonts w:ascii="宋体" w:hAnsi="宋体" w:eastAsia="宋体" w:cs="宋体"/>
                <w:color w:val="1a1a1a"/>
                <w:sz w:val="21"/>
              </w:rPr>
              <w:t xml:space="preserve"> –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172.16.1.200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3667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租期 24 小时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CEDF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内网域名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E466F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lan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E4D9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由 dnsmasq 下发</w:t>
            </w:r>
          </w:p>
        </w:tc>
      </w:tr>
    </w:tbl>
    <w:p w14:paraId="13FAE0BA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1.4 各 VPN 协议默认网段与端口</w:t>
      </w:r>
    </w:p>
    <w:tbl>
      <w:tblPr>
        <w:tblW w:w="8306" w:type="dxa"/>
        <w:shd w:color="1a1a1a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DB528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协议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133BF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默认客户端网段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930B6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服务端监听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2474AE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可修改项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969A7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WireGuard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97895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10.10.0.0/24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CEEE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 51820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6DEF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端口、客户端接入地址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80FF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OpenVPN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7A280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10.8.0.0/24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9285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 1194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2C55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端口、协议（UDP/TCP）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4E1B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IKEv2 / IPsec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75136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10.9.0.0/24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1512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UDP 500、4500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5A12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网段、地址池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00CE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L2TP / IPsec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C9A75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172.16.3.0/24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DCC6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 1701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3F84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网段、地址池、PSK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B68D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PPTP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6DA19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172.16.2.0/24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132A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TCP 1723 + GRE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CA0B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网段、地址池</w:t>
            </w:r>
          </w:p>
        </w:tc>
      </w:tr>
    </w:tbl>
    <w:p w14:paraId="60ECC3E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3A2F5C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：上表中的网段、WAN 网段、LAN 网段四者之间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不允许重叠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，保存时系统会校验。若上级网络已经使用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172.16.x.x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或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10.8.x.x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等地址，请先到「网络配置 → VPN 内网地址分配」调整，再启用对应协议。</w:t>
            </w:r>
          </w:p>
        </w:tc>
      </w:tr>
    </w:tbl>
    <w:p w14:paraId="21AEB3AC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1565c0"/>
          <w:sz w:val="40"/>
        </w:rPr>
        <w:t>第二章 首次使用</w:t>
      </w:r>
      <w:bookmarkEnd w:id="2"/>
    </w:p>
    <w:p w14:paraId="31B56B36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2.1 登录地址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91F370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78780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访问地址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F8C8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内网终端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A454A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http://172.16.1.1:8080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A4B6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修改过 LAN 地址后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C8CEEC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  <w:shd w:val="clear" w:fill="eef3fa"/>
              </w:rPr>
              <w:t>http://&lt;新的 LAN 地址&gt;:8080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929D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通过 VPN 隧道（网关拨出到远端时）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25D3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见「仪表盘 → Web 管理登录地址」卡片列出的隧道地址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CE3C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外网直接访问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D5F6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默认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不允许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，需在防火墙放行 WAN 侧 8080 并调整登录白名单</w:t>
            </w:r>
          </w:p>
        </w:tc>
      </w:tr>
    </w:tbl>
    <w:p w14:paraId="01333F8E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2.2 登录与密码</w:t>
      </w:r>
    </w:p>
    <w:p w14:paraId="0F48C724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浏览器打开管理地址，进入登录页。</w:t>
      </w:r>
    </w:p>
    <w:p w14:paraId="30871255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输入默认密码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admin@route</w:t>
      </w:r>
      <w:r>
        <w:rPr>
          <w:rFonts w:hint="eastAsia" w:ascii="宋体" w:hAnsi="宋体" w:eastAsia="宋体" w:cs="宋体"/>
          <w:color w:val="1a1a1a"/>
          <w:sz w:val="24"/>
        </w:rPr>
        <w:t>，点击「登录」。</w:t>
      </w:r>
    </w:p>
    <w:p w14:paraId="2A833315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登录后立即前往「仪表盘 → 修改 Web 登录密码」，输入旧密码与新密码完成修改。</w:t>
      </w:r>
    </w:p>
    <w:p w14:paraId="7EE3A06E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2.3 登录来源限制</w:t>
      </w:r>
    </w:p>
    <w:p w14:paraId="5D7CC19E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管理页面虽然监听本机全部地址（含隧道地址），但</w:t>
      </w:r>
      <w:r>
        <w:rPr>
          <w:rFonts w:hint="eastAsia" w:ascii="宋体" w:hAnsi="宋体" w:eastAsia="宋体" w:cs="宋体"/>
          <w:b w:val="1"/>
          <w:color w:val="1a1a1a"/>
          <w:sz w:val="24"/>
        </w:rPr>
        <w:t>只接受白名单内的来源</w:t>
      </w:r>
      <w:r>
        <w:rPr>
          <w:rFonts w:hint="eastAsia" w:ascii="宋体" w:hAnsi="宋体" w:eastAsia="宋体" w:cs="宋体"/>
          <w:color w:val="1a1a1a"/>
          <w:sz w:val="24"/>
        </w:rPr>
        <w:t>，其余一律返回「访问被拒绝」页面并显示实际来源 IP。白名单由三部分构成：</w:t>
      </w:r>
    </w:p>
    <w:p w14:paraId="49F2B05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内网 LAN 网段（随 LAN 配置自动联动）；</w:t>
      </w:r>
    </w:p>
    <w:p w14:paraId="085A3E01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开启「允许通过 VPN 隧道地址登录」后，自动加入各隧道接口的本端地址、对端地址及其所在 /24 网段；</w:t>
      </w:r>
    </w:p>
    <w:p w14:paraId="23DE79FF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「额外允许网段」中手工填写的 CIDR（逗号分隔，如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192.168.10.0/24,10.0.0.0/8</w:t>
      </w:r>
      <w:r>
        <w:rPr>
          <w:rFonts w:hint="eastAsia" w:ascii="宋体" w:hAnsi="宋体" w:eastAsia="宋体" w:cs="宋体"/>
          <w:color w:val="1a1a1a"/>
          <w:sz w:val="24"/>
        </w:rPr>
        <w:t>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2AB2FD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：修改 LAN 网段会同时改变登录白名单。若您正从内网某台电脑通过旧地址管理设备，修改后需要用新地址重新访问。</w:t>
            </w:r>
          </w:p>
        </w:tc>
      </w:tr>
    </w:tbl>
    <w:p w14:paraId="0501194D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2.4 界面结构</w:t>
      </w:r>
    </w:p>
    <w:p w14:paraId="61CFFF6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顶部为七个功能入口，右上角为「退出」：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2F9FB8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菜单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FECF9F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页面内容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487F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仪表盘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1CDA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流量监视、接口与路由、服务状态、端口转发、DHCP 保留、登录地址、改密码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95AB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虚拟专网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96C9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五种 VPN 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服务端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模式的启用、账号/客户端管理与在线客户端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B814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13CE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网关作为 VPN 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客户端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拨入远端（与虚拟专网互不影响）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9336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DHCP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15AE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地址池、租期、静态保留、租约表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9CE6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网络配置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E5EA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WAN / LAN 地址、VPN 网段分配、静态路由、OSPF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1153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防火墙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F350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三链策略、端口放行、拒绝规则、规则全文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7131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网络工具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B4AD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Ping、Traceroute</w:t>
            </w:r>
          </w:p>
        </w:tc>
      </w:tr>
    </w:tbl>
    <w:p w14:paraId="67EA4F32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页面底部固定显示「起点火箭开发 2026年10月21日 V1.0.1」。</w:t>
      </w:r>
    </w:p>
    <w:p w14:paraId="68248D21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3" w:name="section-3"/>
      <w:r>
        <w:rPr>
          <w:rFonts w:hint="eastAsia" w:ascii="黑体" w:hAnsi="黑体" w:eastAsia="黑体" w:cs="黑体"/>
          <w:b w:val="1"/>
          <w:color w:val="1565c0"/>
          <w:sz w:val="40"/>
        </w:rPr>
        <w:t>第三章 仪表盘</w:t>
      </w:r>
      <w:bookmarkEnd w:id="3"/>
    </w:p>
    <w:p w14:paraId="7248026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仪表盘是设备的总览页，所有卡片自上而下排列，多数为只读展示，少数带操作按钮。</w:t>
      </w:r>
    </w:p>
    <w:p w14:paraId="4EBFF3BD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3.1 网络流量监视</w:t>
      </w:r>
    </w:p>
    <w:p w14:paraId="3C9326F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四个核心指标：WAN 下行（接收）、WAN 上行（发送）、LAN 双向合计、防火墙已拦截。</w:t>
      </w:r>
    </w:p>
    <w:p w14:paraId="33FCE98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「流量类型汇总」表：按 nftables 命名计数器分类统计累计流量、占比与当前速率，含被拦截流量。</w:t>
      </w:r>
    </w:p>
    <w:p w14:paraId="01A3ABA9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「总体速率趋势」：SVG 折线图，展示近期总速率变化。</w:t>
      </w:r>
    </w:p>
    <w:p w14:paraId="6FBEDDE2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数据每 3 秒自动刷新；修改防火墙规则不会清零统计，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设备重启后从零开始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58DFBE8C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3.2 网络接口与路由</w:t>
      </w:r>
    </w:p>
    <w:p w14:paraId="2F017FB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网络接口</w:t>
      </w:r>
      <w:r>
        <w:rPr>
          <w:rFonts w:hint="eastAsia" w:ascii="宋体" w:hAnsi="宋体" w:eastAsia="宋体" w:cs="宋体"/>
          <w:color w:val="1a1a1a"/>
          <w:sz w:val="24"/>
        </w:rPr>
        <w:t>：列出全部网卡的地址、状态、收发字节。</w:t>
      </w:r>
    </w:p>
    <w:p w14:paraId="04C8122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IPv4 转发</w:t>
      </w:r>
      <w:r>
        <w:rPr>
          <w:rFonts w:hint="eastAsia" w:ascii="宋体" w:hAnsi="宋体" w:eastAsia="宋体" w:cs="宋体"/>
          <w:color w:val="1a1a1a"/>
          <w:sz w:val="24"/>
        </w:rPr>
        <w:t>：显示当前开启/关闭状态，按钮可一键切换。做路由转发与 VPN 时必须为「已开启」。</w:t>
      </w:r>
    </w:p>
    <w:p w14:paraId="297331E6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路由表</w:t>
      </w:r>
      <w:r>
        <w:rPr>
          <w:rFonts w:hint="eastAsia" w:ascii="宋体" w:hAnsi="宋体" w:eastAsia="宋体" w:cs="宋体"/>
          <w:color w:val="1a1a1a"/>
          <w:sz w:val="24"/>
        </w:rPr>
        <w:t>：当前内核 IPv4 路由表全文，排查默认路由、隧道路由是否被抢占时以此为准。</w:t>
      </w:r>
    </w:p>
    <w:p w14:paraId="3963E84C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3.3 服务状态</w:t>
      </w:r>
    </w:p>
    <w:p w14:paraId="5A1EC18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列出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nftables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dnsmasq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routeweb</w:t>
      </w:r>
      <w:r>
        <w:rPr>
          <w:rFonts w:hint="eastAsia" w:ascii="宋体" w:hAnsi="宋体" w:eastAsia="宋体" w:cs="宋体"/>
          <w:color w:val="1a1a1a"/>
          <w:sz w:val="24"/>
        </w:rPr>
        <w:t xml:space="preserve"> 三个核心服务的运行状态，每行带「重启」按钮。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4F6659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：重启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routeweb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会瞬间断开当前管理页面，约 2–3 秒后刷新即可恢复；重启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nftables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会重载全部防火墙规则，已建立的连接可能短暂中断。</w:t>
            </w:r>
          </w:p>
        </w:tc>
      </w:tr>
    </w:tbl>
    <w:p w14:paraId="0948279A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3.4 NAT / 防火墙规则</w:t>
      </w:r>
    </w:p>
    <w:p w14:paraId="00767002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以纯文本形式输出当前 nftables 全部规则，用于核对 VPN 端口是否放行、SNAT 是否正确、拒绝规则落在哪条链。该区域只读。</w:t>
      </w:r>
    </w:p>
    <w:p w14:paraId="4501D49B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3.5 端口转发（DNAT）</w:t>
      </w:r>
    </w:p>
    <w:p w14:paraId="624BF9C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把外网某个端口映射到内网某台服务器的端口。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7399C7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24C54A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填写说明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111E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B597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TCP / UDP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CE8F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外网端口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56F9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对外暴露的端口，如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8080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3389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01B5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 IP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330C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目标服务器地址，如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172.16.1.50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B314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内网端口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6E1A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目标服务器实际监听端口，可与外网端口不同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58D5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备注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7FA9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便于识别的说明，可留空</w:t>
            </w:r>
          </w:p>
        </w:tc>
      </w:tr>
    </w:tbl>
    <w:p w14:paraId="0D931FB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点击「添加端口转发」立即生效；表格右侧「删除」撤销。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49B58B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：端口转发只处理「从 WAN 进来」的新连接。内网服务器自身的默认网关必须指向本机（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），否则回包会绕过网关导致连接不通。</w:t>
            </w:r>
          </w:p>
        </w:tc>
      </w:tr>
    </w:tbl>
    <w:p w14:paraId="4FF3194C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3.6 DHCP 静态保留</w:t>
      </w:r>
    </w:p>
    <w:p w14:paraId="19ECFB5D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 MAC 地址把某台设备固定到指定 IP，等价于「DHCP 里的固定租约」。填写 MAC、保留 IP、备注后点击「添加静态保留」。该功能与「DHCP」页的静态保留为同一份数据，任一处操作都会同步。</w:t>
      </w:r>
    </w:p>
    <w:p w14:paraId="5CB45C35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3.7 当前 DHCP 租约</w:t>
      </w:r>
    </w:p>
    <w:p w14:paraId="2CC856F0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显示当前在线获取到地址的设备：MAC、IP、主机名。用于快速确认某台设备是否已连上网关。</w:t>
      </w:r>
    </w:p>
    <w:p w14:paraId="6793FFC9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3.8 Web 管理登录地址</w:t>
      </w:r>
    </w:p>
    <w:p w14:paraId="582E0AF5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列出全部可用的管理入口：内网 LAN 地址，以及当前活动的 VPN 隧道地址（标注接口名与对端）。</w:t>
      </w:r>
    </w:p>
    <w:p w14:paraId="38D9B53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若暂无隧道，会提示「在客户端页连接 PPTP / L2TP / OpenVPN 后自动出现隧道登录地址」。</w:t>
      </w:r>
    </w:p>
    <w:p w14:paraId="51C8F405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下方提供两个开关/输入项：</w:t>
      </w:r>
    </w:p>
    <w:p w14:paraId="344DE0D5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允许通过 VPN 隧道地址登录</w:t>
      </w:r>
      <w:r>
        <w:rPr>
          <w:rFonts w:hint="eastAsia" w:ascii="宋体" w:hAnsi="宋体" w:eastAsia="宋体" w:cs="宋体"/>
          <w:color w:val="1a1a1a"/>
          <w:sz w:val="24"/>
        </w:rPr>
        <w:t>：勾选后隧道地址才可登录管理页面；</w:t>
      </w:r>
    </w:p>
    <w:p w14:paraId="63B0F4E4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额外允许网段</w:t>
      </w:r>
      <w:r>
        <w:rPr>
          <w:rFonts w:hint="eastAsia" w:ascii="宋体" w:hAnsi="宋体" w:eastAsia="宋体" w:cs="宋体"/>
          <w:color w:val="1a1a1a"/>
          <w:sz w:val="24"/>
        </w:rPr>
        <w:t>：远端内网与隧道地址不同网段时，把该网段填进来。</w:t>
      </w:r>
    </w:p>
    <w:p w14:paraId="13D86B1A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点击「保存并应用」后立即生效，并自动重排防火墙规则。</w:t>
      </w:r>
    </w:p>
    <w:p w14:paraId="77A6F56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3.9 修改 Web 登录密码</w:t>
      </w:r>
    </w:p>
    <w:p w14:paraId="7E556E1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输入旧密码与新密码即可修改。密码保存在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/opt/routeweb/config.json</w:t>
      </w:r>
      <w:r>
        <w:rPr>
          <w:rFonts w:hint="eastAsia" w:ascii="宋体" w:hAnsi="宋体" w:eastAsia="宋体" w:cs="宋体"/>
          <w:color w:val="1a1a1a"/>
          <w:sz w:val="24"/>
        </w:rPr>
        <w:t xml:space="preserve"> 的哈希字段中，不存明文。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0FCFB6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：请务必在首次使用时修改默认密码。若忘记密码，需要在设备控制台以 root 身份重置（删除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/opt/routeweb/config.json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中的密码哈希后重启服务，会恢复为默认密码）。</w:t>
            </w:r>
          </w:p>
        </w:tc>
      </w:tr>
    </w:tbl>
    <w:p w14:paraId="4DA57C3E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4" w:name="section-4"/>
      <w:r>
        <w:rPr>
          <w:rFonts w:hint="eastAsia" w:ascii="黑体" w:hAnsi="黑体" w:eastAsia="黑体" w:cs="黑体"/>
          <w:b w:val="1"/>
          <w:color w:val="1565c0"/>
          <w:sz w:val="40"/>
        </w:rPr>
        <w:t>第四章 虚拟专网（服务端模式）</w:t>
      </w:r>
      <w:bookmarkEnd w:id="4"/>
    </w:p>
    <w:p w14:paraId="111DE1CB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本章描述「让外部设备拨入本网关」的场景。页面按 WireGuard → OpenVPN → IKEv2 → L2TP → PPTP 顺序排列，每种协议独立安装、独立启用，可同时运行。</w:t>
      </w:r>
    </w:p>
    <w:p w14:paraId="66B0DD79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4.1 卡片通用结构</w:t>
      </w:r>
    </w:p>
    <w:p w14:paraId="63E7181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每个协议卡片顶部有一行状态徽标，依次为：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已安装 / 未安装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hint="eastAsia" w:ascii="宋体" w:hAnsi="宋体" w:eastAsia="宋体" w:cs="宋体"/>
          <w:b w:val="1"/>
          <w:color w:val="1a1a1a"/>
          <w:sz w:val="24"/>
        </w:rPr>
        <w:t>运行中 / 未运行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hint="eastAsia" w:ascii="宋体" w:hAnsi="宋体" w:eastAsia="宋体" w:cs="宋体"/>
          <w:b w:val="1"/>
          <w:color w:val="1a1a1a"/>
          <w:sz w:val="24"/>
        </w:rPr>
        <w:t>已启用 / 未启用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58B0FC49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未安装 → 显示「安装 XXX」按钮，点击自动从软件源安装依赖；</w:t>
      </w:r>
    </w:p>
    <w:p w14:paraId="4230EA9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已安装 → 显示「启用」或「停用」按钮；</w:t>
      </w:r>
    </w:p>
    <w:p w14:paraId="18CFCEA8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已启用 → 展开该协议的全部管理内容（账号、客户端、端口等）。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4CC982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：停用不会删除配置与账号，重新启用后原配置仍在；启用状态下系统会自动放行该协议所需端口，并对客户端网段做 SNAT 出网。</w:t>
            </w:r>
          </w:p>
        </w:tc>
      </w:tr>
    </w:tbl>
    <w:p w14:paraId="0D37CC18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4.2 在线客户端（全部协议）</w:t>
      </w:r>
    </w:p>
    <w:p w14:paraId="7E741834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页面最上方的汇总表列出当前所有协议的在线连接：协议、账号/名称、来源 IP、隧道 IP、上线时间、在线时长、收发流量。右侧操作列可对单条执行「断开」，表格下方「全部断开」一次性踢掉所有客户端。</w:t>
      </w:r>
    </w:p>
    <w:p w14:paraId="0F81B04A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4.3 连接历史</w:t>
      </w:r>
    </w:p>
    <w:p w14:paraId="4D01B7C7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折叠区「连接历史（最近 50 条）」记录每次客户端断开后的信息：下线时间、协议、账号、来源 IP、隧道 IP、在线时长、接收与发送流量。可点「清空历史」删除全部记录（会二次确认）。</w:t>
      </w:r>
    </w:p>
    <w:p w14:paraId="6A02782E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ascii="黑体" w:hAnsi="黑体" w:eastAsia="黑体" w:cs="黑体"/>
          <w:b w:val="1"/>
          <w:color w:val="0d3f7a"/>
          <w:sz w:val="28"/>
        </w:rPr>
        <w:t>4.4 WireGuard</w:t>
      </w:r>
    </w:p>
    <w:p w14:paraId="2DB40419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WireGuard 是首选协议：握手快、资源占用低、移动端切换网络可秒级恢复。</w:t>
      </w:r>
    </w:p>
    <w:p w14:paraId="3AAFB262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首次配置</w:t>
      </w:r>
    </w:p>
    <w:p w14:paraId="4C1C093C">
      <w:pPr>
        <w:numPr>
          <w:ilvl w:val="0"/>
          <w:numId w:val="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卡片内点击「生成服务器密钥对」，系统生成并保存服务端密钥。</w:t>
      </w:r>
    </w:p>
    <w:p w14:paraId="75024091">
      <w:pPr>
        <w:numPr>
          <w:ilvl w:val="0"/>
          <w:numId w:val="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在「监听端口 / 客户端接入地址」一行设置：</w:t>
      </w:r>
    </w:p>
    <w:p w14:paraId="049C1FA9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监听端口</w:t>
      </w:r>
      <w:r>
        <w:rPr>
          <w:rFonts w:hint="eastAsia" w:ascii="宋体" w:hAnsi="宋体" w:eastAsia="宋体" w:cs="宋体"/>
          <w:color w:val="1a1a1a"/>
          <w:sz w:val="24"/>
        </w:rPr>
        <w:t>：默认 51820，范围 1–65535；</w:t>
      </w:r>
    </w:p>
    <w:p w14:paraId="76B08CFF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客户端接入地址</w:t>
      </w:r>
      <w:r>
        <w:rPr>
          <w:rFonts w:hint="eastAsia" w:ascii="宋体" w:hAnsi="宋体" w:eastAsia="宋体" w:cs="宋体"/>
          <w:color w:val="1a1a1a"/>
          <w:sz w:val="24"/>
        </w:rPr>
        <w:t>：可填公网 IP 或域名（DDNS 场景），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留空则自动取当前 WAN IP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2802D7E6">
      <w:pPr>
        <w:numPr>
          <w:ilvl w:val="0"/>
          <w:numId w:val="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点击「保存并重载」。系统会同步三处：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wg0.conf</w:t>
      </w:r>
      <w:r>
        <w:rPr>
          <w:rFonts w:hint="eastAsia" w:ascii="宋体" w:hAnsi="宋体" w:eastAsia="宋体" w:cs="宋体"/>
          <w:color w:val="1a1a1a"/>
          <w:sz w:val="24"/>
        </w:rPr>
        <w:t xml:space="preserve"> 的监听端口、客户端配置中的 Endpoint、防火墙 UDP 放行规则。服务起不来会自动回滚到原端口与地址。</w:t>
      </w:r>
    </w:p>
    <w:p w14:paraId="55FB17A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添加客户端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DBE66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025491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141E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名称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66A1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字母、数字、下划线，1–32 位，如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phone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5FBA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地址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4D0A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客户端在隧道内的地址，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留空自动分配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下一个空闲地址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02F2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保活（秒）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026C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默认 25，客户端在 NAT 后建议保持 10–25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2DE6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备注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062E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用于区分设备归属，如「张三-iPhone」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F420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自动生成客户端密钥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2BBC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默认勾选，由网关生成密钥对并给出含私钥的完整配置</w:t>
            </w:r>
          </w:p>
        </w:tc>
      </w:tr>
    </w:tbl>
    <w:p w14:paraId="0981EE90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点击「添加客户端」后，下方会出现该客户端的折叠区，展开即可复制</w:t>
      </w: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完整 </w:t>
      </w:r>
      <w:r>
        <w:rPr>
          <w:rFonts w:ascii="Consolas" w:hAnsi="Consolas" w:eastAsia="Consolas" w:cs="Consolas"/>
          <w:b w:val="1"/>
          <w:color w:val="1a1a1a"/>
          <w:sz w:val="18"/>
          <w:shd w:val="clear" w:fill="eef3fa"/>
        </w:rPr>
        <w:t>.conf</w:t>
      </w: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 文本</w:t>
      </w:r>
      <w:r>
        <w:rPr>
          <w:rFonts w:hint="eastAsia" w:ascii="宋体" w:hAnsi="宋体" w:eastAsia="宋体" w:cs="宋体"/>
          <w:color w:val="1a1a1a"/>
          <w:sz w:val="24"/>
        </w:rPr>
        <w:t>，直接导入 WireGuard 官方客户端（Windows / macOS / Android / iOS 均可导入或扫码）。</w:t>
      </w:r>
    </w:p>
    <w:p w14:paraId="34DD79B9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编辑客户端</w:t>
      </w:r>
    </w:p>
    <w:p w14:paraId="3458C51B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表格中点击「编辑」跳到对应折叠区，可修改：名称、公钥、服务端 AllowedIPs、保活、</w:t>
      </w:r>
      <w:r>
        <w:rPr>
          <w:rFonts w:hint="eastAsia" w:ascii="宋体" w:hAnsi="宋体" w:eastAsia="宋体" w:cs="宋体"/>
          <w:b w:val="1"/>
          <w:color w:val="1a1a1a"/>
          <w:sz w:val="24"/>
        </w:rPr>
        <w:t>客户端 AllowedIPs</w:t>
      </w:r>
      <w:r>
        <w:rPr>
          <w:rFonts w:hint="eastAsia" w:ascii="宋体" w:hAnsi="宋体" w:eastAsia="宋体" w:cs="宋体"/>
          <w:color w:val="1a1a1a"/>
          <w:sz w:val="24"/>
        </w:rPr>
        <w:t>、PSK（可选）、备注。</w:t>
      </w:r>
    </w:p>
    <w:p w14:paraId="346B8174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客户端 AllowedIPs 决定客户端把所有流量还是只有内网流量送进隧道：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0.0.0.0/0</w:t>
      </w:r>
      <w:r>
        <w:rPr>
          <w:rFonts w:hint="eastAsia" w:ascii="宋体" w:hAnsi="宋体" w:eastAsia="宋体" w:cs="宋体"/>
          <w:color w:val="1a1a1a"/>
          <w:sz w:val="24"/>
        </w:rPr>
        <w:t xml:space="preserve"> 为全流量，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10.10.0.0/24</w:t>
      </w:r>
      <w:r>
        <w:rPr>
          <w:rFonts w:hint="eastAsia" w:ascii="宋体" w:hAnsi="宋体" w:eastAsia="宋体" w:cs="宋体"/>
          <w:color w:val="1a1a1a"/>
          <w:sz w:val="24"/>
        </w:rPr>
        <w:t xml:space="preserve"> 为仅内网。</w:t>
      </w:r>
    </w:p>
    <w:p w14:paraId="4E494E64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改名、改地址、改备注采用</w:t>
      </w:r>
      <w:r>
        <w:rPr>
          <w:rFonts w:hint="eastAsia" w:ascii="宋体" w:hAnsi="宋体" w:eastAsia="宋体" w:cs="宋体"/>
          <w:b w:val="1"/>
          <w:color w:val="1a1a1a"/>
          <w:sz w:val="24"/>
        </w:rPr>
        <w:t>运行时同步</w:t>
      </w:r>
      <w:r>
        <w:rPr>
          <w:rFonts w:hint="eastAsia" w:ascii="宋体" w:hAnsi="宋体" w:eastAsia="宋体" w:cs="宋体"/>
          <w:color w:val="1a1a1a"/>
          <w:sz w:val="24"/>
        </w:rPr>
        <w:t>，其它客户端不掉线；只有修改 PSK 才会重载服务（WireGuard 运行时无法直接改 PSK）。</w:t>
      </w:r>
    </w:p>
    <w:p w14:paraId="5E2A869A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多客户端同时接入</w:t>
      </w:r>
    </w:p>
    <w:p w14:paraId="4B73B28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WireGuard 所有客户端共用同一个监听端口（如 51820）。这是正常设计：端口是服务端唯一的入口，服务端按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公钥</w:t>
      </w:r>
      <w:r>
        <w:rPr>
          <w:rFonts w:hint="eastAsia" w:ascii="宋体" w:hAnsi="宋体" w:eastAsia="宋体" w:cs="宋体"/>
          <w:color w:val="1a1a1a"/>
          <w:sz w:val="24"/>
        </w:rPr>
        <w:t>识别身份，而不是按来源端口。新增客户端无需改动端口，也无需新增防火墙规则。</w:t>
      </w:r>
    </w:p>
    <w:p w14:paraId="5B62E90D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必须遵守的约束：</w:t>
      </w:r>
    </w:p>
    <w:p w14:paraId="70E96F74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每个客户端的 AllowedIPs 必须唯一（每人一个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/32</w:t>
      </w:r>
      <w:r>
        <w:rPr>
          <w:rFonts w:hint="eastAsia" w:ascii="宋体" w:hAnsi="宋体" w:eastAsia="宋体" w:cs="宋体"/>
          <w:color w:val="1a1a1a"/>
          <w:sz w:val="24"/>
        </w:rPr>
        <w:t>），系统在添加与编辑时都会校验；</w:t>
      </w:r>
    </w:p>
    <w:p w14:paraId="09820210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同一份 </w:t>
      </w:r>
      <w:r>
        <w:rPr>
          <w:rFonts w:ascii="Consolas" w:hAnsi="Consolas" w:eastAsia="Consolas" w:cs="Consolas"/>
          <w:b w:val="1"/>
          <w:color w:val="1a1a1a"/>
          <w:sz w:val="18"/>
          <w:shd w:val="clear" w:fill="eef3fa"/>
        </w:rPr>
        <w:t>.conf</w:t>
      </w: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 不能同时导入两台设备</w:t>
      </w:r>
      <w:r>
        <w:rPr>
          <w:rFonts w:hint="eastAsia" w:ascii="宋体" w:hAnsi="宋体" w:eastAsia="宋体" w:cs="宋体"/>
          <w:color w:val="1a1a1a"/>
          <w:sz w:val="24"/>
        </w:rPr>
        <w:t>，否则两台会互相抢占，表现为轮流通；</w:t>
      </w:r>
    </w:p>
    <w:p w14:paraId="5B304C7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客户端本地若填写了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ListenPort</w:t>
      </w:r>
      <w:r>
        <w:rPr>
          <w:rFonts w:hint="eastAsia" w:ascii="宋体" w:hAnsi="宋体" w:eastAsia="宋体" w:cs="宋体"/>
          <w:color w:val="1a1a1a"/>
          <w:sz w:val="24"/>
        </w:rPr>
        <w:t>，只影响同一台机器上的多实例，不影响其他设备。</w:t>
      </w:r>
    </w:p>
    <w:p w14:paraId="1049E1DC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启停与删除</w:t>
      </w:r>
    </w:p>
    <w:p w14:paraId="48BEAD5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表格操作列提供「禁用/启用」与「删除」。禁用会同时从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wg0.conf</w:t>
      </w:r>
      <w:r>
        <w:rPr>
          <w:rFonts w:hint="eastAsia" w:ascii="宋体" w:hAnsi="宋体" w:eastAsia="宋体" w:cs="宋体"/>
          <w:color w:val="1a1a1a"/>
          <w:sz w:val="24"/>
        </w:rPr>
        <w:t xml:space="preserve"> 移除并在运行时摘除该对等体，立即停止通信。</w:t>
      </w:r>
    </w:p>
    <w:p w14:paraId="53DF69DF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ascii="黑体" w:hAnsi="黑体" w:eastAsia="黑体" w:cs="黑体"/>
          <w:b w:val="1"/>
          <w:color w:val="0d3f7a"/>
          <w:sz w:val="28"/>
        </w:rPr>
        <w:t>4.5 OpenVPN</w:t>
      </w:r>
    </w:p>
    <w:p w14:paraId="2510CD5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服务端监听设置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7D70D9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59E2E7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E963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监听端口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1049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默认 1194，范围 1–65535，不能与 Web 管理端口 8080 冲突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FE11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35E7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UDP / TCP 二选一（OpenVPN 一次只能监听一种）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F548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保存并重载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9DEA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立即重写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server.conf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、刷新防火墙、重启服务；失败自动回滚</w:t>
            </w:r>
          </w:p>
        </w:tc>
      </w:tr>
    </w:tbl>
    <w:p w14:paraId="06F4603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612BAB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：改端口或协议后，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 xml:space="preserve">已导出的 </w:t>
            </w:r>
            <w:r>
              <w:rPr>
                <w:rFonts w:ascii="Consolas" w:hAnsi="Consolas" w:eastAsia="Consolas" w:cs="Consolas"/>
                <w:b w:val="1"/>
                <w:color w:val="1a1a1a"/>
                <w:sz w:val="18"/>
                <w:shd w:val="clear" w:fill="eef3fa"/>
              </w:rPr>
              <w:t>.ovpn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 xml:space="preserve"> 全部失效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（其中的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remote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端口与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proto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仍是旧值），必须重新导出。一般优先 UDP；只有在网络仅放行 TCP/443 时才改用 TCP，并注意 TCP 隧道内再跑 TCP 会有叠加重传（TCP-over-TCP）问题，弱网下容易卡顿。</w:t>
            </w:r>
          </w:p>
        </w:tc>
      </w:tr>
    </w:tbl>
    <w:p w14:paraId="69E272E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客户端（证书）管理</w:t>
      </w:r>
    </w:p>
    <w:p w14:paraId="1014752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「客户端名 + 固定 IP」→ 点击「生成客户端配置」，系统自动签发客户端证书并写入配置；固定 IP 可留空（由服务端动态分配），填写后该客户端每次连接都拿到同一地址。</w:t>
      </w:r>
    </w:p>
    <w:p w14:paraId="591063D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表格列：客户端名、隧道 IP、状态、导出按钮、启停/删除操作。</w:t>
      </w:r>
    </w:p>
    <w:p w14:paraId="2B66C360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两个导出按钮：</w:t>
      </w:r>
    </w:p>
    <w:p w14:paraId="315D9F54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导出 .ovpn</w:t>
      </w:r>
      <w:r>
        <w:rPr>
          <w:rFonts w:hint="eastAsia" w:ascii="宋体" w:hAnsi="宋体" w:eastAsia="宋体" w:cs="宋体"/>
          <w:color w:val="1a1a1a"/>
          <w:sz w:val="24"/>
        </w:rPr>
        <w:t xml:space="preserve">：全流量版，含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redirect-gateway def1</w:t>
      </w:r>
      <w:r>
        <w:rPr>
          <w:rFonts w:hint="eastAsia" w:ascii="宋体" w:hAnsi="宋体" w:eastAsia="宋体" w:cs="宋体"/>
          <w:color w:val="1a1a1a"/>
          <w:sz w:val="24"/>
        </w:rPr>
        <w:t>，客户端所有流量走隧道；</w:t>
      </w:r>
    </w:p>
    <w:p w14:paraId="7F7E612A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仅内网版</w:t>
      </w:r>
      <w:r>
        <w:rPr>
          <w:rFonts w:hint="eastAsia" w:ascii="宋体" w:hAnsi="宋体" w:eastAsia="宋体" w:cs="宋体"/>
          <w:color w:val="1a1a1a"/>
          <w:sz w:val="24"/>
        </w:rPr>
        <w:t>：只把内网网段指向隧道，不影响客户端本地上网。</w:t>
      </w:r>
    </w:p>
    <w:p w14:paraId="4A94828D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每个客户端下方折叠区可直接查看并复制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.ovpn</w:t>
      </w:r>
      <w:r>
        <w:rPr>
          <w:rFonts w:hint="eastAsia" w:ascii="宋体" w:hAnsi="宋体" w:eastAsia="宋体" w:cs="宋体"/>
          <w:color w:val="1a1a1a"/>
          <w:sz w:val="24"/>
        </w:rPr>
        <w:t xml:space="preserve"> 全文。</w:t>
      </w:r>
    </w:p>
    <w:p w14:paraId="3F1B837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路由推送设置</w:t>
      </w:r>
    </w:p>
    <w:p w14:paraId="6D7582C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折叠区「路由推送设置」决定客户端连上后哪些网段走隧道：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101142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选项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34A54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BFED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推送内网网段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BC8F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把 LAN 网段（如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172.16.1.0/24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）推给客户端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DBCF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客户端全流量走隧道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2672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下发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redirect-gateway def1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，改写客户端默认网关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B923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自动包含网关出向隧道的远端网段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DB21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网关已拨通远端（客户端页）时，把这些远端网段一并推送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AB2E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额外推送网段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6926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手工逐行填写，如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10.10.2.0/24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或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10.10.2.0 255.255.255.0</w:t>
            </w:r>
          </w:p>
        </w:tc>
      </w:tr>
    </w:tbl>
    <w:p w14:paraId="3F7CB0CC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保存时按钮为「保存并重载 OpenVPN」，点击后服务端立即按新路由表下发；底部会显示当前实际下发的路由清单。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7503DF6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：不要随意勾选「全流量走隧道」。若网关与远端之间的隧道对端没有回程路由，客户端会出现「能连上但上不了网」。</w:t>
            </w:r>
          </w:p>
        </w:tc>
      </w:tr>
    </w:tbl>
    <w:p w14:paraId="7085D64B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ascii="黑体" w:hAnsi="黑体" w:eastAsia="黑体" w:cs="黑体"/>
          <w:b w:val="1"/>
          <w:color w:val="0d3f7a"/>
          <w:sz w:val="28"/>
        </w:rPr>
        <w:t>4.6 IKEv2 / IPsec</w:t>
      </w:r>
    </w:p>
    <w:p w14:paraId="0130338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面向 Windows、iOS、macOS 的原生 VPN 客户端，无需安装第三方软件。</w:t>
      </w:r>
    </w:p>
    <w:p w14:paraId="378259EA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安装并启用后，在「账号 / 密码」表单中添加用户；</w:t>
      </w:r>
    </w:p>
    <w:p w14:paraId="44103E69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页面会给出 </w:t>
      </w:r>
      <w:r>
        <w:rPr>
          <w:rFonts w:hint="eastAsia" w:ascii="宋体" w:hAnsi="宋体" w:eastAsia="宋体" w:cs="宋体"/>
          <w:b w:val="1"/>
          <w:color w:val="1a1a1a"/>
          <w:sz w:val="24"/>
        </w:rPr>
        <w:t>CA 证书全文</w:t>
      </w:r>
      <w:r>
        <w:rPr>
          <w:rFonts w:hint="eastAsia" w:ascii="宋体" w:hAnsi="宋体" w:eastAsia="宋体" w:cs="宋体"/>
          <w:color w:val="1a1a1a"/>
          <w:sz w:val="24"/>
        </w:rPr>
        <w:t xml:space="preserve">，把它保存为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ca.crt</w:t>
      </w:r>
      <w:r>
        <w:rPr>
          <w:rFonts w:hint="eastAsia" w:ascii="宋体" w:hAnsi="宋体" w:eastAsia="宋体" w:cs="宋体"/>
          <w:color w:val="1a1a1a"/>
          <w:sz w:val="24"/>
        </w:rPr>
        <w:t xml:space="preserve"> 并导入客户端「受信任的根证书」；</w:t>
      </w:r>
    </w:p>
    <w:p w14:paraId="3DA5D3C2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客户端类型选 IKEv2，服务器填页面显示的公网地址，认证方式为 EAP-MSCHAPv2，填入账号密码即可连接。</w:t>
      </w:r>
    </w:p>
    <w:p w14:paraId="3E2B0E6F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服务端使用 UDP 500 与 4500，启用时自动放行。客户端隧道地址由服务端动态分配（不在本页面固定）。</w:t>
      </w:r>
    </w:p>
    <w:p w14:paraId="3DCC9677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ascii="黑体" w:hAnsi="黑体" w:eastAsia="黑体" w:cs="黑体"/>
          <w:b w:val="1"/>
          <w:color w:val="0d3f7a"/>
          <w:sz w:val="28"/>
        </w:rPr>
        <w:t>4.7 L2TP / IPsec</w:t>
      </w:r>
    </w:p>
    <w:p w14:paraId="1FC75CA8">
      <w:pPr>
        <w:numPr>
          <w:ilvl w:val="0"/>
          <w:numId w:val="6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先设置 </w:t>
      </w:r>
      <w:r>
        <w:rPr>
          <w:rFonts w:hint="eastAsia" w:ascii="宋体" w:hAnsi="宋体" w:eastAsia="宋体" w:cs="宋体"/>
          <w:b w:val="1"/>
          <w:color w:val="1a1a1a"/>
          <w:sz w:val="24"/>
        </w:rPr>
        <w:t>预共享密钥 PSK</w:t>
      </w:r>
      <w:r>
        <w:rPr>
          <w:rFonts w:hint="eastAsia" w:ascii="宋体" w:hAnsi="宋体" w:eastAsia="宋体" w:cs="宋体"/>
          <w:color w:val="1a1a1a"/>
          <w:sz w:val="24"/>
        </w:rPr>
        <w:t>（页面「保存 PSK」按钮），再添加账号密码；</w:t>
      </w:r>
    </w:p>
    <w:p w14:paraId="5D354DC8">
      <w:pPr>
        <w:numPr>
          <w:ilvl w:val="0"/>
          <w:numId w:val="6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客户端新建 L2TP/IPsec 连接：服务器填公网地址，预共享密钥填上面的 PSK，用户名密码填账号；</w:t>
      </w:r>
    </w:p>
    <w:p w14:paraId="1D54AF93">
      <w:pPr>
        <w:numPr>
          <w:ilvl w:val="0"/>
          <w:numId w:val="6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服务端监听 UDP 1701，配合 IPsec 的 500/4500。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1FB5C4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：PSK 与账号是两套独立凭据，缺一不可；PSK 泄漏等于任何人都能发起第一阶段的协商，建议定期更换。</w:t>
            </w:r>
          </w:p>
        </w:tc>
      </w:tr>
    </w:tbl>
    <w:p w14:paraId="65290BAA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ascii="黑体" w:hAnsi="黑体" w:eastAsia="黑体" w:cs="黑体"/>
          <w:b w:val="1"/>
          <w:color w:val="0d3f7a"/>
          <w:sz w:val="28"/>
        </w:rPr>
        <w:t>4.8 PPTP</w:t>
      </w:r>
    </w:p>
    <w:p w14:paraId="0CDDA50D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兼容性最好、安全性最差的协议，仅建议用于老旧设备或临时排障。</w:t>
      </w:r>
    </w:p>
    <w:p w14:paraId="5E103614">
      <w:pPr>
        <w:numPr>
          <w:ilvl w:val="0"/>
          <w:numId w:val="7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直接添加账号密码；</w:t>
      </w:r>
    </w:p>
    <w:p w14:paraId="08705043">
      <w:pPr>
        <w:numPr>
          <w:ilvl w:val="0"/>
          <w:numId w:val="7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客户端新建 PPTP 连接，填入服务器地址与账号密码；</w:t>
      </w:r>
    </w:p>
    <w:p w14:paraId="35E629AC">
      <w:pPr>
        <w:numPr>
          <w:ilvl w:val="0"/>
          <w:numId w:val="7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服务端监听 TCP 1723 与 GRE（协议号 47）。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763EDD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：PPTP 的 MS-CHAPv2 认证已被证明可离线破解，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不要用于承载敏感数据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。若上级网络封锁了 GRE 协议，PPTP 会完全无法连接。</w:t>
            </w:r>
          </w:p>
        </w:tc>
      </w:tr>
    </w:tbl>
    <w:p w14:paraId="3370478C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4.9 各协议选择建议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9EFF1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优先级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7E1F1E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协议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A9EE7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适用场景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8D8C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E215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WireGuard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D47C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手机 / 笔记本远程办公，追求速度与稳定性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F91A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FD33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OpenVPN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0D7A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需要 TCP 443 穿透严格防火墙，或需要成熟证书体系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6E18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E209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IKEv2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4A98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Windows / iOS 原生客户端，免安装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953F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9568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L2TP / IPsec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260D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兼容老旧设备，且能接受 PSK 模式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46AD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0691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PPTP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7DF1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仅临时排障</w:t>
            </w:r>
          </w:p>
        </w:tc>
      </w:tr>
    </w:tbl>
    <w:p w14:paraId="4D6203FD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4.10 客户端接入方法速查</w:t>
      </w:r>
    </w:p>
    <w:tbl>
      <w:tblPr>
        <w:tblW w:w="8306" w:type="dxa"/>
        <w:shd w:color="1a1a1a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4B923F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平台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BCE4C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ascii="黑体" w:hAnsi="黑体" w:eastAsia="黑体" w:cs="黑体"/>
                <w:b w:val="1"/>
                <w:color w:val="0d3f7a"/>
                <w:sz w:val="21"/>
              </w:rPr>
              <w:t>WireGuard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85EC71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ascii="黑体" w:hAnsi="黑体" w:eastAsia="黑体" w:cs="黑体"/>
                <w:b w:val="1"/>
                <w:color w:val="0d3f7a"/>
                <w:sz w:val="21"/>
              </w:rPr>
              <w:t>OpenVPN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3E95D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ascii="黑体" w:hAnsi="黑体" w:eastAsia="黑体" w:cs="黑体"/>
                <w:b w:val="1"/>
                <w:color w:val="0d3f7a"/>
                <w:sz w:val="21"/>
              </w:rPr>
              <w:t>IKEv2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4CC63F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ascii="黑体" w:hAnsi="黑体" w:eastAsia="黑体" w:cs="黑体"/>
                <w:b w:val="1"/>
                <w:color w:val="0d3f7a"/>
                <w:sz w:val="21"/>
              </w:rPr>
              <w:t>L2TP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9F2112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ascii="黑体" w:hAnsi="黑体" w:eastAsia="黑体" w:cs="黑体"/>
                <w:b w:val="1"/>
                <w:color w:val="0d3f7a"/>
                <w:sz w:val="21"/>
              </w:rPr>
              <w:t>PPTP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CE96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Windows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82A8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安装 WireGuard 客户端，导入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.conf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6278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安装 OpenVPN GUI，导入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.ovpn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DE8A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系统自带「VPN」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8E9C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F443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系统自带（需手动启用）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B0BC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Android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B06D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官方 App 扫码或导入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FB29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OpenVPN Connect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CA84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部分机型需第三方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85A7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D5C7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1F5F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iOS / iPadOS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0EEC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官方 App 扫码或导入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E978A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OpenVPN Connect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30E4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4B82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A26B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已移除，需第三方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7D13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macOS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58C5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官方 App 或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wg-quick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7FA1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Tunnelblick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CE9E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9D6F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系统自带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B517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已移除</w:t>
            </w:r>
          </w:p>
        </w:tc>
      </w:tr>
    </w:tbl>
    <w:p w14:paraId="2D5B4F3E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5" w:name="section-5"/>
      <w:r>
        <w:rPr>
          <w:rFonts w:hint="eastAsia" w:ascii="黑体" w:hAnsi="黑体" w:eastAsia="黑体" w:cs="黑体"/>
          <w:b w:val="1"/>
          <w:color w:val="1565c0"/>
          <w:sz w:val="40"/>
        </w:rPr>
        <w:t>第五章 客户端（网关拨出模式）</w:t>
      </w:r>
      <w:bookmarkEnd w:id="5"/>
    </w:p>
    <w:p w14:paraId="6822E457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5.1 与「虚拟专网」的区别</w:t>
      </w:r>
    </w:p>
    <w:tbl>
      <w:tblPr>
        <w:tblW w:w="8306" w:type="dxa"/>
        <w:shd w:color="1a1a1a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4A89D5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模式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1DF13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所在页面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3E657E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方向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E8C21D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典型用途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2E22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服务端模式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DF43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虚拟专网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151B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别人拨进本网关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49F2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员工远程接入内网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F0AA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客户端模式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02BD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DBF1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本网关拨出去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950E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总部—分支互联、访问上级单位内网</w:t>
            </w:r>
          </w:p>
        </w:tc>
      </w:tr>
    </w:tbl>
    <w:p w14:paraId="55B45DBB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两种模式完全独立，可同时使用。例如：网关拨入总部 VPN，同时自己又作为服务端接受员工拨入。</w:t>
      </w:r>
    </w:p>
    <w:p w14:paraId="364B9AC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5.2 OpenVPN 客户端</w:t>
      </w:r>
    </w:p>
    <w:p w14:paraId="7A2B1BD7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添加方式一：手工填写</w:t>
      </w:r>
    </w:p>
    <w:p w14:paraId="735A677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填写名称、远端服务器地址与端口、协议、账号密码（或证书）、远端网段，勾选是否需要「全流量走隧道」，保存后点「连接」。</w:t>
      </w:r>
    </w:p>
    <w:p w14:paraId="3E13884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添加方式二：导入 </w:t>
      </w:r>
      <w:r>
        <w:rPr>
          <w:rFonts w:ascii="Consolas" w:hAnsi="Consolas" w:eastAsia="Consolas" w:cs="Consolas"/>
          <w:b w:val="1"/>
          <w:color w:val="1a1a1a"/>
          <w:sz w:val="18"/>
          <w:shd w:val="clear" w:fill="eef3fa"/>
        </w:rPr>
        <w:t>.ovpn</w:t>
      </w:r>
    </w:p>
    <w:p w14:paraId="4ADA5B22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在「导入 .ovpn 配置文件」处上传文件或直接粘贴配置文本，可选填远端网段（留空则取文件内的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route</w:t>
      </w:r>
      <w:r>
        <w:rPr>
          <w:rFonts w:hint="eastAsia" w:ascii="宋体" w:hAnsi="宋体" w:eastAsia="宋体" w:cs="宋体"/>
          <w:color w:val="1a1a1a"/>
          <w:sz w:val="24"/>
        </w:rPr>
        <w:t xml:space="preserve"> 指令）。系统会自动解析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remote</w:t>
      </w:r>
      <w:r>
        <w:rPr>
          <w:rFonts w:hint="eastAsia" w:ascii="宋体" w:hAnsi="宋体" w:eastAsia="宋体" w:cs="宋体"/>
          <w:color w:val="1a1a1a"/>
          <w:sz w:val="24"/>
        </w:rPr>
        <w:t>、端口、协议、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route</w:t>
      </w:r>
      <w:r>
        <w:rPr>
          <w:rFonts w:hint="eastAsia" w:ascii="宋体" w:hAnsi="宋体" w:eastAsia="宋体" w:cs="宋体"/>
          <w:color w:val="1a1a1a"/>
          <w:sz w:val="24"/>
        </w:rPr>
        <w:t xml:space="preserve"> 网段、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redirect-gateway</w:t>
      </w:r>
      <w:r>
        <w:rPr>
          <w:rFonts w:hint="eastAsia" w:ascii="宋体" w:hAnsi="宋体" w:eastAsia="宋体" w:cs="宋体"/>
          <w:color w:val="1a1a1a"/>
          <w:sz w:val="24"/>
        </w:rPr>
        <w:t xml:space="preserve">、内联证书；设备名由网关统一分配（从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tun10</w:t>
      </w:r>
      <w:r>
        <w:rPr>
          <w:rFonts w:hint="eastAsia" w:ascii="宋体" w:hAnsi="宋体" w:eastAsia="宋体" w:cs="宋体"/>
          <w:color w:val="1a1a1a"/>
          <w:sz w:val="24"/>
        </w:rPr>
        <w:t xml:space="preserve"> 起）；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cipher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tls-auth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keepalive</w:t>
      </w:r>
      <w:r>
        <w:rPr>
          <w:rFonts w:hint="eastAsia" w:ascii="宋体" w:hAnsi="宋体" w:eastAsia="宋体" w:cs="宋体"/>
          <w:color w:val="1a1a1a"/>
          <w:sz w:val="24"/>
        </w:rPr>
        <w:t xml:space="preserve"> 等指令原样保留；脚本类与外部文件引用的指令会被忽略并提示。</w:t>
      </w:r>
    </w:p>
    <w:p w14:paraId="58119B3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每条连接的信息</w:t>
      </w:r>
    </w:p>
    <w:p w14:paraId="2B62B84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表格列：名称、远端、协议、隧道 IP、实时速率、累计流量、状态、操作。操作列提供「连接/停用」「修改」「删除」，以及「导出 .ovpn」——导出文件为 </w:t>
      </w:r>
      <w:r>
        <w:rPr>
          <w:rFonts w:hint="eastAsia" w:ascii="Consolas" w:hAnsi="Consolas" w:eastAsia="Consolas" w:cs="Consolas"/>
          <w:color w:val="1a1a1a"/>
          <w:sz w:val="18"/>
          <w:shd w:val="clear" w:fill="eef3fa"/>
        </w:rPr>
        <w:t>&lt;名称&gt;-client.ovpn</w:t>
      </w:r>
      <w:r>
        <w:rPr>
          <w:rFonts w:hint="eastAsia" w:ascii="宋体" w:hAnsi="宋体" w:eastAsia="宋体" w:cs="宋体"/>
          <w:color w:val="1a1a1a"/>
          <w:sz w:val="24"/>
        </w:rPr>
        <w:t>，已去除本机 dev 编号与凭据文件路径，可直接在其它 OpenVPN 客户端导入。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44D40D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严重注意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：勾选「全流量走隧道」后，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网关自身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的出网流量也会改走这条隧道，并覆盖默认路由。这会把通过本网关拨入的 VPN 客户端、以及全部 LAN 主机一起吸进隧道；若隧道对端没有回程路由，就会出现「拨上 VPN 后全部上不了网」。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仅需访问远端内网时，请不要勾选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，把需要的网段填进「远端网段」即可。</w:t>
            </w:r>
          </w:p>
        </w:tc>
      </w:tr>
    </w:tbl>
    <w:p w14:paraId="2059CD74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5.3 L2TP 客户端</w:t>
      </w:r>
    </w:p>
    <w:p w14:paraId="1B5C134A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填写名称、远端服务器、PSK、账号密码、远端网段，可选「默认路由」。拨号成功后由 pppd 钩子回传本端/对端地址，页面实时显示隧道 IP、收发速率与累计流量；拨号失败原因直接显示在状态列。</w:t>
      </w:r>
    </w:p>
    <w:p w14:paraId="027B58EA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5.4 PPTP 客户端</w:t>
      </w:r>
    </w:p>
    <w:p w14:paraId="28FE9FFD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填写名称、远端服务器、账号密码、远端网段，可选「默认路由」。状态列同样显示拨号结果与失败原因。</w:t>
      </w:r>
    </w:p>
    <w:p w14:paraId="133546C6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5.5 通过隧道访问管理页面</w:t>
      </w:r>
    </w:p>
    <w:p w14:paraId="4CCC263E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任一客户端连接成功后，前往「仪表盘 → Web 管理登录地址」，即可看到新增的隧道登录地址（如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http://10.10.2.2:8080</w:t>
      </w:r>
      <w:r>
        <w:rPr>
          <w:rFonts w:hint="eastAsia" w:ascii="宋体" w:hAnsi="宋体" w:eastAsia="宋体" w:cs="宋体"/>
          <w:color w:val="1a1a1a"/>
          <w:sz w:val="24"/>
        </w:rPr>
        <w:t>）。若该行显示为灰色提示，需回到同一卡片勾选「允许通过 VPN 隧道地址登录」并保存。</w:t>
      </w:r>
    </w:p>
    <w:p w14:paraId="37853E85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6" w:name="section-6"/>
      <w:r>
        <w:rPr>
          <w:rFonts w:hint="eastAsia" w:ascii="黑体" w:hAnsi="黑体" w:eastAsia="黑体" w:cs="黑体"/>
          <w:b w:val="1"/>
          <w:color w:val="1565c0"/>
          <w:sz w:val="40"/>
        </w:rPr>
        <w:t>第六章 DHCP 与 DNS</w:t>
      </w:r>
      <w:bookmarkEnd w:id="6"/>
    </w:p>
    <w:p w14:paraId="5087007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6.1 DHCP 服务配置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A7EDB8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9F59E0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默认值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BC252A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346A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地址池起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D43B4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172.16.1.100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CA63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可分配区间起点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5A23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地址池止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4A601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172.16.1.200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5999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可分配区间终点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7E21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掩码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B7BEA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255.255.255.0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051F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与 LAN 掩码一致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7DD7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租期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59AF4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24h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E389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支持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12h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7d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等写法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F3C1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1D0D1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7470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下发给客户端的默认网关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36EB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DNS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67A3A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F9A1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下发给客户端的 DNS，由本机转发上游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DA1D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域名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CCD5A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lan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CBEC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内网主机名后缀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B456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状态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D8A4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启用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0F4E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停用后 dnsmasq 只做 DNS，不再下发地址</w:t>
            </w:r>
          </w:p>
        </w:tc>
      </w:tr>
    </w:tbl>
    <w:p w14:paraId="382284D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点击「保存 DHCP 配置」后自动重启 dnsmasq，立即生效。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302AA6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：地址池不能包含网关自身地址、静态保留地址与已手动指定的固定 IP，否则会出现地址冲突。修改 LAN 网段时，如果旧地址池已不在新网段内，系统会按新网段自动重算。</w:t>
            </w:r>
          </w:p>
        </w:tc>
      </w:tr>
    </w:tbl>
    <w:p w14:paraId="0B6BD0E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6.2 当前租约</w:t>
      </w:r>
    </w:p>
    <w:p w14:paraId="06FE991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显示 MAC、IP、主机名。用于确认设备是否成功获取地址。</w:t>
      </w:r>
    </w:p>
    <w:p w14:paraId="35076367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6.3 静态保留</w:t>
      </w:r>
    </w:p>
    <w:p w14:paraId="083FB73D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按 MAC 绑定固定 IP，适合打印机、服务器、摄像头等需要固定地址的设备。填写 MAC（格式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AA:BB:CC:DD:EE:FF</w:t>
      </w:r>
      <w:r>
        <w:rPr>
          <w:rFonts w:hint="eastAsia" w:ascii="宋体" w:hAnsi="宋体" w:eastAsia="宋体" w:cs="宋体"/>
          <w:color w:val="1a1a1a"/>
          <w:sz w:val="24"/>
        </w:rPr>
        <w:t>）、保留 IP、备注后点击「添加静态保留」。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40E3AB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：静态保留的 IP 建议放在地址池之外（如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172.16.1.10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），避免与动态分配碰撞。</w:t>
            </w:r>
          </w:p>
        </w:tc>
      </w:tr>
    </w:tbl>
    <w:p w14:paraId="4D61BAF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6.4 当前 dnsmasq 配置</w:t>
      </w:r>
    </w:p>
    <w:p w14:paraId="3269C67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以只读文本展示生成的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/etc/dnsmasq.conf</w:t>
      </w:r>
      <w:r>
        <w:rPr>
          <w:rFonts w:hint="eastAsia" w:ascii="宋体" w:hAnsi="宋体" w:eastAsia="宋体" w:cs="宋体"/>
          <w:color w:val="1a1a1a"/>
          <w:sz w:val="24"/>
        </w:rPr>
        <w:t xml:space="preserve"> 内容，便于核对与排障。</w:t>
      </w:r>
    </w:p>
    <w:p w14:paraId="2A932820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6.5 内网终端接入方法</w:t>
      </w:r>
    </w:p>
    <w:p w14:paraId="3CEA80DA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内网主机设置为「自动获取 IP（DHCP）」即可，无需手工配置：IP 从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172.16.1.100–200</w:t>
      </w:r>
      <w:r>
        <w:rPr>
          <w:rFonts w:hint="eastAsia" w:ascii="宋体" w:hAnsi="宋体" w:eastAsia="宋体" w:cs="宋体"/>
          <w:color w:val="1a1a1a"/>
          <w:sz w:val="24"/>
        </w:rPr>
        <w:t xml:space="preserve"> 分配，网关与 DNS 均为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6F6756DF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如需手工指定：IP 用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172.16.1.x</w:t>
      </w:r>
      <w:r>
        <w:rPr>
          <w:rFonts w:hint="eastAsia" w:ascii="宋体" w:hAnsi="宋体" w:eastAsia="宋体" w:cs="宋体"/>
          <w:color w:val="1a1a1a"/>
          <w:sz w:val="24"/>
        </w:rPr>
        <w:t xml:space="preserve">（避开已占用地址），网关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</w:t>
      </w:r>
      <w:r>
        <w:rPr>
          <w:rFonts w:hint="eastAsia" w:ascii="宋体" w:hAnsi="宋体" w:eastAsia="宋体" w:cs="宋体"/>
          <w:color w:val="1a1a1a"/>
          <w:sz w:val="24"/>
        </w:rPr>
        <w:t xml:space="preserve">，DNS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1F7C614B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7" w:name="section-7"/>
      <w:r>
        <w:rPr>
          <w:rFonts w:hint="eastAsia" w:ascii="黑体" w:hAnsi="黑体" w:eastAsia="黑体" w:cs="黑体"/>
          <w:b w:val="1"/>
          <w:color w:val="1565c0"/>
          <w:sz w:val="40"/>
        </w:rPr>
        <w:t>第七章 网络配置</w:t>
      </w:r>
      <w:bookmarkEnd w:id="7"/>
    </w:p>
    <w:p w14:paraId="344CBDA4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7.1 WAN 口地址配置</w:t>
      </w:r>
    </w:p>
    <w:p w14:paraId="4D53EC91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显示当前接口名与实际地址。</w:t>
      </w:r>
    </w:p>
    <w:p w14:paraId="46C624EF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「获取方式」下拉选择 </w:t>
      </w:r>
      <w:r>
        <w:rPr>
          <w:rFonts w:hint="eastAsia" w:ascii="宋体" w:hAnsi="宋体" w:eastAsia="宋体" w:cs="宋体"/>
          <w:b w:val="1"/>
          <w:color w:val="1a1a1a"/>
          <w:sz w:val="24"/>
        </w:rPr>
        <w:t>DHCP 自动获取</w:t>
      </w:r>
      <w:r>
        <w:rPr>
          <w:rFonts w:hint="eastAsia" w:ascii="宋体" w:hAnsi="宋体" w:eastAsia="宋体" w:cs="宋体"/>
          <w:color w:val="1a1a1a"/>
          <w:sz w:val="24"/>
        </w:rPr>
        <w:t xml:space="preserve"> 或 </w:t>
      </w:r>
      <w:r>
        <w:rPr>
          <w:rFonts w:hint="eastAsia" w:ascii="宋体" w:hAnsi="宋体" w:eastAsia="宋体" w:cs="宋体"/>
          <w:b w:val="1"/>
          <w:color w:val="1a1a1a"/>
          <w:sz w:val="24"/>
        </w:rPr>
        <w:t>静态 IP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3AAB8F90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选择静态 IP 时展开填写：IP/前缀（如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10.10.173.18/24</w:t>
      </w:r>
      <w:r>
        <w:rPr>
          <w:rFonts w:hint="eastAsia" w:ascii="宋体" w:hAnsi="宋体" w:eastAsia="宋体" w:cs="宋体"/>
          <w:color w:val="1a1a1a"/>
          <w:sz w:val="24"/>
        </w:rPr>
        <w:t>）、网关、DNS（逗号分隔）。</w:t>
      </w:r>
    </w:p>
    <w:p w14:paraId="49A863D5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点击「保存 WAN 配置」立即生效，并通过 NetworkManager 写入连接配置，重启不丢失，同时更新防火墙规则。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345E77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：若您正通过 WAN 口远程管理本机，改错地址会立即失联。系统检测到应用失败会自动回滚到原配置，但仍建议在 LAN 侧或控制台有人值守时操作。</w:t>
            </w:r>
          </w:p>
        </w:tc>
      </w:tr>
    </w:tbl>
    <w:p w14:paraId="35A1C169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7.2 LAN 口地址配置</w:t>
      </w:r>
    </w:p>
    <w:p w14:paraId="4293300A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填写「接口地址/前缀」（如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172.16.1.1/24</w:t>
      </w:r>
      <w:r>
        <w:rPr>
          <w:rFonts w:hint="eastAsia" w:ascii="宋体" w:hAnsi="宋体" w:eastAsia="宋体" w:cs="宋体"/>
          <w:color w:val="1a1a1a"/>
          <w:sz w:val="24"/>
        </w:rPr>
        <w:t>）后点击「保存 LAN 配置」。修改后自动联动：DHCP 地址池（旧池不在新网段时按新网段重算）、dnsmasq、防火墙 NAT、Web 管理白名单。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67C5CA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：LAN 网段不可与 WAN 网段或任何 VPN 客户端网段重叠。修改后所有内网终端都需要重新获取地址，管理页面也要用新地址访问。</w:t>
            </w:r>
          </w:p>
        </w:tc>
      </w:tr>
    </w:tbl>
    <w:p w14:paraId="07FBDB0B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7.3 VPN 内网地址分配</w:t>
      </w:r>
    </w:p>
    <w:p w14:paraId="0B713967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用一张表统一管理五种协议的隧道网段，列含义如下：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1E7D25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列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F11ED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2837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客户端地址池（CIDR）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6818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该协议分配给客户端的网段，如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10.8.0.0/24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2355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服务端地址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1DAD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留空自动：PPTP/L2TP 取网段首地址，OpenVPN/WireGuard 取网段首地址 +1，IKEv2 由客户端动态获取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283E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客户端地址范围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6800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根据网段与前缀自动计算的实际可分配区间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7ACF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容量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21DC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该网段可用地址数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A125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最大并发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CD6A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1–4096，默认 100，超过地址池大小时自动按池裁剪</w:t>
            </w:r>
          </w:p>
        </w:tc>
      </w:tr>
    </w:tbl>
    <w:p w14:paraId="62536804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点击「保存 VPN 地址分配」后：</w:t>
      </w:r>
    </w:p>
    <w:p w14:paraId="44A11DB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已启用</w:t>
      </w:r>
      <w:r>
        <w:rPr>
          <w:rFonts w:hint="eastAsia" w:ascii="宋体" w:hAnsi="宋体" w:eastAsia="宋体" w:cs="宋体"/>
          <w:color w:val="1a1a1a"/>
          <w:sz w:val="24"/>
        </w:rPr>
        <w:t>的协议会立即重写服务配置并重启，在线客户端会短暂断开重连；</w:t>
      </w:r>
    </w:p>
    <w:p w14:paraId="59D79C3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未启用</w:t>
      </w:r>
      <w:r>
        <w:rPr>
          <w:rFonts w:hint="eastAsia" w:ascii="宋体" w:hAnsi="宋体" w:eastAsia="宋体" w:cs="宋体"/>
          <w:color w:val="1a1a1a"/>
          <w:sz w:val="24"/>
        </w:rPr>
        <w:t>的协议在下次启用时生效；</w:t>
      </w:r>
    </w:p>
    <w:p w14:paraId="39E12969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WireGuard 已有对等体的 AllowedIPs 不会自动迁移，改了网段请到「虚拟专网」页逐个核对。</w:t>
      </w:r>
    </w:p>
    <w:p w14:paraId="49211D64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各协议的最大并发实现方式不同：OpenVPN 通过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max-clients</w:t>
      </w:r>
      <w:r>
        <w:rPr>
          <w:rFonts w:hint="eastAsia" w:ascii="宋体" w:hAnsi="宋体" w:eastAsia="宋体" w:cs="宋体"/>
          <w:color w:val="1a1a1a"/>
          <w:sz w:val="24"/>
        </w:rPr>
        <w:t xml:space="preserve"> 直接限制；PPTP 通过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pptpd connections</w:t>
      </w:r>
      <w:r>
        <w:rPr>
          <w:rFonts w:hint="eastAsia" w:ascii="宋体" w:hAnsi="宋体" w:eastAsia="宋体" w:cs="宋体"/>
          <w:color w:val="1a1a1a"/>
          <w:sz w:val="24"/>
        </w:rPr>
        <w:t xml:space="preserve"> 限制；L2TP 与 IKEv2 无独立并发指令，通过限制下发的地址池大小实现；WireGuard 为对等体模式，此项仅作记录。</w:t>
      </w:r>
    </w:p>
    <w:p w14:paraId="78D56B16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7.4 静态路由</w:t>
      </w:r>
    </w:p>
    <w:p w14:paraId="131EEDCF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用于让网关知道「某个网段要从哪个下一跳出去」，典型场景是内网还有一台三层交换机或另一台路由器。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7F4141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5FB14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示例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BFEEB5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9147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目标网段（CIDR）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91440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10.20.0.0/24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E820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要到达的网段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FBAE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54CDE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35BC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下一跳地址，须与本机直连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BCDA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出口设备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374A5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ens34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9E3B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一般填该下一跳所在接口</w:t>
            </w:r>
          </w:p>
        </w:tc>
      </w:tr>
    </w:tbl>
    <w:p w14:paraId="1BCCC6E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添加后立即生效，并通过 systemd 单元在开机后自动恢复。表格右侧可删除。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10C58D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：静态路由的网关必须与本机某个接口在同一网段，否则内核会拒绝添加。目标网段不要与直连网段重复。</w:t>
            </w:r>
          </w:p>
        </w:tc>
      </w:tr>
    </w:tbl>
    <w:p w14:paraId="39F35274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7.5 OSPF 动态路由（FRR）</w:t>
      </w:r>
    </w:p>
    <w:p w14:paraId="0D5850B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页面提供「OSPF 动态路由（FRR）」卡片，默认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关闭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347E8940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使用步骤</w:t>
      </w:r>
    </w:p>
    <w:p w14:paraId="7DBD4783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首次使用点击「安装 FRR」（从 Debian 官方源安装，含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ospfd</w:t>
      </w:r>
      <w:r>
        <w:rPr>
          <w:rFonts w:hint="eastAsia" w:ascii="宋体" w:hAnsi="宋体" w:eastAsia="宋体" w:cs="宋体"/>
          <w:color w:val="1a1a1a"/>
          <w:sz w:val="24"/>
        </w:rPr>
        <w:t>）。</w:t>
      </w:r>
    </w:p>
    <w:p w14:paraId="771A3F31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勾选「启用 OSPF」。</w:t>
      </w:r>
    </w:p>
    <w:p w14:paraId="253E1D4F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填写 </w:t>
      </w:r>
      <w:r>
        <w:rPr>
          <w:rFonts w:ascii="宋体" w:hAnsi="宋体" w:eastAsia="宋体" w:cs="宋体"/>
          <w:b w:val="1"/>
          <w:color w:val="1a1a1a"/>
          <w:sz w:val="24"/>
        </w:rPr>
        <w:t>Router-ID</w:t>
      </w:r>
      <w:r>
        <w:rPr>
          <w:rFonts w:hint="eastAsia" w:ascii="宋体" w:hAnsi="宋体" w:eastAsia="宋体" w:cs="宋体"/>
          <w:color w:val="1a1a1a"/>
          <w:sz w:val="24"/>
        </w:rPr>
        <w:t>（留空自动取 LAN 地址）。</w:t>
      </w:r>
    </w:p>
    <w:p w14:paraId="2004D877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填写 </w:t>
      </w:r>
      <w:r>
        <w:rPr>
          <w:rFonts w:hint="eastAsia" w:ascii="宋体" w:hAnsi="宋体" w:eastAsia="宋体" w:cs="宋体"/>
          <w:b w:val="1"/>
          <w:color w:val="1a1a1a"/>
          <w:sz w:val="24"/>
        </w:rPr>
        <w:t>被动接口</w:t>
      </w:r>
      <w:r>
        <w:rPr>
          <w:rFonts w:hint="eastAsia" w:ascii="宋体" w:hAnsi="宋体" w:eastAsia="宋体" w:cs="宋体"/>
          <w:color w:val="1a1a1a"/>
          <w:sz w:val="24"/>
        </w:rPr>
        <w:t xml:space="preserve">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ens34,lo</w:t>
      </w:r>
      <w:r>
        <w:rPr>
          <w:rFonts w:hint="eastAsia" w:ascii="宋体" w:hAnsi="宋体" w:eastAsia="宋体" w:cs="宋体"/>
          <w:color w:val="1a1a1a"/>
          <w:sz w:val="24"/>
        </w:rPr>
        <w:t>）——不希望发送 Hello 报文的接口填这里，只宣告不建邻接。</w:t>
      </w:r>
    </w:p>
    <w:p w14:paraId="3184F519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在「宣告网段（network ... area）」中添加要通告的网段与区域（如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172.16.1.0/24</w:t>
      </w:r>
      <w:r>
        <w:rPr>
          <w:rFonts w:hint="eastAsia" w:ascii="宋体" w:hAnsi="宋体" w:eastAsia="宋体" w:cs="宋体"/>
          <w:color w:val="1a1a1a"/>
          <w:sz w:val="24"/>
        </w:rPr>
        <w:t xml:space="preserve"> + 区域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0</w:t>
      </w:r>
      <w:r>
        <w:rPr>
          <w:rFonts w:hint="eastAsia" w:ascii="宋体" w:hAnsi="宋体" w:eastAsia="宋体" w:cs="宋体"/>
          <w:color w:val="1a1a1a"/>
          <w:sz w:val="24"/>
        </w:rPr>
        <w:t>）。</w:t>
      </w:r>
    </w:p>
    <w:p w14:paraId="238DCC83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按需勾选重分发：直连（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redistribute connected</w:t>
      </w:r>
      <w:r>
        <w:rPr>
          <w:rFonts w:hint="eastAsia" w:ascii="宋体" w:hAnsi="宋体" w:eastAsia="宋体" w:cs="宋体"/>
          <w:color w:val="1a1a1a"/>
          <w:sz w:val="24"/>
        </w:rPr>
        <w:t>）、静态（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redistribute static</w:t>
      </w:r>
      <w:r>
        <w:rPr>
          <w:rFonts w:hint="eastAsia" w:ascii="宋体" w:hAnsi="宋体" w:eastAsia="宋体" w:cs="宋体"/>
          <w:color w:val="1a1a1a"/>
          <w:sz w:val="24"/>
        </w:rPr>
        <w:t>）、发布默认路由（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default-information originate</w:t>
      </w:r>
      <w:r>
        <w:rPr>
          <w:rFonts w:hint="eastAsia" w:ascii="宋体" w:hAnsi="宋体" w:eastAsia="宋体" w:cs="宋体"/>
          <w:color w:val="1a1a1a"/>
          <w:sz w:val="24"/>
        </w:rPr>
        <w:t>）。</w:t>
      </w:r>
    </w:p>
    <w:p w14:paraId="7B78D6D2">
      <w:pPr>
        <w:numPr>
          <w:ilvl w:val="0"/>
          <w:numId w:val="8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点击「保存并应用」。启用后防火墙自动放行 IP 协议 89。</w:t>
      </w:r>
    </w:p>
    <w:p w14:paraId="4628F3B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卡片下方实时显示 </w:t>
      </w:r>
      <w:r>
        <w:rPr>
          <w:rFonts w:hint="eastAsia" w:ascii="宋体" w:hAnsi="宋体" w:eastAsia="宋体" w:cs="宋体"/>
          <w:b w:val="1"/>
          <w:color w:val="1a1a1a"/>
          <w:sz w:val="24"/>
        </w:rPr>
        <w:t>OSPF 邻居</w:t>
      </w:r>
      <w:r>
        <w:rPr>
          <w:rFonts w:hint="eastAsia" w:ascii="宋体" w:hAnsi="宋体" w:eastAsia="宋体" w:cs="宋体"/>
          <w:color w:val="1a1a1a"/>
          <w:sz w:val="24"/>
        </w:rPr>
        <w:t>与</w:t>
      </w:r>
      <w:r>
        <w:rPr>
          <w:rFonts w:hint="eastAsia" w:ascii="宋体" w:hAnsi="宋体" w:eastAsia="宋体" w:cs="宋体"/>
          <w:b w:val="1"/>
          <w:color w:val="1a1a1a"/>
          <w:sz w:val="24"/>
        </w:rPr>
        <w:t>学习到的 OSPF 路由</w:t>
      </w:r>
      <w:r>
        <w:rPr>
          <w:rFonts w:hint="eastAsia" w:ascii="宋体" w:hAnsi="宋体" w:eastAsia="宋体" w:cs="宋体"/>
          <w:color w:val="1a1a1a"/>
          <w:sz w:val="24"/>
        </w:rPr>
        <w:t>，用于确认对接是否成功。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7DD72D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：OSPF 仅在需要与其它动态路由设备（如企业核心交换机、其它路由器）对接时使用。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单机上网场景不要开启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。与对端建立邻居需要满足：同一二层网段、相同区域号、相同 Hello/Dead 时间、网段掩码一致。勾选「发布默认路由」会把本机的默认路由通告给整个 OSPF 域，可能改变对端的出网路径，务必确认后再勾。</w:t>
            </w:r>
          </w:p>
        </w:tc>
      </w:tr>
    </w:tbl>
    <w:p w14:paraId="371CD994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7.6 当前系统路由表</w:t>
      </w:r>
    </w:p>
    <w:p w14:paraId="697C37A1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页面底部展示内核路由表全文，与仪表盘中的同名卡片一致。</w:t>
      </w:r>
    </w:p>
    <w:p w14:paraId="76BB6655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8" w:name="section-8"/>
      <w:r>
        <w:rPr>
          <w:rFonts w:hint="eastAsia" w:ascii="黑体" w:hAnsi="黑体" w:eastAsia="黑体" w:cs="黑体"/>
          <w:b w:val="1"/>
          <w:color w:val="1565c0"/>
          <w:sz w:val="40"/>
        </w:rPr>
        <w:t>第八章 防火墙</w:t>
      </w:r>
      <w:bookmarkEnd w:id="8"/>
    </w:p>
    <w:p w14:paraId="66B8AED9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8.1 三链策略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D510CF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链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39E64D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作用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04544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默认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EF5D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入站 input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E860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外部访问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网关本机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的流量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04F2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允许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69E8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出站 output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A342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网关本机主动发出的流量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DB54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允许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FCD1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转发 forward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8F8E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穿过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网关的流量（LAN ↔ WAN、VPN ↔ LAN）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4F0F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允许</w:t>
            </w:r>
          </w:p>
        </w:tc>
      </w:tr>
    </w:tbl>
    <w:p w14:paraId="4F84770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改为「拒绝」后的行为：</w:t>
      </w:r>
    </w:p>
    <w:p w14:paraId="1C11934E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仅放行已建立连接的后续报文、内网 LAN 管理流量，以及「端口放行」中明确列出的规则；</w:t>
      </w:r>
    </w:p>
    <w:p w14:paraId="2767B82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出站建议保持允许，否则会影响 NAT 出网。</w:t>
      </w:r>
    </w:p>
    <w:p w14:paraId="3B3A6E91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点击「应用策略」后系统自动重排 nftables 规则。</w:t>
      </w:r>
    </w:p>
    <w:p w14:paraId="75F30678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8.2 端口放行（入站允许）</w:t>
      </w:r>
    </w:p>
    <w:p w14:paraId="7B550C3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在指定接口上允许访问</w:t>
      </w:r>
      <w:r>
        <w:rPr>
          <w:rFonts w:hint="eastAsia" w:ascii="宋体" w:hAnsi="宋体" w:eastAsia="宋体" w:cs="宋体"/>
          <w:b w:val="1"/>
          <w:color w:val="1a1a1a"/>
          <w:sz w:val="24"/>
        </w:rPr>
        <w:t>网关本机</w:t>
      </w:r>
      <w:r>
        <w:rPr>
          <w:rFonts w:hint="eastAsia" w:ascii="宋体" w:hAnsi="宋体" w:eastAsia="宋体" w:cs="宋体"/>
          <w:color w:val="1a1a1a"/>
          <w:sz w:val="24"/>
        </w:rPr>
        <w:t>的某个端口。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798EF2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84603C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7EF9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接口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8EA8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WAN（外网）/ LAN（内网）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8422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E1B3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TCP / UDP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2AB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BA32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具体端口号，如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22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8080</w:t>
            </w:r>
          </w:p>
        </w:tc>
      </w:tr>
    </w:tbl>
    <w:p w14:paraId="108CF783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典型用途：放开 WAN 的 22 允许外网 SSH；放开 WAN 的 8080 允许外网管理。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2DA983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：端口放行只对本机端口有效，不能用于发布内网服务器——发布内网服务请用「仪表盘 → 端口转发」。</w:t>
            </w:r>
          </w:p>
        </w:tc>
      </w:tr>
    </w:tbl>
    <w:p w14:paraId="4D84122A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8.3 拒绝规则（DROP）</w:t>
      </w:r>
    </w:p>
    <w:p w14:paraId="1691B98F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用于封禁特定来源或端口，优先级</w:t>
      </w:r>
      <w:r>
        <w:rPr>
          <w:rFonts w:hint="eastAsia" w:ascii="宋体" w:hAnsi="宋体" w:eastAsia="宋体" w:cs="宋体"/>
          <w:b w:val="1"/>
          <w:color w:val="1a1a1a"/>
          <w:sz w:val="24"/>
        </w:rPr>
        <w:t>高于</w:t>
      </w:r>
      <w:r>
        <w:rPr>
          <w:rFonts w:hint="eastAsia" w:ascii="宋体" w:hAnsi="宋体" w:eastAsia="宋体" w:cs="宋体"/>
          <w:color w:val="1a1a1a"/>
          <w:sz w:val="24"/>
        </w:rPr>
        <w:t>端口放行。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CD15ED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E985A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0C11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链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7257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入站（本机）/ 转发（穿越）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8C0E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接口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F1AE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WAN / LAN / 任意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0434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0EED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TCP / UDP / ICMP / 全部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041A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798B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留空表示全部端口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B2D2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源地址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239A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CIDR，可留空表示任意来源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12D0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备注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4555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说明用途</w:t>
            </w:r>
          </w:p>
        </w:tc>
      </w:tr>
    </w:tbl>
    <w:p w14:paraId="33B3CE4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表格中的「命中」列显示该规则累计匹配的包数与流量（nftables 计数器），可直接判断规则是否真的拦到了东西。重载规则后计数器归零。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6BFB66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：系统始终保留两条例外——「已建立连接」的后续报文与内网 8080 管理放行，用于防止误配置把管理员自己锁在门外。即便如此，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不要在生产时段随意封禁内网到 8080 的流量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。</w:t>
            </w:r>
          </w:p>
        </w:tc>
      </w:tr>
    </w:tbl>
    <w:p w14:paraId="448E47A2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8.4 当前 nftables 规则</w:t>
      </w:r>
    </w:p>
    <w:p w14:paraId="49E08B70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页面底部展示全部规则全文，与仪表盘同名卡片一致，用于核对 VPN 端口、NAT、拒绝规则的实际落位。</w:t>
      </w:r>
    </w:p>
    <w:p w14:paraId="59F3D3FE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9" w:name="section-9"/>
      <w:r>
        <w:rPr>
          <w:rFonts w:hint="eastAsia" w:ascii="黑体" w:hAnsi="黑体" w:eastAsia="黑体" w:cs="黑体"/>
          <w:b w:val="1"/>
          <w:color w:val="1565c0"/>
          <w:sz w:val="40"/>
        </w:rPr>
        <w:t>第九章 网络工具</w:t>
      </w:r>
      <w:bookmarkEnd w:id="9"/>
    </w:p>
    <w:p w14:paraId="651BE4C4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所有诊断均在</w:t>
      </w:r>
      <w:r>
        <w:rPr>
          <w:rFonts w:hint="eastAsia" w:ascii="宋体" w:hAnsi="宋体" w:eastAsia="宋体" w:cs="宋体"/>
          <w:b w:val="1"/>
          <w:color w:val="1a1a1a"/>
          <w:sz w:val="24"/>
        </w:rPr>
        <w:t>网关上</w:t>
      </w:r>
      <w:r>
        <w:rPr>
          <w:rFonts w:hint="eastAsia" w:ascii="宋体" w:hAnsi="宋体" w:eastAsia="宋体" w:cs="宋体"/>
          <w:color w:val="1a1a1a"/>
          <w:sz w:val="24"/>
        </w:rPr>
        <w:t>发起，用于判断问题出在网关以内还是以外。目标支持 IPv4 与域名，参数经白名单校验后以参数数组方式执行，不经过 shell，不存在命令注入风险。</w:t>
      </w:r>
    </w:p>
    <w:p w14:paraId="2A4D49ED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9.1 Ping 连通性测试</w:t>
      </w:r>
    </w:p>
    <w:p w14:paraId="43DD3474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输入目标（如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10.10.173.1</w:t>
      </w:r>
      <w:r>
        <w:rPr>
          <w:rFonts w:hint="eastAsia" w:ascii="宋体" w:hAnsi="宋体" w:eastAsia="宋体" w:cs="宋体"/>
          <w:color w:val="1a1a1a"/>
          <w:sz w:val="24"/>
        </w:rPr>
        <w:t xml:space="preserve"> 或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www.baidu.com</w:t>
      </w:r>
      <w:r>
        <w:rPr>
          <w:rFonts w:hint="eastAsia" w:ascii="宋体" w:hAnsi="宋体" w:eastAsia="宋体" w:cs="宋体"/>
          <w:color w:val="1a1a1a"/>
          <w:sz w:val="24"/>
        </w:rPr>
        <w:t>）与次数（默认 4），点击「开始 Ping」。</w:t>
      </w:r>
    </w:p>
    <w:p w14:paraId="5F470803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下方提供三个快捷按钮：上游网关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10.10.173.1</w:t>
      </w:r>
      <w:r>
        <w:rPr>
          <w:rFonts w:hint="eastAsia" w:ascii="宋体" w:hAnsi="宋体" w:eastAsia="宋体" w:cs="宋体"/>
          <w:color w:val="1a1a1a"/>
          <w:sz w:val="24"/>
        </w:rPr>
        <w:t xml:space="preserve">、阿里 DNS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223.5.5.5</w:t>
      </w:r>
      <w:r>
        <w:rPr>
          <w:rFonts w:hint="eastAsia" w:ascii="宋体" w:hAnsi="宋体" w:eastAsia="宋体" w:cs="宋体"/>
          <w:color w:val="1a1a1a"/>
          <w:sz w:val="24"/>
        </w:rPr>
        <w:t>、本机 LAN 地址。</w:t>
      </w:r>
    </w:p>
    <w:p w14:paraId="43E9702B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结果以文本形式显示在本页下方。</w:t>
      </w:r>
    </w:p>
    <w:p w14:paraId="2391DCA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判断方法：能 ping 通上游网关说明链路正常；能 ping 通 223.5.5.5 说明路由与 NAT 正常；能 ping 通域名但打不开网页，多半是 DNS 或目标端口问题。</w:t>
      </w:r>
    </w:p>
    <w:p w14:paraId="5C32274F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9.2 路由跟踪（Traceroute）</w:t>
      </w:r>
    </w:p>
    <w:p w14:paraId="4304E90F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输入目标与最大跳数（默认 15，上限 30），点击「开始跟踪」。</w:t>
      </w:r>
    </w:p>
    <w:p w14:paraId="10A8C14A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使用 ICMP 模式（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traceroute -n -q 1</w:t>
      </w:r>
      <w:r>
        <w:rPr>
          <w:rFonts w:hint="eastAsia" w:ascii="宋体" w:hAnsi="宋体" w:eastAsia="宋体" w:cs="宋体"/>
          <w:color w:val="1a1a1a"/>
          <w:sz w:val="24"/>
        </w:rPr>
        <w:t>），每跳仅探测一次以加快返回。</w:t>
      </w:r>
    </w:p>
    <w:p w14:paraId="42F6BF05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判断方法：观察路径在第几跳开始出现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*</w:t>
      </w:r>
      <w:r>
        <w:rPr>
          <w:rFonts w:hint="eastAsia" w:ascii="宋体" w:hAnsi="宋体" w:eastAsia="宋体" w:cs="宋体"/>
          <w:color w:val="1a1a1a"/>
          <w:sz w:val="24"/>
        </w:rPr>
        <w:t>，即可定位断点在运营商侧、上级设备侧还是对端侧。</w:t>
      </w:r>
    </w:p>
    <w:p w14:paraId="4D2066B0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0" w:name="section-10"/>
      <w:r>
        <w:rPr>
          <w:rFonts w:hint="eastAsia" w:ascii="黑体" w:hAnsi="黑体" w:eastAsia="黑体" w:cs="黑体"/>
          <w:b w:val="1"/>
          <w:color w:val="1565c0"/>
          <w:sz w:val="40"/>
        </w:rPr>
        <w:t>第十章 典型场景操作指引</w:t>
      </w:r>
      <w:bookmarkEnd w:id="10"/>
    </w:p>
    <w:p w14:paraId="12CB714F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10.1 让手机 / 笔记本远程接入内网（WireGuard）</w:t>
      </w:r>
    </w:p>
    <w:p w14:paraId="7A61A491">
      <w:pPr>
        <w:numPr>
          <w:ilvl w:val="0"/>
          <w:numId w:val="9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虚拟专网 → WireGuard → 「生成服务器密钥对」。</w:t>
      </w:r>
    </w:p>
    <w:p w14:paraId="70A1A6D1">
      <w:pPr>
        <w:numPr>
          <w:ilvl w:val="0"/>
          <w:numId w:val="9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确认监听端口 51820、客户端接入地址留空（自动取 WAN IP），保存并重载。</w:t>
      </w:r>
    </w:p>
    <w:p w14:paraId="17F21E9D">
      <w:pPr>
        <w:numPr>
          <w:ilvl w:val="0"/>
          <w:numId w:val="9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填名称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phone</w:t>
      </w:r>
      <w:r>
        <w:rPr>
          <w:rFonts w:hint="eastAsia" w:ascii="宋体" w:hAnsi="宋体" w:eastAsia="宋体" w:cs="宋体"/>
          <w:color w:val="1a1a1a"/>
          <w:sz w:val="24"/>
        </w:rPr>
        <w:t>，地址留空，勾选「自动生成客户端密钥」，添加。</w:t>
      </w:r>
    </w:p>
    <w:p w14:paraId="2CC52A61">
      <w:pPr>
        <w:numPr>
          <w:ilvl w:val="0"/>
          <w:numId w:val="9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展开该客户端折叠区，复制完整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.conf</w:t>
      </w:r>
      <w:r>
        <w:rPr>
          <w:rFonts w:hint="eastAsia" w:ascii="宋体" w:hAnsi="宋体" w:eastAsia="宋体" w:cs="宋体"/>
          <w:color w:val="1a1a1a"/>
          <w:sz w:val="24"/>
        </w:rPr>
        <w:t>，导入手机 WireGuard App。</w:t>
      </w:r>
    </w:p>
    <w:p w14:paraId="5EC4E703">
      <w:pPr>
        <w:numPr>
          <w:ilvl w:val="0"/>
          <w:numId w:val="9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手机连上后，即可访问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172.16.1.0/24</w:t>
      </w:r>
      <w:r>
        <w:rPr>
          <w:rFonts w:hint="eastAsia" w:ascii="宋体" w:hAnsi="宋体" w:eastAsia="宋体" w:cs="宋体"/>
          <w:color w:val="1a1a1a"/>
          <w:sz w:val="24"/>
        </w:rPr>
        <w:t xml:space="preserve"> 内网设备，也可打开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http://10.10.0.1:8080</w:t>
      </w:r>
      <w:r>
        <w:rPr>
          <w:rFonts w:hint="eastAsia" w:ascii="宋体" w:hAnsi="宋体" w:eastAsia="宋体" w:cs="宋体"/>
          <w:color w:val="1a1a1a"/>
          <w:sz w:val="24"/>
        </w:rPr>
        <w:t xml:space="preserve"> 管理网关。</w:t>
      </w:r>
    </w:p>
    <w:p w14:paraId="73E054DE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10.2 让外网访问内网某台服务器（端口映射）</w:t>
      </w:r>
    </w:p>
    <w:p w14:paraId="05044955">
      <w:pPr>
        <w:numPr>
          <w:ilvl w:val="0"/>
          <w:numId w:val="10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确认该服务器的网关指向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348475D7">
      <w:pPr>
        <w:numPr>
          <w:ilvl w:val="0"/>
          <w:numId w:val="10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仪表盘 → 端口转发 → 选 TCP，外网端口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8080</w:t>
      </w:r>
      <w:r>
        <w:rPr>
          <w:rFonts w:hint="eastAsia" w:ascii="宋体" w:hAnsi="宋体" w:eastAsia="宋体" w:cs="宋体"/>
          <w:color w:val="1a1a1a"/>
          <w:sz w:val="24"/>
        </w:rPr>
        <w:t xml:space="preserve">，内网 IP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172.16.1.50</w:t>
      </w:r>
      <w:r>
        <w:rPr>
          <w:rFonts w:hint="eastAsia" w:ascii="宋体" w:hAnsi="宋体" w:eastAsia="宋体" w:cs="宋体"/>
          <w:color w:val="1a1a1a"/>
          <w:sz w:val="24"/>
        </w:rPr>
        <w:t xml:space="preserve">，内网端口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80</w:t>
      </w:r>
      <w:r>
        <w:rPr>
          <w:rFonts w:hint="eastAsia" w:ascii="宋体" w:hAnsi="宋体" w:eastAsia="宋体" w:cs="宋体"/>
          <w:color w:val="1a1a1a"/>
          <w:sz w:val="24"/>
        </w:rPr>
        <w:t>，填备注，添加。</w:t>
      </w:r>
    </w:p>
    <w:p w14:paraId="64D3FF34">
      <w:pPr>
        <w:numPr>
          <w:ilvl w:val="0"/>
          <w:numId w:val="10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外网用 </w:t>
      </w:r>
      <w:r>
        <w:rPr>
          <w:rFonts w:hint="eastAsia" w:ascii="Consolas" w:hAnsi="Consolas" w:eastAsia="Consolas" w:cs="Consolas"/>
          <w:color w:val="1a1a1a"/>
          <w:sz w:val="18"/>
          <w:shd w:val="clear" w:fill="eef3fa"/>
        </w:rPr>
        <w:t>http://&lt;公网IP&gt;:8080</w:t>
      </w:r>
      <w:r>
        <w:rPr>
          <w:rFonts w:hint="eastAsia" w:ascii="宋体" w:hAnsi="宋体" w:eastAsia="宋体" w:cs="宋体"/>
          <w:color w:val="1a1a1a"/>
          <w:sz w:val="24"/>
        </w:rPr>
        <w:t xml:space="preserve"> 访问。</w:t>
      </w:r>
    </w:p>
    <w:p w14:paraId="26A1C6F1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10.3 两个厂区互联（站点到站点）</w:t>
      </w:r>
    </w:p>
    <w:p w14:paraId="3220C7A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在分支网关的「客户端」页新建 OpenVPN 客户端，拨入总部 VPN 服务器，远端网段填总部内网网段（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不要勾选全流量</w:t>
      </w:r>
      <w:r>
        <w:rPr>
          <w:rFonts w:hint="eastAsia" w:ascii="宋体" w:hAnsi="宋体" w:eastAsia="宋体" w:cs="宋体"/>
          <w:color w:val="1a1a1a"/>
          <w:sz w:val="24"/>
        </w:rPr>
        <w:t>）。总部侧只需在 VPN 服务器上为分支分配固定隧道 IP，并添加一条指向该 IP 的静态路由（目标为分支内网网段）。</w:t>
      </w:r>
    </w:p>
    <w:p w14:paraId="30847EC0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10.4 封禁某个 IP 或端口</w:t>
      </w:r>
    </w:p>
    <w:p w14:paraId="5144DD7C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防火墙 → 拒绝规则：链选「转发（穿越）」，接口选「WAN」，源地址填要封的 CIDR，协议与端口按需填写，添加后观察「命中」计数是否增长。</w:t>
      </w:r>
    </w:p>
    <w:p w14:paraId="5E8DA140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10.5 内网多网段互通</w:t>
      </w:r>
    </w:p>
    <w:p w14:paraId="660CECBD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若内网存在另一台三层交换机（例如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10.20.0.0/24</w:t>
      </w:r>
      <w:r>
        <w:rPr>
          <w:rFonts w:hint="eastAsia" w:ascii="宋体" w:hAnsi="宋体" w:eastAsia="宋体" w:cs="宋体"/>
          <w:color w:val="1a1a1a"/>
          <w:sz w:val="24"/>
        </w:rPr>
        <w:t xml:space="preserve"> 挂在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172.16.1.2</w:t>
      </w:r>
      <w:r>
        <w:rPr>
          <w:rFonts w:hint="eastAsia" w:ascii="宋体" w:hAnsi="宋体" w:eastAsia="宋体" w:cs="宋体"/>
          <w:color w:val="1a1a1a"/>
          <w:sz w:val="24"/>
        </w:rPr>
        <w:t xml:space="preserve"> 后面）：</w:t>
      </w:r>
    </w:p>
    <w:p w14:paraId="18DB0CA5">
      <w:pPr>
        <w:numPr>
          <w:ilvl w:val="0"/>
          <w:numId w:val="1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网络配置 → 静态路由 → 目标网段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10.20.0.0/24</w:t>
      </w:r>
      <w:r>
        <w:rPr>
          <w:rFonts w:hint="eastAsia" w:ascii="宋体" w:hAnsi="宋体" w:eastAsia="宋体" w:cs="宋体"/>
          <w:color w:val="1a1a1a"/>
          <w:sz w:val="24"/>
        </w:rPr>
        <w:t xml:space="preserve">、网关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172.16.1.2</w:t>
      </w:r>
      <w:r>
        <w:rPr>
          <w:rFonts w:hint="eastAsia" w:ascii="宋体" w:hAnsi="宋体" w:eastAsia="宋体" w:cs="宋体"/>
          <w:color w:val="1a1a1a"/>
          <w:sz w:val="24"/>
        </w:rPr>
        <w:t xml:space="preserve">、设备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ens34</w:t>
      </w:r>
      <w:r>
        <w:rPr>
          <w:rFonts w:hint="eastAsia" w:ascii="宋体" w:hAnsi="宋体" w:eastAsia="宋体" w:cs="宋体"/>
          <w:color w:val="1a1a1a"/>
          <w:sz w:val="24"/>
        </w:rPr>
        <w:t>，添加；</w:t>
      </w:r>
    </w:p>
    <w:p w14:paraId="48F6E676">
      <w:pPr>
        <w:numPr>
          <w:ilvl w:val="0"/>
          <w:numId w:val="1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在交换机上添加回程路由，指向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172.16.1.1</w:t>
      </w:r>
      <w:r>
        <w:rPr>
          <w:rFonts w:hint="eastAsia" w:ascii="宋体" w:hAnsi="宋体" w:eastAsia="宋体" w:cs="宋体"/>
          <w:color w:val="1a1a1a"/>
          <w:sz w:val="24"/>
        </w:rPr>
        <w:t>；</w:t>
      </w:r>
    </w:p>
    <w:p w14:paraId="3AFC928D">
      <w:pPr>
        <w:numPr>
          <w:ilvl w:val="0"/>
          <w:numId w:val="1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如需让 VPN 客户端访问该网段，在 OpenVPN「路由推送设置 → 额外推送网段」中加入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10.20.0.0/24</w:t>
      </w:r>
      <w:r>
        <w:rPr>
          <w:rFonts w:hint="eastAsia" w:ascii="宋体" w:hAnsi="宋体" w:eastAsia="宋体" w:cs="宋体"/>
          <w:color w:val="1a1a1a"/>
          <w:sz w:val="24"/>
        </w:rPr>
        <w:t>，或勾选「自动包含网关出向隧道的远端网段」。</w:t>
      </w:r>
    </w:p>
    <w:p w14:paraId="1AE02366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10.6 与核心交换机对接动态路由</w:t>
      </w:r>
    </w:p>
    <w:p w14:paraId="2B123359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网络配置 → OSPF：安装 FRR → 启用 → 填 Router-ID 与被动接口 → 添加宣告网段与区域 → 保存并应用。随后在「OSPF 邻居」中确认对端状态为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Full</w:t>
      </w:r>
      <w:r>
        <w:rPr>
          <w:rFonts w:hint="eastAsia" w:ascii="宋体" w:hAnsi="宋体" w:eastAsia="宋体" w:cs="宋体"/>
          <w:color w:val="1a1a1a"/>
          <w:sz w:val="24"/>
        </w:rPr>
        <w:t>，在「学习到的 OSPF 路由」中确认已收到对端网段。</w:t>
      </w:r>
    </w:p>
    <w:p w14:paraId="153BCA38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1" w:name="section-11"/>
      <w:r>
        <w:rPr>
          <w:rFonts w:hint="eastAsia" w:ascii="黑体" w:hAnsi="黑体" w:eastAsia="黑体" w:cs="黑体"/>
          <w:b w:val="1"/>
          <w:color w:val="1565c0"/>
          <w:sz w:val="40"/>
        </w:rPr>
        <w:t>第十一章 注意事项</w:t>
      </w:r>
      <w:bookmarkEnd w:id="11"/>
    </w:p>
    <w:p w14:paraId="46C4DB17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11.1 安全事项</w:t>
      </w:r>
    </w:p>
    <w:p w14:paraId="2E3FF6B9">
      <w:pPr>
        <w:numPr>
          <w:ilvl w:val="0"/>
          <w:numId w:val="1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首次使用必须修改默认密码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admin@route</w:t>
      </w:r>
      <w:r>
        <w:rPr>
          <w:rFonts w:hint="eastAsia" w:ascii="宋体" w:hAnsi="宋体" w:eastAsia="宋体" w:cs="宋体"/>
          <w:color w:val="1a1a1a"/>
          <w:sz w:val="24"/>
        </w:rPr>
        <w:t>，并定期更换。</w:t>
      </w:r>
    </w:p>
    <w:p w14:paraId="4992C5FF">
      <w:pPr>
        <w:numPr>
          <w:ilvl w:val="0"/>
          <w:numId w:val="1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管理页面默认仅允许内网访问。若确需外网管理，建议同时配合来源 IP 白名单或仅通过 VPN 接入后再管理。</w:t>
      </w:r>
    </w:p>
    <w:p w14:paraId="1057EBEE">
      <w:pPr>
        <w:numPr>
          <w:ilvl w:val="0"/>
          <w:numId w:val="1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PPTP 的认证方式已被证明不安全，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不要用于承载敏感业务数据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20724112">
      <w:pPr>
        <w:numPr>
          <w:ilvl w:val="0"/>
          <w:numId w:val="1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L2TP 的 PSK 是全体客户端共用的，泄漏后任何人可发起第一阶段协商，建议定期更换。</w:t>
      </w:r>
    </w:p>
    <w:p w14:paraId="4F56E04A">
      <w:pPr>
        <w:numPr>
          <w:ilvl w:val="0"/>
          <w:numId w:val="1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VPN 客户端凭据（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.conf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.ovpn</w:t>
      </w:r>
      <w:r>
        <w:rPr>
          <w:rFonts w:hint="eastAsia" w:ascii="宋体" w:hAnsi="宋体" w:eastAsia="宋体" w:cs="宋体"/>
          <w:color w:val="1a1a1a"/>
          <w:sz w:val="24"/>
        </w:rPr>
        <w:t>）内含私钥或证书，等同于账号密码，请勿通过公开渠道传递。</w:t>
      </w:r>
    </w:p>
    <w:p w14:paraId="6D7B6A0D">
      <w:pPr>
        <w:numPr>
          <w:ilvl w:val="0"/>
          <w:numId w:val="1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如仅内网使用，建议在交换机上做 ACL，限制 8080 端口的访问来源。</w:t>
      </w:r>
    </w:p>
    <w:p w14:paraId="54693B08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11.2 高危操作与防自锁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75DAF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56793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风险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292565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3726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修改 WAN 静态地址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76C6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远程管理立即失联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1B60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LAN 侧有人值守；系统失败会自动回滚，但仍需谨慎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52C5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修改 LAN 地址/网段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7CEA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全部内网终端需重新获取地址，管理地址改变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DAC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改完后用新地址访问，并确认 DHCP 池已在新网段内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E03A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入站策略改为拒绝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BBA5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可能挡住管理端口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F94E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系统保留内网 8080 例外，但不要在远程操作时同时改多项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1FB87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封禁内网到 8080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2010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管理页面打不开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55D9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系统有兜底放行，仍不建议操作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2B15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关闭 IPv4 转发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12E4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LAN 与 VPN 全部无法上网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35A3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只在做纯交换机用途时关闭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CF85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VPN 地址池改网段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A01E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已启用协议重启，在线客户端断开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D250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选择业务低峰期操作，改完核对 WireGuard AllowedIPs</w:t>
            </w:r>
          </w:p>
        </w:tc>
      </w:tr>
    </w:tbl>
    <w:p w14:paraId="04E01DE4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11.3 VPN 使用注意事项</w:t>
      </w:r>
    </w:p>
    <w:p w14:paraId="6F9FFFCB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改端口/协议后必须重新导出客户端配置</w:t>
      </w:r>
      <w:r>
        <w:rPr>
          <w:rFonts w:hint="eastAsia" w:ascii="宋体" w:hAnsi="宋体" w:eastAsia="宋体" w:cs="宋体"/>
          <w:color w:val="1a1a1a"/>
          <w:sz w:val="24"/>
        </w:rPr>
        <w:t xml:space="preserve">。OpenVPN 改端口或 UDP/TCP、WireGuard 改端口或接入地址后，已分发的配置文件中的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remote</w:t>
      </w:r>
      <w:r>
        <w:rPr>
          <w:rFonts w:ascii="宋体" w:hAnsi="宋体" w:eastAsia="宋体" w:cs="宋体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Endpoint</w:t>
      </w:r>
      <w:r>
        <w:rPr>
          <w:rFonts w:hint="eastAsia" w:ascii="宋体" w:hAnsi="宋体" w:eastAsia="宋体" w:cs="宋体"/>
          <w:color w:val="1a1a1a"/>
          <w:sz w:val="24"/>
        </w:rPr>
        <w:t xml:space="preserve"> 仍是旧值，客户端会连不上。</w:t>
      </w:r>
    </w:p>
    <w:p w14:paraId="1C0D93F9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同一份 WireGuard 配置不能用两台设备</w:t>
      </w:r>
      <w:r>
        <w:rPr>
          <w:rFonts w:hint="eastAsia" w:ascii="宋体" w:hAnsi="宋体" w:eastAsia="宋体" w:cs="宋体"/>
          <w:color w:val="1a1a1a"/>
          <w:sz w:val="24"/>
        </w:rPr>
        <w:t>。两端使用相同密钥会互相抢占服务端记录的 Endpoint，表现为「轮流通」。</w:t>
      </w:r>
    </w:p>
    <w:p w14:paraId="279274FC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AllowedIPs 必须唯一</w:t>
      </w:r>
      <w:r>
        <w:rPr>
          <w:rFonts w:hint="eastAsia" w:ascii="宋体" w:hAnsi="宋体" w:eastAsia="宋体" w:cs="宋体"/>
          <w:color w:val="1a1a1a"/>
          <w:sz w:val="24"/>
        </w:rPr>
        <w:t>。两个对等体配置相同地址会导致路由冲突，系统在添加与编辑时会拒绝。</w:t>
      </w:r>
    </w:p>
    <w:p w14:paraId="2584CB94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客户端 AllowedIPs 决定流量走向</w:t>
      </w:r>
      <w:r>
        <w:rPr>
          <w:rFonts w:hint="eastAsia" w:ascii="宋体" w:hAnsi="宋体" w:eastAsia="宋体" w:cs="宋体"/>
          <w:color w:val="1a1a1a"/>
          <w:sz w:val="24"/>
        </w:rPr>
        <w:t xml:space="preserve">。填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0.0.0.0/0</w:t>
      </w:r>
      <w:r>
        <w:rPr>
          <w:rFonts w:hint="eastAsia" w:ascii="宋体" w:hAnsi="宋体" w:eastAsia="宋体" w:cs="宋体"/>
          <w:color w:val="1a1a1a"/>
          <w:sz w:val="24"/>
        </w:rPr>
        <w:t xml:space="preserve"> 为全流量（客户端所有上网都走隧道），填内网网段为分流模式。选错会出现「能连上但不能上网」或「只能访问内网」。</w:t>
      </w:r>
    </w:p>
    <w:p w14:paraId="1BC7DFC5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NAT 后建议开启保活</w:t>
      </w:r>
      <w:r>
        <w:rPr>
          <w:rFonts w:hint="eastAsia" w:ascii="宋体" w:hAnsi="宋体" w:eastAsia="宋体" w:cs="宋体"/>
          <w:color w:val="1a1a1a"/>
          <w:sz w:val="24"/>
        </w:rPr>
        <w:t>。WireGuard 保活填 10–25 秒，可避免运营商 NAT 表项老化导致回连变慢。</w:t>
      </w:r>
    </w:p>
    <w:p w14:paraId="448553F4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TCP 模式的 OpenVPN 存在 TCP-over-TCP 问题</w:t>
      </w:r>
      <w:r>
        <w:rPr>
          <w:rFonts w:hint="eastAsia" w:ascii="宋体" w:hAnsi="宋体" w:eastAsia="宋体" w:cs="宋体"/>
          <w:color w:val="1a1a1a"/>
          <w:sz w:val="24"/>
        </w:rPr>
        <w:t>。仅在必须走 443 穿透时使用，弱网环境下会比 UDP 明显卡顿。</w:t>
      </w:r>
    </w:p>
    <w:p w14:paraId="26396665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「全流量走隧道」是客户端页最危险的选项</w:t>
      </w:r>
      <w:r>
        <w:rPr>
          <w:rFonts w:hint="eastAsia" w:ascii="宋体" w:hAnsi="宋体" w:eastAsia="宋体" w:cs="宋体"/>
          <w:color w:val="1a1a1a"/>
          <w:sz w:val="24"/>
        </w:rPr>
        <w:t>。勾选后会覆盖网关默认路由，把 LAN 与所有拨入客户端一起吸进隧道；若远端没有回程路由，会导致整体断网。</w:t>
      </w:r>
    </w:p>
    <w:p w14:paraId="054CFFF8">
      <w:pPr>
        <w:numPr>
          <w:ilvl w:val="0"/>
          <w:numId w:val="1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OpenVPN 与 WireGuard 的隧道内服务端地址不同</w:t>
      </w:r>
      <w:r>
        <w:rPr>
          <w:rFonts w:hint="eastAsia" w:ascii="宋体" w:hAnsi="宋体" w:eastAsia="宋体" w:cs="宋体"/>
          <w:color w:val="1a1a1a"/>
          <w:sz w:val="24"/>
        </w:rPr>
        <w:t xml:space="preserve">：OpenVPN 为网段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.1</w:t>
      </w:r>
      <w:r>
        <w:rPr>
          <w:rFonts w:hint="eastAsia" w:ascii="宋体" w:hAnsi="宋体" w:eastAsia="宋体" w:cs="宋体"/>
          <w:color w:val="1a1a1a"/>
          <w:sz w:val="24"/>
        </w:rPr>
        <w:t xml:space="preserve">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10.8.0.1</w:t>
      </w:r>
      <w:r>
        <w:rPr>
          <w:rFonts w:hint="eastAsia" w:ascii="宋体" w:hAnsi="宋体" w:eastAsia="宋体" w:cs="宋体"/>
          <w:color w:val="1a1a1a"/>
          <w:sz w:val="24"/>
        </w:rPr>
        <w:t xml:space="preserve">），WireGuard 为网段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.1</w:t>
      </w:r>
      <w:r>
        <w:rPr>
          <w:rFonts w:hint="eastAsia" w:ascii="宋体" w:hAnsi="宋体" w:eastAsia="宋体" w:cs="宋体"/>
          <w:color w:val="1a1a1a"/>
          <w:sz w:val="24"/>
        </w:rPr>
        <w:t xml:space="preserve">（如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10.10.0.1</w:t>
      </w:r>
      <w:r>
        <w:rPr>
          <w:rFonts w:hint="eastAsia" w:ascii="宋体" w:hAnsi="宋体" w:eastAsia="宋体" w:cs="宋体"/>
          <w:color w:val="1a1a1a"/>
          <w:sz w:val="24"/>
        </w:rPr>
        <w:t>），PPTP/L2TP 为网段首地址。客户端访问网关自身时请用对应地址。</w:t>
      </w:r>
    </w:p>
    <w:p w14:paraId="6C7C4E13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11.4 网络变更注意事项</w:t>
      </w:r>
    </w:p>
    <w:p w14:paraId="1E695B5C">
      <w:pPr>
        <w:numPr>
          <w:ilvl w:val="0"/>
          <w:numId w:val="1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LAN 网段、WAN 网段、五个 VPN 客户端网段之间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严禁重叠</w:t>
      </w:r>
      <w:r>
        <w:rPr>
          <w:rFonts w:hint="eastAsia" w:ascii="宋体" w:hAnsi="宋体" w:eastAsia="宋体" w:cs="宋体"/>
          <w:color w:val="1a1a1a"/>
          <w:sz w:val="24"/>
        </w:rPr>
        <w:t>，保存时系统会校验并拒绝。</w:t>
      </w:r>
    </w:p>
    <w:p w14:paraId="6CF21E35">
      <w:pPr>
        <w:numPr>
          <w:ilvl w:val="0"/>
          <w:numId w:val="1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VPN 地址池前缀可自由调整，但改小后可用地址会减少，超出部分客户端将无法获取地址。</w:t>
      </w:r>
    </w:p>
    <w:p w14:paraId="538D67E4">
      <w:pPr>
        <w:numPr>
          <w:ilvl w:val="0"/>
          <w:numId w:val="1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修改已启用协议的地址池会导致该协议重启，在线客户端断开重连。</w:t>
      </w:r>
    </w:p>
    <w:p w14:paraId="1CCE71EB">
      <w:pPr>
        <w:numPr>
          <w:ilvl w:val="0"/>
          <w:numId w:val="1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静态路由的下一跳必须与本机直连，且目标网段不能与直连网段重复。</w:t>
      </w:r>
    </w:p>
    <w:p w14:paraId="19BB4A1B">
      <w:pPr>
        <w:numPr>
          <w:ilvl w:val="0"/>
          <w:numId w:val="1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端口转发要求内网服务器的默认网关指向本机，否则回包不对称导致不通。</w:t>
      </w:r>
    </w:p>
    <w:p w14:paraId="62298FB3">
      <w:pPr>
        <w:numPr>
          <w:ilvl w:val="0"/>
          <w:numId w:val="1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所有 VPN 客户端网段出隧道时，系统会自动生成 SNAT 与转发放行规则；若手工改过防火墙，请回到页面点一次「应用策略」以重建规则。</w:t>
      </w:r>
    </w:p>
    <w:p w14:paraId="2D606118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11.5 OSPF 注意事项</w:t>
      </w:r>
    </w:p>
    <w:p w14:paraId="2B0D0DA3">
      <w:pPr>
        <w:numPr>
          <w:ilvl w:val="0"/>
          <w:numId w:val="1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默认关闭，单机上网场景不要开启。</w:t>
      </w:r>
    </w:p>
    <w:p w14:paraId="3F7942F9">
      <w:pPr>
        <w:numPr>
          <w:ilvl w:val="0"/>
          <w:numId w:val="1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与对端建立邻居需要：同二层网段、同区域号、同 Hello/Dead 时间、宣告网段掩码一致。</w:t>
      </w:r>
    </w:p>
    <w:p w14:paraId="2A295F69">
      <w:pPr>
        <w:numPr>
          <w:ilvl w:val="0"/>
          <w:numId w:val="1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「发布默认路由」会把本机默认路由通告给整个 OSPF 域，可能改变对端的出网路径。</w:t>
      </w:r>
    </w:p>
    <w:p w14:paraId="336BB331">
      <w:pPr>
        <w:numPr>
          <w:ilvl w:val="0"/>
          <w:numId w:val="1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验证或试运行阶段，可把所有接口都设为被动接口——这样不会发送 Hello、不会建立邻接、不会改动内核主路由表，但仍可校验配置是否生效。</w:t>
      </w:r>
    </w:p>
    <w:p w14:paraId="4528D6A9">
      <w:pPr>
        <w:numPr>
          <w:ilvl w:val="0"/>
          <w:numId w:val="1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停用 OSPF 后，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frr.conf</w:t>
      </w:r>
      <w:r>
        <w:rPr>
          <w:rFonts w:hint="eastAsia" w:ascii="宋体" w:hAnsi="宋体" w:eastAsia="宋体" w:cs="宋体"/>
          <w:color w:val="1a1a1a"/>
          <w:sz w:val="24"/>
        </w:rPr>
        <w:t xml:space="preserve"> 中不再保留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router ospf</w:t>
      </w:r>
      <w:r>
        <w:rPr>
          <w:rFonts w:hint="eastAsia" w:ascii="宋体" w:hAnsi="宋体" w:eastAsia="宋体" w:cs="宋体"/>
          <w:color w:val="1a1a1a"/>
          <w:sz w:val="24"/>
        </w:rPr>
        <w:t xml:space="preserve"> 段，防火墙中的协议 89 放行同步撤除。</w:t>
      </w:r>
    </w:p>
    <w:p w14:paraId="5E219FFF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11.6 数据与配置备份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FC3E3D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文件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98D07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238F1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备份建议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21894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/opt/routeweb/config.json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EFBB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Web 密码哈希、网卡与网段等运行参数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608B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变更后备份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5A601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/opt/routeweb/state.json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E9BF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全部业务配置（VPN、防火墙、DHCP、路由、OSPF）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C42C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1"/>
              </w:rPr>
              <w:t>最重要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，定期备份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BC161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/etc/nftables.conf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E181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生成的防火墙规则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9335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由程序生成，可不备份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C413D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/etc/dnsmasq.conf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A084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生成的 DHCP/DNS 配置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0F31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由程序生成，可不备份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53C02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/etc/openvpn/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/etc/wireguard/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/etc/ipsec.d/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D240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证书与密钥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F1C1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务必备份，丢失需重新签发</w:t>
            </w:r>
          </w:p>
        </w:tc>
      </w:tr>
    </w:tbl>
    <w:p w14:paraId="55E175B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4f7fb"/>
            <w:vAlign w:val="center"/>
          </w:tcPr>
          <w:p w14:paraId="70389F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注意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>：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state.json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是业务配置的唯一真相源，恢复它即可恢复全部业务设置（证书目录需一并恢复）。恢复后重启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routeweb</w:t>
            </w:r>
            <w:r>
              <w:rPr>
                <w:rFonts w:hint="eastAsia" w:ascii="宋体" w:hAnsi="宋体" w:eastAsia="宋体" w:cs="宋体"/>
                <w:color w:val="1a1a1a"/>
                <w:sz w:val="24"/>
              </w:rPr>
              <w:t xml:space="preserve"> 服务并点一次各页面的「保存」以重建系统配置文件。</w:t>
            </w:r>
          </w:p>
        </w:tc>
      </w:tr>
    </w:tbl>
    <w:p w14:paraId="15BF5E2D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2" w:name="section-12"/>
      <w:r>
        <w:rPr>
          <w:rFonts w:hint="eastAsia" w:ascii="黑体" w:hAnsi="黑体" w:eastAsia="黑体" w:cs="黑体"/>
          <w:b w:val="1"/>
          <w:color w:val="1565c0"/>
          <w:sz w:val="40"/>
        </w:rPr>
        <w:t>第十二章 故障排查速查表</w:t>
      </w:r>
      <w:bookmarkEnd w:id="12"/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A0FCF3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现象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EE490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可能原因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8DE90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FADA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打不开管理页面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DA43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不在白名单网段 / LAN 地址已改 / 服务未运行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0EDD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用仪表盘列出的地址访问；确认来源 IP 属 LAN 或已开启 VPN 登录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C476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登录后提示「访问被拒绝」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C417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来源 IP 不在允许范围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20A1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在「Web 管理登录地址」填「额外允许网段」，或从内网访问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AFC5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内网设备拿不到 IP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F1AB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DHCP 停用 / 池耗尽 / 静态保留冲突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336D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检查地址池范围与租约表；扩大池或清理冲突地址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79D6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内网设备能上内网不能上网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7EC6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IPv4 转发关闭 / 出站策略被拒 / WAN 未取到地址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E0A9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仪表盘看转发开关与 WAN 地址；检查出站策略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92F4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拨上 OpenVPN 后不能上网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2173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勾选了全流量但远端无回程路由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4E65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取消「全流量走隧道」，改用「仅内网版」配置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05FE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能上网但访问不到远端内网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1BB4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未推送对应网段 / 缺少 SNAT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8545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在「路由推送设置」加网段；确认隧道接口 SNAT 已生成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6E29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OpenVPN 客户端连不上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B193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端口/协议被改后未重导配置 / 上级封锁端口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AA3D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重新导出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.ovpn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；改用 TCP 443 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E0CE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OpenVPN 服务起不来（自动回滚）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EFDF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端口被占用 / 配置冲突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EBE5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换端口；查看服务状态与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/var/log/openvpn-status.log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F57B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OpenVPN 客户端证书报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VERIFY KU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CC33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客户端证书缺少扩展用途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719E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重新签发客户端证书（系统已按 EKU 正确签发）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0BAF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WireGuard 显示已连接但无数据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DE14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AllowedIPs 不匹配 / 密钥错误 / 端口未放行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45C8A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核对两端 AllowedIPs 与公钥；确认 UDP 端口放行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C3DB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WireGuard 两个设备交替掉线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98A8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两台使用同一份配置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1EA0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重新生成独立密钥对，各自导入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A74E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L2TP 连不上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BDC6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PSK 或账号错误 / UDP 1701 被封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D389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核对 PSK 与账号；检查端口放行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2A09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PPTP 连不上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71BA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GRE 协议被封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DFB4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改用 L2TP 或 WireGuard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0F23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端口映射不生效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DA05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内网服务器网关未指向本机 / 防火墙拒绝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AA06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检查服务器网关与拒绝规则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52F0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某网段访问不通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B9CE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缺少静态路由或回程路由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EE01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在「网络配置 → 静态路由」补充，并在对端加回程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D16C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流量统计不更新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B29B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服务异常 / 设备刚重启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185C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仪表盘重启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nftables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；统计在重启后从零开始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E161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OSPF 邻居起不来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4CEF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区域不一致 / 网段掩码不一致 / 接口为被动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C4D7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核对区域与宣告网段；被动接口不会建邻接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9B98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OSPF 配置不生效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BCAA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未安装 FRR / 未启用 / 防火墙未放行协议 89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B6F3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先点「安装 FRR」再启用；保存后自动放行</w:t>
            </w:r>
          </w:p>
        </w:tc>
      </w:tr>
    </w:tbl>
    <w:p w14:paraId="549DCC3A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3" w:name="section-13"/>
      <w:r>
        <w:rPr>
          <w:rFonts w:hint="eastAsia" w:ascii="黑体" w:hAnsi="黑体" w:eastAsia="黑体" w:cs="黑体"/>
          <w:b w:val="1"/>
          <w:color w:val="1565c0"/>
          <w:sz w:val="40"/>
        </w:rPr>
        <w:t>第十三章 系统维护</w:t>
      </w:r>
      <w:bookmarkEnd w:id="13"/>
    </w:p>
    <w:p w14:paraId="06A8D9DF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13.1 核心服务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B37DDD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服务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D3DD43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作用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9848B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重启影响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0D775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routeweb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F857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Web 管理程序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7F86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管理页面短暂中断 2–3 秒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E7119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nftables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BA1A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防火墙与 NAT 规则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F2EA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连接可能短暂重建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13C45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dnsmasq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BA9A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DNS 与 DHCP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8588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客户端续租与解析短暂中断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A7198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routeweb-routes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868E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开机恢复静态路由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182C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重启后路由按配置重建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E13FF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frr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43A7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OSPF 动态路由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44E8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仅启用 OSPF 时存在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B1DAB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openvpn@server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wg-quick@wg0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strongswan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xl2tpd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pptpd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94C9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各 VPN 服务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E301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对应协议的在线客户端断开重连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382780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  <w:shd w:val="clear" w:fill="eef3fa"/>
              </w:rPr>
              <w:t>openvpn-client@&lt;名称&gt;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ppp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实例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3F9E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网关拨出到远端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6EE9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该条隧道断开重连</w:t>
            </w:r>
          </w:p>
        </w:tc>
      </w:tr>
    </w:tbl>
    <w:p w14:paraId="2B06A488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前三个服务可在「仪表盘 → 服务状态」中直接重启；其余服务通过虚拟专网 / 客户端页面的启用/停用按钮间接控制。</w:t>
      </w:r>
    </w:p>
    <w:p w14:paraId="3C4FC134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13.2 日志与状态文件</w:t>
      </w:r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AE31F2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路径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8E9D28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336FF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/var/log/openvpn-status.log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0AA1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OpenVPN 在线客户端实时状态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282C9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/var/log/routeweb-sessions.log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8CAB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全部协议的连接历史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18303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/var/lib/misc/dnsmasq.leases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0AE9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DHCP 租约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3F561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/etc/routeweb/state.json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FE56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全部业务配置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51305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/etc/frr/frr.conf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C388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OSPF 配置（启用后生成）</w:t>
            </w:r>
          </w:p>
        </w:tc>
      </w:tr>
    </w:tbl>
    <w:p w14:paraId="1B281B97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13.3 恢复出厂 / 重装</w:t>
      </w:r>
    </w:p>
    <w:p w14:paraId="181C905A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发行包（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routeweb-gateway-1.0.1.tar.gz</w:t>
      </w:r>
      <w:r>
        <w:rPr>
          <w:rFonts w:hint="eastAsia" w:ascii="宋体" w:hAnsi="宋体" w:eastAsia="宋体" w:cs="宋体"/>
          <w:color w:val="1a1a1a"/>
          <w:sz w:val="24"/>
        </w:rPr>
        <w:t xml:space="preserve"> 或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.deb</w:t>
      </w:r>
      <w:r>
        <w:rPr>
          <w:rFonts w:hint="eastAsia" w:ascii="宋体" w:hAnsi="宋体" w:eastAsia="宋体" w:cs="宋体"/>
          <w:color w:val="1a1a1a"/>
          <w:sz w:val="24"/>
        </w:rPr>
        <w:t xml:space="preserve">）支持三种安装方式：交互式向导、出厂模板（完全复刻模板机配置）、无人值守（读取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config.sample</w:t>
      </w:r>
      <w:r>
        <w:rPr>
          <w:rFonts w:hint="eastAsia" w:ascii="宋体" w:hAnsi="宋体" w:eastAsia="宋体" w:cs="宋体"/>
          <w:color w:val="1a1a1a"/>
          <w:sz w:val="24"/>
        </w:rPr>
        <w:t xml:space="preserve">）。安装脚本会自动备份旧配置到 </w:t>
      </w:r>
      <w:r>
        <w:rPr>
          <w:rFonts w:hint="eastAsia" w:ascii="Consolas" w:hAnsi="Consolas" w:eastAsia="Consolas" w:cs="Consolas"/>
          <w:color w:val="1a1a1a"/>
          <w:sz w:val="18"/>
          <w:shd w:val="clear" w:fill="eef3fa"/>
        </w:rPr>
        <w:t>/var/backups/routeweb/&lt;时间戳&gt;/</w:t>
      </w:r>
      <w:r>
        <w:rPr>
          <w:rFonts w:hint="eastAsia" w:ascii="宋体" w:hAnsi="宋体" w:eastAsia="宋体" w:cs="宋体"/>
          <w:color w:val="1a1a1a"/>
          <w:sz w:val="24"/>
        </w:rPr>
        <w:t>，便于回退。</w:t>
      </w:r>
    </w:p>
    <w:p w14:paraId="4E6804FE">
      <w:pPr>
        <w:pStyle w:val="000005"/>
        <w:keepNext w:val="1"/>
        <w:keepLines w:val="1"/>
        <w:spacing w:before="240" w:beforeAutospacing="1" w:after="120" w:afterAutospacing="1" w:line="324"/>
        <w:jc w:val="left"/>
        <w:outlineLvl w:val="1"/>
        <w:rPr>
          <w:color w:val="0d3f7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d3f7a"/>
          <w:sz w:val="28"/>
        </w:rPr>
        <w:t>13.4 版本信息</w:t>
      </w:r>
    </w:p>
    <w:p w14:paraId="1C7AC2EE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当前版本 </w:t>
      </w:r>
      <w:r>
        <w:rPr>
          <w:rFonts w:ascii="宋体" w:hAnsi="宋体" w:eastAsia="宋体" w:cs="宋体"/>
          <w:b w:val="1"/>
          <w:color w:val="1a1a1a"/>
          <w:sz w:val="24"/>
        </w:rPr>
        <w:t>V1.0.1</w:t>
      </w:r>
      <w:r>
        <w:rPr>
          <w:rFonts w:hint="eastAsia" w:ascii="宋体" w:hAnsi="宋体" w:eastAsia="宋体" w:cs="宋体"/>
          <w:color w:val="1a1a1a"/>
          <w:sz w:val="24"/>
        </w:rPr>
        <w:t xml:space="preserve">（页面底部显示「起点火箭开发 2026年10月21日 V1.0.1」）。升级时替换程序文件后重启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routeweb</w:t>
      </w:r>
      <w:r>
        <w:rPr>
          <w:rFonts w:hint="eastAsia" w:ascii="宋体" w:hAnsi="宋体" w:eastAsia="宋体" w:cs="宋体"/>
          <w:color w:val="1a1a1a"/>
          <w:sz w:val="24"/>
        </w:rPr>
        <w:t xml:space="preserve"> 服务即可，业务配置保存在 </w:t>
      </w:r>
      <w:r>
        <w:rPr>
          <w:rFonts w:ascii="Consolas" w:hAnsi="Consolas" w:eastAsia="Consolas" w:cs="Consolas"/>
          <w:color w:val="1a1a1a"/>
          <w:sz w:val="18"/>
          <w:shd w:val="clear" w:fill="eef3fa"/>
        </w:rPr>
        <w:t>state.json</w:t>
      </w:r>
      <w:r>
        <w:rPr>
          <w:rFonts w:hint="eastAsia" w:ascii="宋体" w:hAnsi="宋体" w:eastAsia="宋体" w:cs="宋体"/>
          <w:color w:val="1a1a1a"/>
          <w:sz w:val="24"/>
        </w:rPr>
        <w:t xml:space="preserve"> 中不受影响。</w:t>
      </w:r>
    </w:p>
    <w:p w14:paraId="32183400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4" w:name="section-14"/>
      <w:r>
        <w:rPr>
          <w:rFonts w:hint="eastAsia" w:ascii="黑体" w:hAnsi="黑体" w:eastAsia="黑体" w:cs="黑体"/>
          <w:b w:val="1"/>
          <w:color w:val="1565c0"/>
          <w:sz w:val="40"/>
        </w:rPr>
        <w:t>附录 A 常用参数速查</w:t>
      </w:r>
      <w:bookmarkEnd w:id="14"/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FC9A0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9813B5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值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2813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管理地址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4DA1C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http://172.16.1.1:8080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C566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默认密码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8A48A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admin@route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5317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内网网关 / DNS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21F70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311E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DHCP 池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1E54D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172.16.1.100 – 172.16.1.200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8A33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内网域名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B82BD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lan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13BB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上游网关（示例）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44EAB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3fa"/>
              </w:rPr>
              <w:t>10.10.173.1</w:t>
            </w:r>
          </w:p>
        </w:tc>
      </w:tr>
    </w:tbl>
    <w:p w14:paraId="029DD004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5" w:name="section-15"/>
      <w:r>
        <w:rPr>
          <w:rFonts w:hint="eastAsia" w:ascii="黑体" w:hAnsi="黑体" w:eastAsia="黑体" w:cs="黑体"/>
          <w:b w:val="1"/>
          <w:color w:val="1565c0"/>
          <w:sz w:val="40"/>
        </w:rPr>
        <w:t>附录 B 端口清单</w:t>
      </w:r>
      <w:bookmarkEnd w:id="15"/>
    </w:p>
    <w:tbl>
      <w:tblPr>
        <w:tblW w:w="8306" w:type="dxa"/>
        <w:shd w:color="1a1a1a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A14616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端口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DCD410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协议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F8262A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用途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AFC72F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是否可改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2740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8080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0CF7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TCP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ADA7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Web 管理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359E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安装时指定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E2DE2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51820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1395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731A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WireGuard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5AF8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可改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D5988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1194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0E2B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 / TCP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3473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OpenVPN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D703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可改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6E94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500、4500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455D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8CB1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IKEv2 / IPsec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18EC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否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9824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1701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BBAE2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UDP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0CBF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L2TP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A8E7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否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CD5F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1723 + GRE(47)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9F4C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TCP + IP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6F913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PPTP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D705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否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AEDD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89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2172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IP 协议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F592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OSPF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44C3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否（启用时自动放行）</w:t>
            </w:r>
          </w:p>
        </w:tc>
      </w:tr>
    </w:tbl>
    <w:p w14:paraId="6A7A6276">
      <w:pPr>
        <w:pStyle w:val="000004"/>
        <w:keepNext w:val="1"/>
        <w:keepLines w:val="1"/>
        <w:pBdr>
          <w:bottom w:val="single" w:color="1565c0" w:sz="12" w:space="3"/>
        </w:pBdr>
        <w:spacing w:before="384" w:beforeAutospacing="1" w:after="168" w:afterAutospacing="1" w:line="324"/>
        <w:jc w:val="left"/>
        <w:outlineLvl w:val="0"/>
        <w:rPr>
          <w:color w:val="1565c0"/>
          <w:kern w:val="44"/>
          <w:sz w:val="44"/>
          <w:szCs w:val="44"/>
        </w:rPr>
      </w:pPr>
      <w:bookmarkStart w:id="16" w:name="section-16"/>
      <w:r>
        <w:rPr>
          <w:rFonts w:hint="eastAsia" w:ascii="黑体" w:hAnsi="黑体" w:eastAsia="黑体" w:cs="黑体"/>
          <w:b w:val="1"/>
          <w:color w:val="1565c0"/>
          <w:sz w:val="40"/>
        </w:rPr>
        <w:t>附录 C 名词说明</w:t>
      </w:r>
      <w:bookmarkEnd w:id="16"/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62B0B4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名词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44C2FB">
            <w:pPr>
              <w:jc w:val="left"/>
              <w:rPr>
                <w:b w:val="1"/>
                <w:bCs w:val="1"/>
                <w:color w:val="0d3f7a"/>
              </w:rPr>
            </w:pPr>
            <w:r>
              <w:rPr>
                <w:rFonts w:hint="eastAsia" w:ascii="黑体" w:hAnsi="黑体" w:eastAsia="黑体" w:cs="黑体"/>
                <w:b w:val="1"/>
                <w:color w:val="0d3f7a"/>
                <w:sz w:val="21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1E1C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NAT / SNAT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D7F8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把内网源地址转换为公网地址出网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D687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DNAT / 端口转发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6837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把外网端口映射到内网某台机器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23FE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AllowedIPs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8E1B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WireGuard 中允许通过该对等体的网段，同时决定路由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5F70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PSK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A9F9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预共享密钥，L2TP/IPsec 第一阶段认证使用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6164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CCD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5D74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OpenVPN 的客户端专属配置目录，用于下发固定隧道 IP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C5CF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被动接口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0E35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只参与宣告、不发送 Hello 的 OSPF 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5139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重分发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4353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把直连、静态或默认路由注入到动态路由协议中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BBFA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EKU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6841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证书扩展用途，决定证书可用于服务端还是客户端认证</w:t>
            </w:r>
          </w:p>
        </w:tc>
      </w:tr>
    </w:tbl>
    <w:p w14:paraId="29CF25DE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文档结束</w:t>
      </w:r>
    </w:p>
    <w:p w14:paraId="1F2846B4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本说明书对应软件版本 V1.0.1。若界面与本说明不一致，请以设备实际界面为准，并核对版本号。</w:t>
      </w:r>
    </w:p>
    <w:p w14:paraId="60D33F1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B8A05B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0"/>
  </w:num>
  <w:num w:numId="8">
    <w:abstractNumId w:val="8"/>
  </w:num>
  <w:num w:numId="15">
    <w:abstractNumId w:val="9"/>
  </w:num>
  <w:num w:numId="5">
    <w:abstractNumId w:val="12"/>
  </w:num>
  <w:num w:numId="1">
    <w:abstractNumId w:val="0"/>
  </w:num>
  <w:num w:numId="7">
    <w:abstractNumId w:val="4"/>
  </w:num>
  <w:num w:numId="4">
    <w:abstractNumId w:val="6"/>
  </w:num>
  <w:num w:numId="12">
    <w:abstractNumId w:val="5"/>
  </w:num>
  <w:num w:numId="9">
    <w:abstractNumId w:val="1"/>
  </w:num>
  <w:num w:numId="6">
    <w:abstractNumId w:val="13"/>
  </w:num>
  <w:num w:numId="13">
    <w:abstractNumId w:val="3"/>
  </w:num>
  <w:num w:numId="10">
    <w:abstractNumId w:val="14"/>
  </w:num>
  <w:num w:numId="3">
    <w:abstractNumId w:val="11"/>
  </w:num>
  <w:num w:numId="14">
    <w:abstractNumId w:val="2"/>
  </w:num>
  <w:num w:numId="11">
    <w:abstractNumId w:val="7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5" w:semiHidden="1" w:unhideWhenUsed="1"/>
    <w:lsdException w:name="heading 4" w:uiPriority="9" w:semiHidden="1" w:unhideWhenUsed="1" w:qFormat="1"/>
    <w:lsdException w:name="List Number 4" w:semiHidden="1" w:unhideWhenUsed="1"/>
    <w:lsdException w:name="List" w:semiHidden="1" w:unhideWhenUsed="1"/>
    <w:lsdException w:name="header" w:semiHidden="1" w:unhideWhenUsed="1"/>
    <w:lsdException w:name="Title" w:uiPriority="10" w:qFormat="1"/>
    <w:lsdException w:name="toc 7" w:uiPriority="39" w:semiHidden="1" w:unhideWhenUsed="1"/>
    <w:lsdException w:name="Body Text First Indent" w:semiHidden="1" w:unhideWhenUsed="1"/>
    <w:lsdException w:name="Date" w:semiHidden="1" w:unhideWhenUsed="1"/>
    <w:lsdException w:name="caption" w:uiPriority="35" w:semiHidden="1" w:unhideWhenUsed="1" w:qFormat="1"/>
    <w:lsdException w:name="Default Paragraph Font" w:uiPriority="1" w:semiHidden="1" w:unhideWhenUsed="1"/>
    <w:lsdException w:name="Body Text 2" w:semiHidden="1" w:unhideWhenUsed="1"/>
    <w:lsdException w:name="footnote text" w:semiHidden="1" w:unhideWhenUsed="1"/>
    <w:lsdException w:name="index 4" w:semiHidden="1" w:unhideWhenUsed="1"/>
    <w:lsdException w:name="List Continue 2" w:semiHidden="1" w:unhideWhenUsed="1"/>
    <w:lsdException w:name="List Bullet 5" w:semiHidden="1" w:unhideWhenUsed="1"/>
    <w:lsdException w:name="Message Header" w:semiHidden="1" w:unhideWhenUsed="1"/>
    <w:lsdException w:name="table of authorities" w:semiHidden="1" w:unhideWhenUsed="1"/>
    <w:lsdException w:name="List Continue 3" w:semiHidden="1" w:unhideWhenUsed="1"/>
    <w:lsdException w:name="Body Text Indent" w:semiHidden="1" w:unhideWhenUsed="1"/>
    <w:lsdException w:name="Hyperlink" w:semiHidden="1" w:unhideWhenUsed="1"/>
    <w:lsdException w:name="index 7" w:semiHidden="1" w:unhideWhenUsed="1"/>
    <w:lsdException w:name="FollowedHyperlink" w:semiHidden="1" w:unhideWhenUsed="1"/>
    <w:lsdException w:name="Body Text 3" w:semiHidden="1" w:unhideWhenUsed="1"/>
    <w:lsdException w:name="toc 6" w:uiPriority="39" w:semiHidden="1" w:unhideWhenUsed="1"/>
    <w:lsdException w:name="toc 2" w:uiPriority="39" w:semiHidden="1" w:unhideWhenUsed="1"/>
    <w:lsdException w:name="List Number 5" w:semiHidden="1" w:unhideWhenUsed="1"/>
    <w:lsdException w:name="index heading" w:semiHidden="1" w:unhideWhenUsed="1"/>
    <w:lsdException w:name="toc 5" w:uiPriority="39" w:semiHidden="1" w:unhideWhenUsed="1"/>
    <w:lsdException w:name="index 2" w:semiHidden="1" w:unhideWhenUsed="1"/>
    <w:lsdException w:name="toc 9" w:uiPriority="39" w:semiHidden="1" w:unhideWhenUsed="1"/>
    <w:lsdException w:name="heading 8" w:uiPriority="9" w:semiHidden="1" w:unhideWhenUsed="1" w:qFormat="1"/>
    <w:lsdException w:name="Closing" w:semiHidden="1" w:unhideWhenUsed="1"/>
    <w:lsdException w:name="footnote reference" w:semiHidden="1" w:unhideWhenUsed="1"/>
    <w:lsdException w:name="table of figures" w:semiHidden="1" w:unhideWhenUsed="1"/>
    <w:lsdException w:name="toc 1" w:uiPriority="39" w:semiHidden="1" w:unhideWhenUsed="1"/>
    <w:lsdException w:name="Normal" w:uiPriority="0" w:qFormat="1"/>
    <w:lsdException w:name="List Continue" w:semiHidden="1" w:unhideWhenUsed="1"/>
    <w:lsdException w:name="envelope address" w:semiHidden="1" w:unhideWhenUsed="1"/>
    <w:lsdException w:name="index 9" w:semiHidden="1" w:unhideWhenUsed="1"/>
    <w:lsdException w:name="heading 3" w:uiPriority="9" w:semiHidden="1" w:unhideWhenUsed="1" w:qFormat="1"/>
    <w:lsdException w:name="toc 4" w:uiPriority="39" w:semiHidden="1" w:unhideWhenUsed="1"/>
    <w:lsdException w:name="annotation reference" w:semiHidden="1" w:unhideWhenUsed="1"/>
    <w:lsdException w:name="index 3" w:semiHidden="1" w:unhideWhenUsed="1"/>
    <w:lsdException w:name="heading 7" w:uiPriority="9" w:semiHidden="1" w:unhideWhenUsed="1" w:qFormat="1"/>
    <w:lsdException w:name="Normal Indent" w:semiHidden="1" w:unhideWhenUsed="1"/>
    <w:lsdException w:name="Block Text" w:semiHidden="1" w:unhideWhenUsed="1"/>
    <w:lsdException w:name="heading 6" w:uiPriority="9" w:semiHidden="1" w:unhideWhenUsed="1" w:qFormat="1"/>
    <w:lsdException w:name="List Bullet 4" w:semiHidden="1" w:unhideWhenUsed="1"/>
    <w:lsdException w:name="index 6" w:semiHidden="1" w:unhideWhenUsed="1"/>
    <w:lsdException w:name="Strong" w:uiPriority="22" w:qFormat="1"/>
    <w:lsdException w:name="List Number 2" w:semiHidden="1" w:unhideWhenUsed="1"/>
    <w:lsdException w:name="Signature" w:semiHidden="1" w:unhideWhenUsed="1"/>
    <w:lsdException w:name="List Bullet 3" w:semiHidden="1" w:unhideWhenUsed="1"/>
    <w:lsdException w:name="page number" w:semiHidden="1" w:unhideWhenUsed="1"/>
    <w:lsdException w:name="heading 1" w:uiPriority="9" w:qFormat="1"/>
    <w:lsdException w:name="index 5" w:semiHidden="1" w:unhideWhenUsed="1"/>
    <w:lsdException w:name="index 1" w:semiHidden="1" w:unhideWhenUsed="1"/>
    <w:lsdException w:name="List Bullet" w:semiHidden="1" w:unhideWhenUsed="1"/>
    <w:lsdException w:name="toc 8" w:uiPriority="39" w:semiHidden="1" w:unhideWhenUsed="1"/>
    <w:lsdException w:name="List Number 3" w:semiHidden="1" w:unhideWhenUsed="1"/>
    <w:lsdException w:name="Body Text" w:semiHidden="1" w:unhideWhenUsed="1"/>
    <w:lsdException w:name="Salutation" w:semiHidden="1" w:unhideWhenUsed="1"/>
    <w:lsdException w:name="Body Text Indent 3" w:semiHidden="1" w:unhideWhenUsed="1"/>
    <w:lsdException w:name="List Bullet 2" w:semiHidden="1" w:unhideWhenUsed="1"/>
    <w:lsdException w:name="endnote reference" w:semiHidden="1" w:unhideWhenUsed="1"/>
    <w:lsdException w:name="index 8" w:semiHidden="1" w:unhideWhenUsed="1"/>
    <w:lsdException w:name="toc 3" w:uiPriority="39" w:semiHidden="1" w:unhideWhenUsed="1"/>
    <w:lsdException w:name="List 3" w:semiHidden="1" w:unhideWhenUsed="1"/>
    <w:lsdException w:name="endnote text" w:semiHidden="1" w:unhideWhenUsed="1"/>
    <w:lsdException w:name="macro" w:semiHidden="1" w:unhideWhenUsed="1"/>
    <w:lsdException w:name="List 2" w:semiHidden="1" w:unhideWhenUsed="1"/>
    <w:lsdException w:name="heading 2" w:uiPriority="9" w:semiHidden="1" w:unhideWhenUsed="1" w:qFormat="1"/>
    <w:lsdException w:name="toa heading" w:semiHidden="1" w:unhideWhenUsed="1"/>
    <w:lsdException w:name="heading 5" w:uiPriority="9" w:semiHidden="1" w:unhideWhenUsed="1" w:qFormat="1"/>
    <w:lsdException w:name="List Number" w:semiHidden="1" w:unhideWhenUsed="1"/>
    <w:lsdException w:name="footer" w:semiHidden="1" w:unhideWhenUsed="1"/>
    <w:lsdException w:name="Subtitle" w:uiPriority="11" w:qFormat="1"/>
    <w:lsdException w:name="Body Text First Indent 2" w:semiHidden="1" w:unhideWhenUsed="1"/>
    <w:lsdException w:name="List 4" w:semiHidden="1" w:unhideWhenUsed="1"/>
    <w:lsdException w:name="List Continue 4" w:semiHidden="1" w:unhideWhenUsed="1"/>
    <w:lsdException w:name="heading 9" w:uiPriority="9" w:semiHidden="1" w:unhideWhenUsed="1" w:qFormat="1"/>
    <w:lsdException w:name="annotation text" w:semiHidden="1" w:unhideWhenUsed="1"/>
    <w:lsdException w:name="Note Heading" w:semiHidden="1" w:unhideWhenUsed="1"/>
    <w:lsdException w:name="envelope return" w:semiHidden="1" w:unhideWhenUsed="1"/>
    <w:lsdException w:name="List 5" w:semiHidden="1" w:unhideWhenUsed="1"/>
    <w:lsdException w:name="line number" w:semiHidden="1" w:unhideWhenUsed="1"/>
    <w:lsdException w:name="Body Text Indent 2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2026-10-22T10:33:06Z</dcterms:created>
  <dcterms:modified xsi:type="dcterms:W3CDTF">2026-10-22T10:33:06Z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"01a16167a083790597721df8aaa45d65", "ReservedCode1": "", "ContentPropagator": "00119111010856365494821B355", "PropagateID": "01a16167a083790597721df8aaa45d65", "ReservedCode2": ""}}</vt:lpwstr>
  </property>
</Properties>
</file>