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>
      <w:pPr>
        <w:spacing w:after="440"/>
        <w:ind w:firstLine="0"/>
        <w:jc w:val="center"/>
      </w:pPr>
      <w:r>
        <w:rPr>
          <w:sz w:val="44"/>
        </w:rPr>
        <w:t>資訊管理系</w:t>
      </w:r>
    </w:p>
    <w:p>
      <w:pPr>
        <w:spacing w:after="440"/>
        <w:ind w:firstLine="0"/>
        <w:jc w:val="center"/>
      </w:pPr>
      <w:r>
        <w:rPr>
          <w:sz w:val="40"/>
        </w:rPr>
        <w:t>115年資訊系統專案設計</w:t>
      </w:r>
    </w:p>
    <w:p>
      <w:pPr>
        <w:pStyle w:val="Title"/>
        <w:ind w:firstLine="0"/>
        <w:jc w:val="center"/>
      </w:pPr>
      <w:r>
        <w:t>系統手冊</w:t>
      </w:r>
    </w:p>
    <w:p>
      <w:pPr>
        <w:pStyle w:val="Subtitle"/>
        <w:ind w:firstLine="0"/>
        <w:jc w:val="center"/>
      </w:pPr>
      <w:r>
        <w:t>MeBOD 醫美時尚輿情分析系統</w:t>
      </w:r>
    </w:p>
    <w:p>
      <w:pPr>
        <w:spacing w:after="600"/>
        <w:ind w:firstLine="0"/>
        <w:jc w:val="center"/>
      </w:pPr>
      <w:r>
        <w:t>Medical Beauty Opinion Dashboard</w:t>
      </w:r>
    </w:p>
    <w:p>
      <w:pPr>
        <w:ind w:firstLine="0"/>
        <w:jc w:val="center"/>
      </w:pPr>
      <w:r>
        <w:rPr>
          <w:sz w:val="72"/>
        </w:rPr>
        <w:t>MeBOD</w:t>
      </w:r>
    </w:p>
    <w:p>
      <w:pPr>
        <w:spacing w:after="240"/>
        <w:ind w:firstLine="0" w:left="1701"/>
      </w:pPr>
      <w:r>
        <w:t>組　　別：第115405組</w:t>
      </w:r>
    </w:p>
    <w:p>
      <w:pPr>
        <w:spacing w:after="240"/>
        <w:ind w:firstLine="0" w:left="1701"/>
      </w:pPr>
      <w:r>
        <w:t>題　　目：MeBOD 醫美時尚輿情分析系統</w:t>
      </w:r>
    </w:p>
    <w:p>
      <w:pPr>
        <w:spacing w:after="240"/>
        <w:ind w:firstLine="0" w:left="1701"/>
      </w:pPr>
      <w:r>
        <w:t>指導老師：＿＿＿＿＿＿＿＿</w:t>
      </w:r>
    </w:p>
    <w:p>
      <w:pPr>
        <w:spacing w:after="240"/>
        <w:ind w:firstLine="0" w:left="1701"/>
      </w:pPr>
      <w:r>
        <w:t>組　　長：＿＿＿＿＿＿＿＿</w:t>
      </w:r>
    </w:p>
    <w:p>
      <w:pPr>
        <w:spacing w:after="240"/>
        <w:ind w:firstLine="0" w:left="1701"/>
      </w:pPr>
      <w:r>
        <w:t>組　　員：＿＿＿＿＿＿＿＿</w:t>
      </w:r>
    </w:p>
    <w:p>
      <w:pPr>
        <w:spacing w:after="240"/>
        <w:ind w:firstLine="0" w:left="1701"/>
      </w:pPr>
      <w:r>
        <w:t xml:space="preserve">　　　　　＿＿＿＿＿＿＿＿</w:t>
      </w:r>
    </w:p>
    <w:p>
      <w:pPr>
        <w:spacing w:before="440"/>
        <w:ind w:firstLine="0"/>
        <w:jc w:val="center"/>
      </w:pPr>
      <w:r>
        <w:t>中華民國115年9月28日</w:t>
      </w:r>
    </w:p>
    <w:p>
      <w:r>
        <w:br w:type="page"/>
      </w:r>
    </w:p>
    <w:p>
      <w:pPr>
        <w:pStyle w:val="FrontHeading"/>
      </w:pPr>
      <w:r>
        <w:t>目錄</w:t>
      </w:r>
    </w:p>
    <w:p>
      <w:r/>
      <w:fldSimple w:instr=" TOC \o &quot;1-2&quot; \h \z \u ">
        <w:r>
          <w:t>更新中</w:t>
        </w:r>
      </w:fldSimple>
    </w:p>
    <w:p>
      <w:r>
        <w:br w:type="page"/>
      </w:r>
    </w:p>
    <w:p>
      <w:pPr>
        <w:pStyle w:val="FrontHeading"/>
      </w:pPr>
      <w:r>
        <w:t>圖目錄</w:t>
      </w:r>
    </w:p>
    <w:p>
      <w:r/>
      <w:fldSimple w:instr=" TOC \t &quot;Figure Caption,1&quot; \h \z ">
        <w:r>
          <w:t>更新中</w:t>
        </w:r>
      </w:fldSimple>
    </w:p>
    <w:p>
      <w:r>
        <w:br w:type="page"/>
      </w:r>
    </w:p>
    <w:p>
      <w:pPr>
        <w:pStyle w:val="FrontHeading"/>
      </w:pPr>
      <w:r>
        <w:t>表目錄</w:t>
      </w:r>
    </w:p>
    <w:p>
      <w:r/>
      <w:fldSimple w:instr=" TOC \t &quot;Table Caption,1&quot; \h \z ">
        <w:r>
          <w:t>更新中</w:t>
        </w:r>
      </w:fldSimple>
    </w:p>
    <w:p>
      <w:pPr>
        <w:pStyle w:val="Heading1"/>
      </w:pPr>
      <w:r>
        <w:t>第1章 前言</w:t>
      </w:r>
    </w:p>
    <w:p>
      <w:pPr>
        <w:pStyle w:val="Heading2"/>
      </w:pPr>
      <w:r>
        <w:t>1-1 背景介紹</w:t>
      </w:r>
    </w:p>
    <w:p>
      <w:r>
        <w:t>MeBOD 醫美時尚輿情分析系統以醫學美容、保養、美妝與穿搭相關公開討論為分析對象，將分散於 PTT、Dcard、Mobile01 與 Threads 的文章及留言整理為可查詢的資料，再以圖表、情緒分布與自然語言問答協助使用者閱讀。系統的定位是資訊整理與行銷觀察工具，不能取代醫療專業判斷，也不將單一網友經驗視為療程效果的證據。</w:t>
      </w:r>
    </w:p>
    <w:p>
      <w:r>
        <w:t>本手冊供專題審查、系統管理者、維護開發者及一般使用者閱讀。第1至4章說明問題、營運構想與專案規劃；第5至10章說明分析設計、資料庫與測試；第11章提供安裝及維運程序；第12章提供實際操作步驟。技術基準為民國115年9月27日的專案工作版本。</w:t>
      </w:r>
    </w:p>
    <w:p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>
      <w:pPr>
        <w:pStyle w:val="Heading2"/>
      </w:pPr>
      <w:r>
        <w:t>1-2 動機</w:t>
      </w:r>
    </w:p>
    <w:p>
      <w:r>
        <w:t>人工逐站搜尋需要重複輸入相同關鍵字，且不同平台的互動數、時間格式與內容呈現方式不一致。MeBOD 將資料來源轉成共同欄位，降低跨平台比較的操作成本，並提供平台與時間篩選，避免把不同觀察範圍混在一起。</w:t>
      </w:r>
    </w:p>
    <w:p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>
      <w:pPr>
        <w:pStyle w:val="Heading2"/>
      </w:pPr>
      <w:r>
        <w:t>1-3 系統目的與目標</w:t>
      </w:r>
    </w:p>
    <w:p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>
      <w:pPr>
        <w:pStyle w:val="TableCaption"/>
      </w:pPr>
      <w:r>
        <w:t>表1-1 系統目的與目標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統一跨平台資料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四種爬蟲轉為共同文章格式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解析與入庫測試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支援多角度查詢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關鍵字 時間 平台 圖表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儀表板與匯出一致性測試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提供可追溯問答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混合檢索與來源清單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問答 API 與畫面測試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保護個人資料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user_id 授權與角色檢查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歷史隔離及越權測試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支援維運與升級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Alembic 健康檢查 稽核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空庫升級與啟動測試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1-4 預期成果與目前成果</w:t>
      </w:r>
    </w:p>
    <w:p>
      <w:r>
        <w:t>目前程式已具備登入、訪客瀏覽、儀表板、文章詳情、AI 問答、分析歷史、監測預警、Excel 匯出、列印報表、帳號管理與系統設定。管理功能另包含爬取、評分與向量維護。第10章列出測試證據；通過的系統測試採 PostgreSQL 與 Chromium，外部語言模型回應以固定測試資料替代。</w:t>
      </w:r>
    </w:p>
    <w:p>
      <w:r>
        <w:t>正式營運前仍應評估來源網站可用性、API 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>
      <w:pPr>
        <w:pStyle w:val="Heading1"/>
      </w:pPr>
      <w:r>
        <w:t>第2章 營運計畫</w:t>
      </w:r>
    </w:p>
    <w:p>
      <w:pPr>
        <w:pStyle w:val="Heading2"/>
      </w:pPr>
      <w:r>
        <w:t>2-1 可行性分析</w:t>
      </w:r>
    </w:p>
    <w:p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</w:t>
      </w:r>
    </w:p>
    <w:p>
      <w:pPr>
        <w:pStyle w:val="TableCaption"/>
      </w:pPr>
      <w:r>
        <w:t>表2-1 可行性分析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技術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Vue FastAPI PostgreSQL 已整合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平台改版時獨立修正爬蟲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成本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主要元件可自行部署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記錄模型呼叫與主機成本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操作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瀏覽器即可查詢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對無資料及未登入給明確提示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維護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測試與遷移納入版本控制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升級前備份並在測試庫驗證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資料治理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保留來源並限制管理權限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審核蒐集範圍與保留期限</w:t>
            </w:r>
          </w:p>
        </w:tc>
      </w:tr>
    </w:tbl>
    <w:p>
      <w:pPr>
        <w:spacing w:after="60" w:before="0" w:line="40" w:lineRule="exact"/>
      </w:pPr>
    </w:p>
    <w:p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>
      <w:pPr>
        <w:pStyle w:val="Heading2"/>
      </w:pPr>
      <w:r>
        <w:t>2-2 商業模式</w:t>
      </w:r>
    </w:p>
    <w:p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>
      <w:pPr>
        <w:pStyle w:val="TableCaption"/>
      </w:pPr>
      <w:r>
        <w:t>表2-2 商業模式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35"/>
        <w:gridCol w:w="7370"/>
      </w:tblGrid>
      <w:tr>
        <w:trPr>
          <w:cantSplit/>
          <w:tblHeader/>
        </w:trPr>
        <w:tc>
          <w:tcPr>
            <w:tcW w:type="dxa" w:w="283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type="dxa" w:w="737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顧客區隔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小型診所 品牌行銷 公關研究團隊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價值主張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集中閱讀討論 提早注意負面訊號 回查來源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通路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網頁展示 專題展示 客戶試用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顧客關係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帳號服務 使用教學 問題回報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收益來源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規劃採訂閱制 實際價格另行驗證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關鍵資源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程式 資料庫 詞庫 分析與維護能力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關鍵活動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蒐集 清理 品質檢查 模型評估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合作資源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外部模型供應者 主機與網路服務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成本結構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模型呼叫 儲存 備份 主機 維護人力</w:t>
            </w:r>
          </w:p>
        </w:tc>
      </w:tr>
    </w:tbl>
    <w:p>
      <w:pPr>
        <w:spacing w:after="60" w:before="0" w:line="40" w:lineRule="exact"/>
      </w:pPr>
    </w:p>
    <w:p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>
      <w:pPr>
        <w:pStyle w:val="Heading2"/>
      </w:pPr>
      <w:r>
        <w:t>2-3 市場分析</w:t>
      </w:r>
    </w:p>
    <w:p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>
      <w:pPr>
        <w:pStyle w:val="TableCaption"/>
      </w:pPr>
      <w:r>
        <w:t>表2-3 市場分析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驗證問題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採用判準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使用者是否願意定期查詢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小規模試用與訪談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能說明固定使用情境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匯出是否符合工作需求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檢視 Excel 與列印報表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可直接用於內部討論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問答是否有幫助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人工檢核答案及引用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能找到支持或反駁的原文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2-4 競爭力分析</w:t>
      </w:r>
    </w:p>
    <w:p>
      <w:pPr>
        <w:pStyle w:val="TableCaption"/>
      </w:pPr>
      <w:r>
        <w:t>表2-4 競爭力分析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優勢 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垂直詞庫 多平台 結構化資料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保持來源可追溯及查詢一致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劣勢 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資料與模型依賴外部服務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降級處理並呈現覆蓋限制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機會 O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團隊需要持續整理討論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以試用驗證固定工作流程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威脅 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網站改版 模型費用變動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模組化爬蟲與額度管理</w:t>
            </w:r>
          </w:p>
        </w:tc>
      </w:tr>
    </w:tbl>
    <w:p>
      <w:pPr>
        <w:spacing w:after="60" w:before="0" w:line="40" w:lineRule="exact"/>
      </w:pPr>
    </w:p>
    <w:p>
      <w:r>
        <w:t>SO 策略以既有資料流程支持特定品牌試用；ST 策略以平台隔離及原文連結維持可維護性；WO 策略透過人工標註建立品質基準；WT 策略以停用平台、限制額度及保留資料庫備份降低中斷影響。</w:t>
      </w:r>
    </w:p>
    <w:p>
      <w:pPr>
        <w:pStyle w:val="Heading1"/>
      </w:pPr>
      <w:r>
        <w:t>第3章 系統規格</w:t>
      </w:r>
    </w:p>
    <w:p>
      <w:pPr>
        <w:pStyle w:val="Heading2"/>
      </w:pPr>
      <w:r>
        <w:t>3-1 系統架構</w:t>
      </w:r>
    </w:p>
    <w:p>
      <w:r>
        <w:t>瀏覽器以 Vue 單頁應用呈現資料，透過相對路徑呼叫 FastAPI。開發時由 Vite 代理 API 與 WebSocket；建置後由後端提供 frontend/dist 靜態內容。服務層集中處理資料查詢、權限、情緒分析、向量檢索與匯出，SQLAlchemy 負責資料存取。[1][2][4]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圖3-1 系統分層架構</w:t>
      </w:r>
    </w:p>
    <w:p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圖3-2 資料蒐集與分析管線</w:t>
      </w:r>
    </w:p>
    <w:p>
      <w:pPr>
        <w:pStyle w:val="Heading2"/>
      </w:pPr>
      <w:r>
        <w:t>3-2 系統軟硬體需求與技術平台</w:t>
      </w:r>
    </w:p>
    <w:p>
      <w:r>
        <w:t>以下版本依專案相依檔及本次測試環境記錄。正式安裝以 requirements.txt 與 package-lock.json 為準，不應只因官方已發布新版本就直接更新。硬體需求採維運建議，並非壓力測試結果。</w:t>
      </w:r>
    </w:p>
    <w:p>
      <w:pPr>
        <w:pStyle w:val="TableCaption"/>
      </w:pPr>
      <w:r>
        <w:t>表3-1 系統軟硬體需求與技術平台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後端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Python 3.14 本機測試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CI 設定另使用 Python 3.12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Web 框架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FastAPI 0.136.1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Uvicorn 0.46.0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資料存取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SQLAlchemy 2.0.49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Alembic 1.19.2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資料庫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PostgreSQL 18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本機 18.3 整合驗證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前端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Vue 3.5 Vite 8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Node.js 用於安裝與建置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圖表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Chart.js 4.5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Vue 圖表元件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瀏覽器自動化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Playwright 1.56 Chromium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爬蟲與 E2E 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文字生成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gemini-2.5-flash-lite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可由環境變數調整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語意向量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gemini-embedding-001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程式設定 768 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開發主機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Windows 與現代瀏覽器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建議 8 GB RAM 及可用磁碟空間</w:t>
            </w:r>
          </w:p>
        </w:tc>
      </w:tr>
    </w:tbl>
    <w:p>
      <w:pPr>
        <w:spacing w:after="60" w:before="0" w:line="40" w:lineRule="exact"/>
      </w:pPr>
    </w:p>
    <w:p>
      <w:r>
        <w:t>若要執行 Dcard、Mobile01 與 Threads 爬蟲，環境需支援程式使用的 Chromium 執行方式。現有 Dockerfile 主要封裝 Web 與 API，未自動安裝完整瀏覽器環境；部署前應停用無法執行的平台，或另外配置其依賴。</w:t>
      </w:r>
    </w:p>
    <w:p>
      <w:pPr>
        <w:pStyle w:val="Heading2"/>
      </w:pPr>
      <w:r>
        <w:t>3-3 使用標準與工具</w:t>
      </w:r>
    </w:p>
    <w:p>
      <w:pPr>
        <w:pStyle w:val="TableCaption"/>
      </w:pPr>
      <w:r>
        <w:t>表3-2 使用標準與工具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UML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描述互動 職責與狀態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使用個案 活動 循序 類別等圖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Git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追蹤原始碼與變更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提交歷史 差異 審查紀錄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OpenAPI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定義 API 參數與回應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/docs 自動文件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Alembic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維護資料庫版本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migrations 與版本表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pytest Vitest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自動化回歸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測試程式與執行結果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Playwright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真實瀏覽器操作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E2E 結果 失敗截圖 trace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Ruff ESLint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靜態品質檢查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CI 檢查結果</w:t>
            </w:r>
          </w:p>
        </w:tc>
      </w:tr>
    </w:tbl>
    <w:p>
      <w:pPr>
        <w:spacing w:after="60" w:before="0" w:line="40" w:lineRule="exact"/>
      </w:pPr>
    </w:p>
    <w:p>
      <w:r>
        <w:t>本手冊圖以 UML 概念描述實作；服務模組在 Python 中多以函式組成，圖中的服務物件表示責任集合，不表示程式一定宣告同名 class。學校要求的 VPP 或 VPD 為另一項建模工具交付格式，不能以 Word 中的圖片宣稱已產生該原生檔。</w:t>
      </w:r>
    </w:p>
    <w:p>
      <w:pPr>
        <w:pStyle w:val="Heading1"/>
      </w:pPr>
      <w:r>
        <w:t>第4章 專案時程與組織分工</w:t>
      </w:r>
    </w:p>
    <w:p>
      <w:pPr>
        <w:pStyle w:val="Heading2"/>
      </w:pPr>
      <w:r>
        <w:t>4-1 專案時程</w:t>
      </w:r>
    </w:p>
    <w:p>
      <w:r>
        <w:t>以下為跨兩學期的一年期規劃，涵蓋需求、設計、開發、驗證與交付。規劃月份採民國115年2月至116年1月；它是管理安排，不是每一項工作已按該月份完成的歷史陳述。可核對的 Git 歷史自115年5月10日開始，近期提交至115年9月27日。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3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圖4-1 一年期專案規劃甘特圖</w:t>
      </w:r>
    </w:p>
    <w:p>
      <w:pPr>
        <w:pStyle w:val="TableCaption"/>
      </w:pPr>
      <w:r>
        <w:t>表4-1 專案時程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需求與選題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問題定義 角色與情境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可對應使用個案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分析設計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UML 資料模型 原型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功能與資料責任一致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核心開發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爬蟲 API 儀表板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可在本機完成查詢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分析與權限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問答 情緒 帳號 方案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正常與拒絕路徑均受測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整合驗證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PostgreSQL E2E 修正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重要旅程通過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文件與交付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手冊 備份 安裝說明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新環境可重現</w:t>
            </w:r>
          </w:p>
        </w:tc>
      </w:tr>
    </w:tbl>
    <w:p>
      <w:pPr>
        <w:spacing w:after="60" w:before="0" w:line="40" w:lineRule="exact"/>
      </w:pPr>
    </w:p>
    <w:p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>
      <w:pPr>
        <w:pStyle w:val="Heading2"/>
      </w:pPr>
      <w:r>
        <w:t>4-2 專案組織與分工</w:t>
      </w:r>
    </w:p>
    <w:p>
      <w:r>
        <w:t>本專題需要專案整合、後端與資料庫、前端與互動、測試與文件四種責任。每項工作指定一位主要負責人，必要時安排最多兩位協作人員。下表以角色表達交付責任，實際學號、姓名與個人貢獻比例應由團隊名冊確認。</w:t>
      </w:r>
    </w:p>
    <w:p>
      <w:pPr>
        <w:pStyle w:val="TableCaption"/>
      </w:pPr>
      <w:r>
        <w:t>表4-2 專案組織與分工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928"/>
        <w:gridCol w:w="2551"/>
        <w:gridCol w:w="2608"/>
        <w:gridCol w:w="3118"/>
      </w:tblGrid>
      <w:tr>
        <w:trPr>
          <w:cantSplit/>
          <w:tblHeader/>
        </w:trPr>
        <w:tc>
          <w:tcPr>
            <w:tcW w:type="dxa" w:w="192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工作項目</w:t>
            </w:r>
          </w:p>
        </w:tc>
        <w:tc>
          <w:tcPr>
            <w:tcW w:type="dxa" w:w="255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主要責任角色</w:t>
            </w:r>
          </w:p>
        </w:tc>
        <w:tc>
          <w:tcPr>
            <w:tcW w:type="dxa" w:w="260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協作角色</w:t>
            </w:r>
          </w:p>
        </w:tc>
        <w:tc>
          <w:tcPr>
            <w:tcW w:type="dxa" w:w="311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交付證據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需求與範圍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專案整合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前端 後端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需求清單與審查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資料庫與遷移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後端資料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測試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模型 遷移 測試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爬蟲與分析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後端資料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測試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解析器 服務 日誌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網頁與視覺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前端互動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專案整合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畫面 元件測試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權限與安全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後端資料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前端 測試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授權與回歸結果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手冊與驗收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測試文件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全體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手冊 測試結果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簡報與展示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專案整合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全體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展示腳本與版本</w:t>
            </w:r>
          </w:p>
        </w:tc>
      </w:tr>
    </w:tbl>
    <w:p>
      <w:pPr>
        <w:spacing w:after="60" w:before="0" w:line="40" w:lineRule="exact"/>
      </w:pPr>
    </w:p>
    <w:p>
      <w:r>
        <w:t>貢獻評估應綜合需求釐清、設計、開發、測試、文件與除錯工作，不以 commit 數直接換算百分比。多人共同修正同一問題時，應列出各自負責的產出，以避免將生成式工具的輸出直接視為某位成員的全部工作。</w:t>
      </w:r>
    </w:p>
    <w:p>
      <w:pPr>
        <w:pStyle w:val="Heading2"/>
      </w:pPr>
      <w:r>
        <w:t>4-3 上傳 GitHub 紀錄</w:t>
      </w:r>
    </w:p>
    <w:p>
      <w:r>
        <w:t>原始碼儲存庫為 github.com/xujiaquan05/115405。本機 HEAD 為 05191aa，已有130筆可見提交；本手冊描述的最新修正另包含尚未提交的工作目錄變更。下列為本機可核對的提交節錄，不能替代每位組員具名的 GitHub 貢獻截圖。</w:t>
      </w:r>
    </w:p>
    <w:p>
      <w:pPr>
        <w:pStyle w:val="TableCaption"/>
      </w:pPr>
      <w:r>
        <w:t>表4-3 上傳 GitHub 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日期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提交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工作內容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115年5月10日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8e0ec40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初始版本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115年9月21日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1fe3db0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文章向量改為分段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115年9月22日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15164e6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爬取限制管理員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115年9月23日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b3ce849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補齊外鍵並移除遺留欄位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115年9月25日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3405a88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帳號不存在時維持驗證工作量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115年9月27日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05191aa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情緒補評支援留言</w:t>
            </w:r>
          </w:p>
        </w:tc>
      </w:tr>
    </w:tbl>
    <w:p>
      <w:pPr>
        <w:spacing w:after="60" w:before="0" w:line="40" w:lineRule="exact"/>
      </w:pPr>
    </w:p>
    <w:p>
      <w:r>
        <w:t>提交說明應記錄修正與測試。上傳前排除.env、憑證及正式資料，遷移與驗證同步提交；交付版通過測試後建立版本標籤。</w:t>
      </w:r>
    </w:p>
    <w:p>
      <w:pPr>
        <w:pStyle w:val="Heading1"/>
      </w:pPr>
      <w:r>
        <w:t>第5章 需求模型</w:t>
      </w:r>
    </w:p>
    <w:p>
      <w:pPr>
        <w:pStyle w:val="Heading2"/>
      </w:pPr>
      <w:r>
        <w:t>5-1 使用者需求</w:t>
      </w:r>
    </w:p>
    <w:p>
      <w:r>
        <w:t>系統角色分為訪客、一般帳號及管理員。方案是一般帳號的功能額度，與角色分開處理；管理員執行維運功能時不受一般方案限制。後端每次敏感請求仍需驗證身分，不依前端 localStorage 中的顯示資料決定授權。</w:t>
      </w:r>
    </w:p>
    <w:p>
      <w:pPr>
        <w:pStyle w:val="TableCaption"/>
      </w:pPr>
      <w:r>
        <w:t>表5-1 使用者需求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登入與登出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Cookie 建立及清除 帳號鎖定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訪客查詢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可瀏覽資料 不存個人歷史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儀表板篩選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關鍵字 日期 平台一致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文章詳情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主文 來源 留言可閱讀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FR05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AI 問答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登入及額度檢查 顯示回答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分析歷史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僅讀取刪除自己的紀錄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FR07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監測與預警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個人關鍵字與通知隔離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FR08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Excel 匯出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權限檢查與平台篩選正確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FR09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列印報表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顯示目前分析並可列印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FR10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帳號管理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限管理員 指派角色方案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FR11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爬取與排程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限管理員 共用租約鎖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FR12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系統維護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設定 稽核 健康檢查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編號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非功能需求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設計及驗證方式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NFR01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資料隔離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以登入者 user_id 篩選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NFR02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可重現部署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固定相依版本與 Alembic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NFR03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併發一致性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PostgreSQL 原子取鎖測試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NFR04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可觀測性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HTTP 狀態 日誌 稽核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NFR05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安全性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PBKDF2 JWT HttpOnly Cookie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NFR06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可維護性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分層 模組化 自動測試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NFR07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錯誤可理解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區分401 403 429 與服務錯誤</w:t>
            </w:r>
          </w:p>
        </w:tc>
      </w:tr>
    </w:tbl>
    <w:p>
      <w:pPr>
        <w:spacing w:after="60" w:before="0" w:line="40" w:lineRule="exact"/>
      </w:pPr>
    </w:p>
    <w:p>
      <w:r>
        <w:t>目前未建立正式的回應時間 SLA，也未完成真實多租戶高負載測試。效能驗收應另定資料量、同時使用者數、冷快取與熱快取條件，量測中位數及第95百分位，避免把本機少量資料的展示速度當成營運承諾。</w:t>
      </w:r>
    </w:p>
    <w:p>
      <w:pPr>
        <w:pStyle w:val="Heading2"/>
      </w:pPr>
      <w:r>
        <w:t>5-2 使用個案圖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53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圖5-1 系統角色與使用個案</w:t>
      </w:r>
    </w:p>
    <w:p>
      <w:r>
        <w:t>訪客可閱讀公開查詢結果，但不可使用帳號專屬歷史、問答或 Excel 匯出。一般帳號可依方案使用監測與分析；管理員另可維護帳號、系統設定與爬取任務。排程器屬系統外部觸發角色，其執行仍需遵守相同的互斥機制。</w:t>
      </w:r>
    </w:p>
    <w:p>
      <w:pPr>
        <w:pStyle w:val="TableCaption"/>
      </w:pPr>
      <w:r>
        <w:t>表5-2 使用個案圖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2268"/>
        <w:gridCol w:w="1134"/>
        <w:gridCol w:w="1814"/>
        <w:gridCol w:w="2721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type="dxa" w:w="1134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type="dxa" w:w="1814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type="dxa" w:w="272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免費版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0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不提供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專業版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90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100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提供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企業版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不限制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不限制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提供</w:t>
            </w:r>
          </w:p>
        </w:tc>
      </w:tr>
    </w:tbl>
    <w:p>
      <w:pPr>
        <w:spacing w:after="60" w:before="0" w:line="40" w:lineRule="exact"/>
      </w:pPr>
    </w:p>
    <w:p>
      <w:r>
        <w:t>以上為初始化方案值。實際額度依資料庫設定與後端端點行為判斷；欄位存在不表示所有畫面都已實作完整商業收費功能。報表列印與 Excel 下載為不同流程，不應混稱為同一項受控匯出。</w:t>
      </w:r>
    </w:p>
    <w:p>
      <w:pPr>
        <w:pStyle w:val="Heading2"/>
      </w:pPr>
      <w:r>
        <w:t>5-3 使用個案描述與活動圖</w:t>
      </w:r>
    </w:p>
    <w:p>
      <w:pPr>
        <w:pStyle w:val="Heading3"/>
      </w:pPr>
      <w:r>
        <w:t>UC01 登入與登出</w:t>
      </w:r>
    </w:p>
    <w:p>
      <w:r>
        <w:t>主要角色為帳號使用者。前置條件為帳號已建立且啟用；輸入為帳號密碼；成功結果為後端設定 HttpOnly Cookie，前端顯示使用者資料並進入儀表板。登入失敗顯示一致訊息，連續失敗達門檻時暫時鎖定。登出必須等待後端清除 Cookie 與前端清除狀態，再切換到登入頁。</w:t>
      </w:r>
    </w:p>
    <w:p>
      <w:pPr>
        <w:pStyle w:val="Heading3"/>
      </w:pPr>
      <w:r>
        <w:t>UC02 儀表板搜尋與匯出</w:t>
      </w:r>
    </w:p>
    <w:p>
      <w:r>
        <w:t>使用者選擇關鍵字、天數及平台後送出搜尋，系統回傳統計與文章。篩選同名看板時使用平台前綴，例如 ptt:facelift，避免混入 Dcard 同名看板。Excel 下載先驗證登入與方案，再依同一個平台篩選函式取資料。未符合權限時顯示原因，不應下載空白檔案冒充成功。</w:t>
      </w:r>
    </w:p>
    <w:p>
      <w:pPr>
        <w:pStyle w:val="Heading3"/>
      </w:pPr>
      <w:r>
        <w:t>UC03 輿情問答</w:t>
      </w:r>
    </w:p>
    <w:p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q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圖5-2 問答活動圖</w:t>
      </w:r>
    </w:p>
    <w:p>
      <w:pPr>
        <w:pStyle w:val="Heading3"/>
      </w:pPr>
      <w:r>
        <w:t>UC04 爬取與分析</w:t>
      </w:r>
    </w:p>
    <w:p>
      <w:r>
        <w:t>管理員或排程器啟動工作前取得租約鎖。每個平台依設定及看板清單執行爬取，通過相關性過濾後更新文章、留言、情緒與向量。工作期間續租，若已失去租約則停止並丟棄失效批次，避免舊工作覆蓋新工作結果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4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craw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圖5-3 爬取活動圖</w:t>
      </w:r>
    </w:p>
    <w:p>
      <w:pPr>
        <w:pStyle w:val="Heading3"/>
      </w:pPr>
      <w:r>
        <w:t>UC05 個人歷史與預警</w:t>
      </w:r>
    </w:p>
    <w:p>
      <w:r>
        <w:t>已登入使用者可閱讀與刪除自己的分析快照，新增監測詞並查閱自己的預警。訪客開啟歷史畫面時只顯示登入提示，前端不再發送必定被拒絕的歷史請求；後端仍保留401保護。刪除不存在或不屬於自己的紀錄時回傳404，避免藉由錯誤差異探查他人資料。</w:t>
      </w:r>
    </w:p>
    <w:p>
      <w:pPr>
        <w:pStyle w:val="Heading2"/>
      </w:pPr>
      <w:r>
        <w:t>5-4 分析類別圖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22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class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圖5-4 分析層邊界控制與實體</w:t>
      </w:r>
    </w:p>
    <w:p>
      <w:r>
        <w:t>邊界物件代表使用者接觸的登入、查詢與管理畫面；控制物件負責驗證、篩選、分析和維護流程；實體物件代表文章、使用者、歷史與監測資料。這種劃分使 UI 變更不必直接修改資料表，也使測試能分别檢查服務邏輯與畫面互動。</w:t>
      </w:r>
    </w:p>
    <w:p>
      <w:pPr>
        <w:pStyle w:val="Heading1"/>
      </w:pPr>
      <w:r>
        <w:t>第6章 設計模型</w:t>
      </w:r>
    </w:p>
    <w:p>
      <w:pPr>
        <w:pStyle w:val="Heading2"/>
      </w:pPr>
      <w:r>
        <w:t>6-1 物件導向分析與設計的方法</w:t>
      </w:r>
    </w:p>
    <w:p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OMG UML 2.5.1語意繪製；圖例與案例均依MeBOD程式整理，並非重製教材插圖。</w:t>
      </w:r>
    </w:p>
    <w:p>
      <w:r>
        <w:t>系統循序圖將MeBOD視為單一黑箱，只描述外部角色與系統事件。詳細循序圖再揭露邊界、控制、實體與外部服務間的責任分配。資料庫ER圖描述儲存結構，不能拿來取代物件間的行為模型。</w:t>
      </w:r>
    </w:p>
    <w:p>
      <w:pPr>
        <w:pStyle w:val="TableCaption"/>
      </w:pPr>
      <w:r>
        <w:t>表6-1 物件導向分析與設計的方法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分析設計產物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MeBOD對應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使用案例與活動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UC01登入、UC02查詢、UC03問答、UC04爬取、UC05歷史與預警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第5章與實際路由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系統循序圖與事件合約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外部事件、前置條件、後置條件、例外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本章6-2與6-3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詳細循序與責任分配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畫面、路由、服務、ORM、外部模型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本章6-4至6-8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設計類別與實作模型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實際類別、模組依賴、部署節點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6-9及第7章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資料模型與程式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外鍵、交易、函式、來源行號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第8章與第9章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6-2 系統循序圖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273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_que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圖6-1 UC02與UC03的系統循序圖</w:t>
      </w:r>
    </w:p>
    <w:p>
      <w:r>
        <w:t>圖中的使用者在登入後搜尋，再依畫面脈絡提出問題。搜尋事件本身允許訪客；問答事件則需要有效帳號及額度。alt框的各區段互斥，方括號內是成立條件；虛線回傳表示系統回覆，不表示另一個使用者操作。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273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d_craw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圖6-2 UC04管理員啟動爬取的系統循序圖</w:t>
      </w:r>
    </w:p>
    <w:p>
      <w:r>
        <w:t>啟動成功只表示背景工作已接受。進度事件及完成結果在後續時間出現，不能把第一次HTTP回應當作整批文章已完成分析的證據。</w:t>
      </w:r>
    </w:p>
    <w:p>
      <w:pPr>
        <w:pStyle w:val="Heading2"/>
      </w:pPr>
      <w:r>
        <w:t>6-3 系統事件合約</w:t>
      </w:r>
    </w:p>
    <w:p>
      <w:r>
        <w:t>合約的後置條件描述操作成功後可觀察的狀態變化。查詢沒有資料異動也可成立；若執行中斷，不能假定所有步驟自動回復。本系統的提交邊界詳見8-5。</w:t>
      </w:r>
    </w:p>
    <w:p>
      <w:pPr>
        <w:pStyle w:val="Heading3"/>
      </w:pPr>
      <w:r>
        <w:t>6-3-1 登入事件 login</w:t>
      </w:r>
    </w:p>
    <w:p>
      <w:r>
        <w:t>前置條件：輸入符合長度限制，登入來源未超過每分鐘5次的限流。帳號存在與否不是前置假設，必須由操作本身判斷。</w:t>
      </w:r>
    </w:p>
    <w:p>
      <w:r>
        <w:t>主要流程：①依username讀取帳號；②驗證啟用狀態、密碼及鎖定；③失敗時依規則更新失敗次數；④成功時清除失敗狀態，必要時升級密碼雜湊；⑤更新last_login_at；⑥簽發JWT並設定Cookie。</w:t>
      </w:r>
    </w:p>
    <w:p>
      <w:r>
        <w:t>後置條件：成功者取得有效憑證，帳號最近登入時間已提交。錯誤密碼或不存在帳號回401；正確密碼但帳號仍鎖定時回423；限流回429。不同失敗分支不能一律寫成伺服器故障。</w:t>
      </w:r>
    </w:p>
    <w:p>
      <w:pPr>
        <w:pStyle w:val="Heading3"/>
      </w:pPr>
      <w:r>
        <w:t>6-3-2 查詢事件 searchDashboard</w:t>
      </w:r>
    </w:p>
    <w:p>
      <w:r>
        <w:t>前置條件：days介於1至365，其他參數可由預設值補齊。GET /api/dashboard/full為公開路由，後端此處沒有依方案裁切天數。</w:t>
      </w:r>
    </w:p>
    <w:p>
      <w:r>
        <w:t>主要流程：①正規化看板條件；②以關鍵字、天數、排序及看板建立RAM快取鍵；③命中時回傳快取；④未命中時查詢文章並計算統計；⑤保存10分鐘快取並回傳。空結果是合法查詢結果。</w:t>
      </w:r>
    </w:p>
    <w:p>
      <w:r>
        <w:t>後置條件：回傳本次條件的儀表板資料。此事件不等於GET /api/analysis/keyword，也不保證建立個人歷史；歷史是在分析路由且帳號存在時另行寫入。</w:t>
      </w:r>
    </w:p>
    <w:p>
      <w:pPr>
        <w:pStyle w:val="Heading3"/>
      </w:pPr>
      <w:r>
        <w:t>6-3-3 問答事件 askQuestion</w:t>
      </w:r>
    </w:p>
    <w:p>
      <w:r>
        <w:t>前置條件：已登入、問題長度2至500字元、來源未超過每分鐘10次且方案仍有額度。history各項角色限user或assistant，單項內容上限2000字元。</w:t>
      </w:r>
    </w:p>
    <w:p>
      <w:r>
        <w:t>主要流程：①驗證身分及額度；②建立脈絡快取鍵；③依快取及dashboard_context選擇分支；④取得回答與來源；⑤函式正常返回後記錄用量；⑥回傳結果。</w:t>
      </w:r>
    </w:p>
    <w:p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>
      <w:pPr>
        <w:pStyle w:val="Heading3"/>
      </w:pPr>
      <w:r>
        <w:t>6-3-4 爬取事件 startCrawl</w:t>
      </w:r>
    </w:p>
    <w:p>
      <w:r>
        <w:t>前置條件：管理員身分有效，平台及看板名稱合法。主要流程為驗證目標、以UUID取得共用租約、寫入稽核、排入背景工作，再回覆已啟動。</w:t>
      </w:r>
    </w:p>
    <w:p>
      <w:r>
        <w:t>後置條件：背景工作已登記且租約有擁有者；尚未保證產生文章。看板不合法回400，租約已被占用回409；不得在取鎖失敗後仍啟動爬取。</w:t>
      </w:r>
    </w:p>
    <w:p>
      <w:pPr>
        <w:pStyle w:val="Heading3"/>
      </w:pPr>
      <w:r>
        <w:t>6-3-5 個人資料事件</w:t>
      </w:r>
    </w:p>
    <w:p>
      <w:pPr>
        <w:pStyle w:val="TableCaption"/>
      </w:pPr>
      <w:r>
        <w:t>表6-2 6-3-5 個人資料事件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事件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成功後置條件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失敗與資料範圍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getHistory(limit)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依建立時間倒序回傳自己的紀錄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未登入401；limit為1至200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deleteHistory(id)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指定且屬於本人的歷史被刪除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不存在或非本人404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addWatch(keyword)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新增user_id屬於本人的監測詞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重複409；先檢查組數額度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exportArticles(filters)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產生篩選後的XLSX串流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需登入與匯出權限；服務裁切方案天數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changePassword(old,new)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更新雜湊及密碼異動時間，舊JWT失效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舊密碼須正確，新密碼須符合政策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6-4 登入與工作階段詳細流程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60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圖6-3 UC01登入成功與失敗的詳細循序</w:t>
      </w:r>
    </w:p>
    <w:p>
      <w:r>
        <w:t>畫面是邊界，auth路由協調HTTP行為，auth_service執行帳號規則，User物件保存持久狀態。服務未找到帳號時仍執行等價密碼驗證工作，以降低透過時間差辨識帳號存在性的機會。</w:t>
      </w:r>
    </w:p>
    <w:p>
      <w:r>
        <w:t>後續私人請求由get_current_user讀取Cookie或Bearer權杖，驗證簽章、帳號啟用及password_changed_at。前端localStorage的顯示名稱與角色只供呈現，不能替代後端驗證。登出會清Cookie，前端等待logout完成後才切換頁面。</w:t>
      </w:r>
    </w:p>
    <w:p>
      <w:pPr>
        <w:pStyle w:val="Heading2"/>
      </w:pPr>
      <w:r>
        <w:t>6-5 查詢 分析 歷史與匯出的完整流程</w:t>
      </w:r>
    </w:p>
    <w:p>
      <w:r>
        <w:t>使用者送出關鍵字後，前端帶入天數、排序及看板。含平台前綴的ptt:facelift會同時限制平台與看板；單獨facelift則比對各平台同名看板。多個條件以OR組合，避免把多選看板錯誤解讀為同一篇文章同時屬於多個看板。</w:t>
      </w:r>
    </w:p>
    <w:p>
      <w:r>
        <w:t>分析摘要經analysis路由生成時，登入者另存AnalysisHistory，訪客不寫私人紀錄。讀取歷史會解析result_json，部分呈現指標還會從當下資料計算，因此不是所有報表欄位都能重現為完全凍結的舊快照。刪除歷史只移除個人紀錄，不刪共用分析快取或來源文章。</w:t>
      </w:r>
    </w:p>
    <w:p>
      <w:r>
        <w:t>匯出流程依序驗證帳號、檢查方案、正規化條件、裁切可查詢天數、查詢文章、建立工作簿及回傳下載。畫面與Excel必須核對實際生效條件；目前檔名可能使用請求天數，而內容依裁切後天數，不能只用檔名判斷資料範圍。</w:t>
      </w:r>
    </w:p>
    <w:p>
      <w:pPr>
        <w:pStyle w:val="Heading2"/>
      </w:pPr>
      <w:r>
        <w:t>6-6 問答與混合檢索的詳細流程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5731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q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3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圖6-4 UC03脈絡回答與混合檢索的分支循序</w:t>
      </w:r>
    </w:p>
    <w:p>
      <w:r>
        <w:t>步驟一：路由先完成驗證與額度檢查。步驟二：快取鍵使用問題、完整dashboard_context及最近6筆history的角色與內容，按固定JSON排序序列化後取SHA256；並非整段對話全部納入，也不包含帳號角色的獨立欄位。</w:t>
      </w:r>
    </w:p>
    <w:p>
      <w:r>
        <w:t>步驟三：有有效快取且未要求no_cache時直接返回；仍會經路由記錄用量。步驟四：未命中且dashboard_context有內容時，直接依該脈絡生成回答，來源由脈絡中的文章整理，不再執行新的混合資料庫檢索。</w:t>
      </w:r>
    </w:p>
    <w:p>
      <w:r>
        <w:t>步驟五：沒有脈絡時解析問題意圖，再執行關鍵字排名與段落向量搜尋，以RRF常數60融合排名，交由模型產生回答及來源。步驟六：回答非空時保存15分鐘RAM快取。步驟七：路由記錄用量並回傳。</w:t>
      </w:r>
    </w:p>
    <w:p>
      <w:r>
        <w:t>向量流程先將文章切成400字、重疊80字的段落，每篇最多30段。模型輸出768維float32，存於bytea，由NumPy計算相似度。目前不是pgvector索引搜尋；資料量增長時應另做效能量測與索引方案評估。來源不足或模型回應不完整時，保留降級訊息與信心標示，不把生成內容當作已證實事實。</w:t>
      </w:r>
    </w:p>
    <w:p>
      <w:pPr>
        <w:pStyle w:val="Heading2"/>
      </w:pPr>
      <w:r>
        <w:t>6-7 手動爬取與每日排程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233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raw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圖6-5 UC04手動爬取背景工作循序</w:t>
      </w:r>
    </w:p>
    <w:p>
      <w:r>
        <w:t>手動工作建立自己的Session，逐看板續租並爬取，後處理前再次確認租約，再執行情緒補評及向量建立。finally以owner釋放租約並關閉Session。來源網站失敗需留下CrawlLog，管理畫面依進度及日誌判斷結果。</w:t>
      </w:r>
    </w:p>
    <w:p>
      <w:r>
        <w:t>每日工作先檢查排程開關，取得同一爬取租約後遍歷看板。爬取階段結束即在finally釋放租約，之後才依序補評文章、補評留言、建立向量、檢查預警及更新最後成功執行時間。因此每日租約並未涵蓋所有後處理階段；不能宣稱整條每日分析管線都被該鎖序列化。</w:t>
      </w:r>
    </w:p>
    <w:p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>
      <w:pPr>
        <w:pStyle w:val="Heading2"/>
      </w:pPr>
      <w:r>
        <w:t>6-8 監測與預警流程及現況限制</w:t>
      </w:r>
    </w:p>
    <w:p>
      <w:r>
        <w:t>會員新增關鍵字時先查自己的重複詞及方案組數，再寫入user_id與稽核。修改及刪除監測詞以id和目前user_id共同查詢。預警評估讀取啟用監測，確認最少文章數，先判斷critical門檻，再判斷warning，依帳號與關鍵字在去重時間窗內避免重複新增。</w:t>
      </w:r>
    </w:p>
    <w:p>
      <w:r>
        <w:t>預警保存當次負面比例、分數、文章數及關鍵字文字快照。ALERT_DEDUPE_HOURS環境設定的預設為12小時；不要將設定畫面中同名概念直接當作此服務確實使用的來源。</w:t>
      </w:r>
    </w:p>
    <w:p>
      <w:r>
        <w:t>已實作的GET alerts會依登入帳號過濾，訪客得到空列表。尚待修正的範圍包括：手動check會檢查所有帳號並回傳建立結果；單筆已讀以id查詢而未加user_id；全部已讀會更新所有未讀資料。這些端點雖要求登入，仍不能視為完成跨帳號隔離。設計目標是全部私人操作都加入擁有者條件，應另補雙帳號負向測試；本次文件增訂沒有修改這些程式。</w:t>
      </w:r>
    </w:p>
    <w:p>
      <w:pPr>
        <w:pStyle w:val="Heading2"/>
      </w:pPr>
      <w:r>
        <w:t>6-9 設計類別與責任分配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4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class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圖6-6 文章領域的實際ORM類別與關聯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09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wler_class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圖6-7 爬蟲類別的實際一般化關係</w:t>
      </w:r>
    </w:p>
    <w:p>
      <w:r>
        <w:t>類別方框分為名稱、屬性與操作區；空心三角箭頭指向父類別，關聯端標示多重性。圖中只列關鍵屬性，完整欄位見第8章。PTTCrawler獨立實作，不畫成BrowserCrawler的子類別。</w:t>
      </w:r>
    </w:p>
    <w:p>
      <w:pPr>
        <w:pStyle w:val="TableCaption"/>
      </w:pPr>
      <w:r>
        <w:t>表6-3 設計類別與責任分配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設計責任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實作承擔者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協作者與界線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接收操作與呈現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Vue views、FastAPI routers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不把畫面狀態當授權依據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驗證與業務協調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auth_service、plan_service等函式模組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呼叫ORM與外部邊界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維護持久資料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SQLAlchemy模型與Session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交易由呼叫端或服務明確提交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來源解析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BrowserCrawler子類及PTTCrawler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統一整理後交article_service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即時連線管理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ConnectionManager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僅管理所在行程的連線</w:t>
            </w:r>
          </w:p>
        </w:tc>
      </w:tr>
    </w:tbl>
    <w:p>
      <w:pPr>
        <w:spacing w:after="60" w:before="0" w:line="40" w:lineRule="exact"/>
      </w:pPr>
    </w:p>
    <w:p>
      <w:r>
        <w:t>服務層大多是Python函式模組，不是名為AuthService或RagService的實際類別。循序圖中的服務生命線是邏輯參與者；轉回程式時應映射到模組函式，避免把分析階段的控制物件名稱誤認為現有class宣告。</w:t>
      </w:r>
    </w:p>
    <w:p>
      <w:pPr>
        <w:pStyle w:val="Heading1"/>
      </w:pPr>
      <w:r>
        <w:t>第7章 實作模型</w:t>
      </w:r>
    </w:p>
    <w:p>
      <w:pPr>
        <w:pStyle w:val="Heading2"/>
      </w:pPr>
      <w:r>
        <w:t>7-1 部署節點與執行環境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9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圖7-1 系統部署節點與通訊路徑</w:t>
      </w:r>
    </w:p>
    <w:p>
      <w:r>
        <w:t>部署圖以節點表示執行資源，節點內的artifact表示部署內容。瀏覽器執行Vue建置產物，應用節點執行Uvicorn與FastAPI，資料節點執行PostgreSQL；Gemini與來源網站位於系統外部。開發時Vite可獨立執行，正式環境的反向代理與HTTPS屬部署配置，需依實際主機落實。</w:t>
      </w:r>
    </w:p>
    <w:p>
      <w:pPr>
        <w:pStyle w:val="TableCaption"/>
      </w:pPr>
      <w:r>
        <w:t>表7-1 部署節點與執行環境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路徑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傳輸內容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故障時可觀察結果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瀏覽器到API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HTTP JSON、Cookie、XLSX下載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401、403、限流或連線失敗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瀏覽器到WebSocket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進度事件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斷線不代表背景任務已停止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應用到PostgreSQL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SQL與交易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health回503或請求失敗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應用到模型服務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文字生成與向量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依服務分支降級或拋出例外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爬蟲到來源網站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HTML與瀏覽器請求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平台解析失敗及爬取日誌</w:t>
            </w:r>
          </w:p>
        </w:tc>
      </w:tr>
    </w:tbl>
    <w:p>
      <w:pPr>
        <w:spacing w:after="60" w:before="0" w:line="40" w:lineRule="exact"/>
      </w:pPr>
    </w:p>
    <w:p>
      <w:r>
        <w:t>正式環境應配置穩定JWT金鑰及可信代理範圍，Secure Cookie須搭配HTTPS。不能任意信任客戶端自行填入的X-Forwarded-For來判斷限流來源。</w:t>
      </w:r>
    </w:p>
    <w:p>
      <w:pPr>
        <w:pStyle w:val="Heading2"/>
      </w:pPr>
      <w:r>
        <w:t>7-2 套件與相依方向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圖7-2 程式套件的依賴關係</w:t>
      </w:r>
    </w:p>
    <w:p>
      <w:r>
        <w:t>套件以資料夾形狀表示，虛線箭頭由使用者指向被依賴者。routers負責協定及依賴注入，services組合業務，models描述映射，core提供共用基礎。crawlers處理各平台解析並使用文章服務，不應讓模型類別反向依賴HTTP路由。</w:t>
      </w:r>
    </w:p>
    <w:p>
      <w:r>
        <w:t>前端views組合components與composables，再透過services呼叫API。變更回應欄位時需同步檢查畫面、型別、測試fixture及匯出，不只修改後端函式。</w:t>
      </w:r>
    </w:p>
    <w:p>
      <w:pPr>
        <w:pStyle w:val="Heading2"/>
      </w:pPr>
      <w:r>
        <w:t>7-3 元件與介面責任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0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圖7-3 應用元件及提供的介面</w:t>
      </w:r>
    </w:p>
    <w:p>
      <w:r>
        <w:t>元件圖以«component»標示可辨識的執行功能單位；箭頭註明使用的介面。HTTP API與WebSocket是不同通道，資料庫SQL介面也不直接暴露給瀏覽器。這張圖描述組合與介面，不表示執行先後。</w:t>
      </w:r>
    </w:p>
    <w:p>
      <w:pPr>
        <w:pStyle w:val="TableCaption"/>
      </w:pPr>
      <w:r>
        <w:t>表7-2 元件與介面責任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元件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提供能力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生命週期與狀態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前端應用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操作畫面與錯誤提示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頁面切換保留必要查詢狀態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API應用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公開查詢、私人與管理操作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每次請求使用注入的Session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排程與背景工作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爬取、補評、向量與預警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背景工作自行建立及關閉Session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RAM快取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儀表板及問答結果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行程重啟消失，多行程不共用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連線管理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廣播進度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行程內連線集合，尚無跨節點訊息匯流排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7-4 啟動 請求與關閉程序</w:t>
      </w:r>
    </w:p>
    <w:p>
      <w:r>
        <w:t>啟動步驟：①載入設定與資料庫連線；②lifespan執行initialize_database；③啟動scheduler；④開始接受HTTP與WebSocket。部署前仍須按第11章執行Alembic遷移，不能將初始化視為所有版本升級的替代品。</w:t>
      </w:r>
    </w:p>
    <w:p>
      <w:r>
        <w:t>請求步驟：①middleware與路由驗證；②依賴建立Session及身分；③服務查詢或異動；④明確commit；⑤序列化回應；⑥finally關閉Session。get_db不會替每個請求自動commit，遺漏提交可能造成異動未持久化。</w:t>
      </w:r>
    </w:p>
    <w:p>
      <w:r>
        <w:t>關閉步驟：lifespan離開時停止scheduler，再釋放應用資源。部署重啟前應確認背景工作的完成或可恢復狀態。HTTP連線中斷不會自動等同使用者取消已啟動的爬取。</w:t>
      </w:r>
    </w:p>
    <w:p>
      <w:pPr>
        <w:pStyle w:val="Heading2"/>
      </w:pPr>
      <w:r>
        <w:t>7-5 租約狀態機與競爭處理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9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sta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圖7-4 租約取得續租與過期接手的狀態機</w:t>
      </w:r>
    </w:p>
    <w:p>
      <w:r>
        <w:t>黑點是初始節點；轉移標籤採事件[條件]/效果。租約是否有效以expires_at及owner判定，而不是只看資料列存在。過期接手採條件更新，只有影響列數代表成功的工作可以進入受保護區。</w:t>
      </w:r>
    </w:p>
    <w:p>
      <w:r>
        <w:t>同一owner續租會延長期限；舊owner釋放不能刪除新owner的租約。管理員強制釋放屬於維運介入，應先查明舊工作是否仍在執行，否則可能放行重疊工作。</w:t>
      </w:r>
    </w:p>
    <w:p>
      <w:pPr>
        <w:pStyle w:val="Heading2"/>
      </w:pPr>
      <w:r>
        <w:t>7-6 文章資料的狀態與恢復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9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stat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圖7-5 文章異動與衍生資料重建的狀態機</w:t>
      </w:r>
    </w:p>
    <w:p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>
      <w:r>
        <w:t>恢復順序為確認文章主體、補留言、補評情緒、補建向量，再核對查詢結果與日誌。新增數只計新增文章，不能作為本次更新總數。published_at代表來源時間，last_crawled_at代表同步時間，兩者不可互換。</w:t>
      </w:r>
    </w:p>
    <w:p>
      <w:pPr>
        <w:pStyle w:val="Heading2"/>
      </w:pPr>
      <w:r>
        <w:t>7-7 多行程與失敗邊界</w:t>
      </w:r>
    </w:p>
    <w:p>
      <w:r>
        <w:t>資料庫租約能協調多行程取鎖，但RAM快取、WebSocket連線及部分排程狀態仍屬行程內資料。多worker部署前需驗證排程重複啟動、廣播可見性及計次競爭；目前文件不宣稱完整叢集能力。</w:t>
      </w:r>
    </w:p>
    <w:p>
      <w:r>
        <w:t>WebSocket /ws/dashboard目前是公開連線。若未來傳送私人預警或個人資料，必須新增身分及訂閱隔離；不能因HTTP API已驗證，就推定WebSocket也套用相同授權。未處理例外以incident id協助追蹤，回應不應揭露連線字串或密鑰。</w:t>
      </w:r>
    </w:p>
    <w:p>
      <w:pPr>
        <w:pStyle w:val="Heading1"/>
      </w:pPr>
      <w:r>
        <w:t>第8章 資料庫設計</w:t>
      </w:r>
    </w:p>
    <w:p>
      <w:pPr>
        <w:pStyle w:val="Heading2"/>
      </w:pPr>
      <w:r>
        <w:t>8-1 資料庫總體模型與閱讀順序</w:t>
      </w:r>
    </w:p>
    <w:p>
      <w:r>
        <w:t>以下總圖在單一A3橫向頁呈現18張ORM資料表及1張Alembic版本表。每條實線均對應實際外鍵；關聯以R01至R14索引，FK欄位旁以1或0..1標示可參照的父筆數；每個父資料均可對應0..*筆子資料。只列主要鍵值及代表欄位，完整型別、NULL及預設值見8-2。獨立表保留在圖上而不捏造外鍵。</w:t>
      </w:r>
    </w:p>
    <w:p>
      <w:pPr>
        <w:sectPr>
          <w:footerReference w:type="default" r:id="rId20"/>
          <w:headerReference w:type="default" r:id="rId23"/>
          <w:pgSz w:w="11906" w:h="16838" w:code="9"/>
          <w:pgMar w:top="850" w:right="850" w:bottom="850" w:left="850" w:header="567" w:footer="567" w:gutter="0"/>
          <w:cols w:space="425"/>
          <w:titlePg/>
        </w:sectPr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040000" cy="87218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vervie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872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圖8-1 全資料庫總覽與十四條實體外鍵</w:t>
      </w:r>
    </w:p>
    <w:p>
      <w:pPr>
        <w:sectPr>
          <w:pgSz w:w="23811" w:h="16838" w:code="9"/>
          <w:pgMar w:top="850" w:right="850" w:bottom="850" w:left="850" w:header="567" w:footer="567" w:gutter="0"/>
          <w:cols w:space="425"/>
        </w:sectPr>
      </w:pPr>
    </w:p>
    <w:p>
      <w:r>
        <w:t>閱讀範例：由platforms進入boards與articles，再從articles讀取comments和article_chunks；由plans進入users，再閱讀個人歷史、用量、監測與預警。audit_logs對使用者為可選關聯，analysis_results與其他共用維運表沒有使用者外鍵。</w:t>
      </w:r>
    </w:p>
    <w:p>
      <w:pPr>
        <w:pStyle w:val="Heading3"/>
      </w:pPr>
      <w:r>
        <w:t>8-1-1 分領域關聯圖</w:t>
      </w:r>
    </w:p>
    <w:p>
      <w:r>
        <w:t>系統以 PostgreSQL 儲存18張 ORM 業務與維運資料表，另有 Alembic 管理的版本表。以下關聯圖按內容與帳號領域拆分，以保持欄位與基數可閱讀。共用快取不屬於某一使用者，個人歷史則必須有使用者外鍵。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824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conten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圖8-2 內容資料關聯圖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5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user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圖8-3 帳號與個人資料關聯圖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0769" cy="54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p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圖8-4 維運與共用資料實體關聯圖</w:t>
      </w:r>
    </w:p>
    <w:p>
      <w:r>
        <w:t>以上採 Crow’s Foot 鴉腳式實體關聯表示法。每個方框對應一張實體資料表，上方為表名，下方列出主鍵、外鍵及唯一鍵；完整欄位型別見8-2資料字典。圓圈表示可無，直線表示一筆，分叉表示多筆。外鍵允許 NULL 時，子資料可不指定父資料；父資料則可有零筆至多筆子資料。連線表示資料庫外鍵約束，不代表程式執行順序。維運圖重複列出 platforms 與 boards 作為跨圖參照，並非新增資料表。</w:t>
      </w:r>
    </w:p>
    <w:p>
      <w:r>
        <w:t>platforms 與 boards 為一對多，articles 指向平台、可選看板及作者；comments 與 article_chunks 以 CASCADE 連結文章。users.plan_code 以 RESTRICT 連結 plans.code，避免刪除仍被使用的方案。個人歷史、用量、監測與預警在刪除帳號時依外鍵規則連動；audit_logs.actor_id 採 SET NULL，保留操作人名稱文字供事後追查。</w:t>
      </w:r>
    </w:p>
    <w:p>
      <w:r>
        <w:t>資料完整性不只依靠 UI。文章 unique_id 與帳號 username 有唯一約束；article_chunks 以 article_id 與 chunk_index 組成複合主鍵。部分業務唯一性，例如每月用量的使用者與月份組合，仍主要由服務流程維持，後續可補複合唯一約束並評估併發額度扣除。</w:t>
      </w:r>
    </w:p>
    <w:p>
      <w:pPr>
        <w:pStyle w:val="Heading3"/>
      </w:pPr>
      <w:r>
        <w:t>8-1-2 實體外鍵逐項核對</w:t>
      </w:r>
    </w:p>
    <w:p>
      <w:r>
        <w:t>每筆子資料可對應的父資料數由外鍵NULL決定；父資料皆可有零至多筆子資料。NO ACTION表示不可直接刪除仍被參照的父資料，除非先處理子資料。</w:t>
      </w:r>
    </w:p>
    <w:p>
      <w:pPr>
        <w:pStyle w:val="TableCaption"/>
      </w:pPr>
      <w:r>
        <w:t>表8-1 8-1-2 實體外鍵逐項核對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969"/>
        <w:gridCol w:w="2551"/>
        <w:gridCol w:w="3685"/>
      </w:tblGrid>
      <w:tr>
        <w:trPr>
          <w:cantSplit/>
          <w:tblHeader/>
        </w:trPr>
        <w:tc>
          <w:tcPr>
            <w:tcW w:type="dxa" w:w="3969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編號與子欄位</w:t>
            </w:r>
          </w:p>
        </w:tc>
        <w:tc>
          <w:tcPr>
            <w:tcW w:type="dxa" w:w="255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父欄位</w:t>
            </w:r>
          </w:p>
        </w:tc>
        <w:tc>
          <w:tcPr>
            <w:tcW w:type="dxa" w:w="368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父端數量與刪除規則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R01 alerts.user_id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0..1；CASCADE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R02 analysis_history.user_id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1；CASCADE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R03 article_chunks.article_id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articles.id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1；CASCADE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R04 articles.platform_id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platforms.id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1；NO ACTION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R05 articles.board_id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boards.id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0..1；NO ACTION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R06 articles.author_id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authors.id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0..1；NO ACTION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R07 audit_logs.actor_id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0..1；SET NULL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R08 boards.platform_id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platforms.id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1；NO ACTION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R09 comments.article_id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articles.id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1；CASCADE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R10 crawl_logs.platform_id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platforms.id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0..1；NO ACTION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R11 crawl_logs.board_id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boards.id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0..1；NO ACTION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R12 usage_counters.user_id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1；CASCADE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R13 users.plan_code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plans.code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1；RESTRICT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R14 watch_keywords.user_id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users.id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0..1；CASCADE</w:t>
            </w:r>
          </w:p>
        </w:tc>
      </w:tr>
    </w:tbl>
    <w:p>
      <w:pPr>
        <w:spacing w:after="60" w:before="0" w:line="40" w:lineRule="exact"/>
      </w:pPr>
    </w:p>
    <w:p>
      <w:r>
        <w:t>監測詞與預警雖然都含keyword，但alerts沒有watch_keyword_id外鍵。刪除監測設定不代表歷史預警會按該關鍵字自動刪除；圖上不畫資料庫不存在的關聯。</w:t>
      </w:r>
    </w:p>
    <w:p>
      <w:pPr>
        <w:pStyle w:val="Heading2"/>
      </w:pPr>
      <w:r>
        <w:t>8-2 表格及其欄位定義</w:t>
      </w:r>
    </w:p>
    <w:p>
      <w:r>
        <w:t>下列定義由目前 SQLAlchemy 模型整理。空值為允許 NULL；PK 表示主鍵；UQ 表示唯一；FK 表示外鍵。預設值分為 ORM 寫入預設與資料庫伺服器預設，二者不可混為直接 SQL INSERT 時都會自動補值。時間欄位多為不含時區的 timestamp，應依服務約定使用台灣時間或 JWT 對應的 UTC。</w:t>
      </w:r>
    </w:p>
    <w:p>
      <w:pPr>
        <w:pStyle w:val="TableCaption"/>
      </w:pPr>
      <w:r>
        <w:t>表8-2 業務資料表一覽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platforms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社群平台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boards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看板與來源目標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authors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來源作者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articles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文章主體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comments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文章留言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6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article_chunks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文章段落向量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users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系統帳號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plans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功能方案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8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usage_counters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每月用量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watch_keywords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個人監測關鍵字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6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alerts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個人預警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analysis_history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個人分析歷史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analysis_results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共用分析快取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crawl_logs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爬取工作紀錄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audit_logs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操作稽核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settings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系統設定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system_locks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跨行程租約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rate_limit_hits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速率限制視窗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3</w:t>
            </w:r>
          </w:p>
        </w:tc>
      </w:tr>
    </w:tbl>
    <w:p>
      <w:pPr>
        <w:spacing w:after="60" w:before="0" w:line="40" w:lineRule="exact"/>
      </w:pPr>
    </w:p>
    <w:p>
      <w:pPr>
        <w:pStyle w:val="Heading3"/>
      </w:pPr>
      <w:r>
        <w:t>8-2-1 platforms 社群平台</w:t>
      </w:r>
    </w:p>
    <w:p>
      <w:pPr>
        <w:pStyle w:val="TableCaption"/>
      </w:pPr>
      <w:r>
        <w:t>表8-3 platforms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varchar(50)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UQ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名称或穩定識別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display_name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顯示名稱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base_url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來源網址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8-2-2 boards 看板與來源目標</w:t>
      </w:r>
    </w:p>
    <w:p>
      <w:pPr>
        <w:pStyle w:val="TableCaption"/>
      </w:pPr>
      <w:r>
        <w:t>表8-4 boards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platform_id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來源平台；FK → platforms.id；刪除 NO ACTION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名称或穩定識別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display_name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顯示名稱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url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原文網址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1啟用 0停用；ORM預設 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8-2-3 authors 來源作者</w:t>
      </w:r>
    </w:p>
    <w:p>
      <w:pPr>
        <w:pStyle w:val="TableCaption"/>
      </w:pPr>
      <w:r>
        <w:t>表8-5 authors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UQ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登入帳號或作者代號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display_name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顯示名稱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8-2-4 articles 文章主體</w:t>
      </w:r>
    </w:p>
    <w:p>
      <w:pPr>
        <w:pStyle w:val="TableCaption"/>
      </w:pPr>
      <w:r>
        <w:t>表8-6 articles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unique_id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varchar(64)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UQ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文章去重識別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platform_id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來源平台；FK → platforms.id；刪除 NO ACTION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board_id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所屬看板；FK → boards.id；刪除 NO ACTION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author_id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來源作者；FK → authors.id；刪除 NO ACTION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標題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文字內容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url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原文網址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push_count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來源互動數；ORM預設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sentiment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情緒分類 可為未評分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published_at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來源發表時間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last_crawled_at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最近爬取時間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文章的發表時間、入庫時間與最近爬取時間分別表示來源事件、資料建立與同步進度。相同文章重新取得時應更新內容及互動資訊，而不是建立第二個識別。</w:t>
      </w:r>
    </w:p>
    <w:p>
      <w:pPr>
        <w:pStyle w:val="Heading3"/>
      </w:pPr>
      <w:r>
        <w:t>8-2-5 comments 文章留言</w:t>
      </w:r>
    </w:p>
    <w:p>
      <w:pPr>
        <w:pStyle w:val="TableCaption"/>
      </w:pPr>
      <w:r>
        <w:t>表8-7 comments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article_id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所屬文章；FK → articles.id；刪除 CASCADE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floor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留言順序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文字內容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sentiment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情緒分類 可為未評分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8-2-6 article_chunks 文章段落向量</w:t>
      </w:r>
    </w:p>
    <w:p>
      <w:pPr>
        <w:pStyle w:val="TableCaption"/>
      </w:pPr>
      <w:r>
        <w:t>表8-8 article_chunks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article_id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 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所屬文章；FK → articles.id；刪除 CASCADE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chunk_index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段落序號 從0開始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文字內容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model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varchar(50)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向量模型名稱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dimensions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向量維度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vector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BYTEA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float32小端序位元組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複合主鍵避免同一文章段落重複。vector長度需符合dimensions乘以4位元組；正文或模型變更時，應讓舊段落失效並重新產生。</w:t>
      </w:r>
    </w:p>
    <w:p>
      <w:pPr>
        <w:pStyle w:val="Heading3"/>
      </w:pPr>
      <w:r>
        <w:t>8-2-7 users 系統帳號</w:t>
      </w:r>
    </w:p>
    <w:p>
      <w:pPr>
        <w:pStyle w:val="TableCaption"/>
      </w:pPr>
      <w:r>
        <w:t>表8-9 users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UQ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登入帳號或作者代號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password_hash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varchar(255)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含鹽及次數的PBKDF2雜湊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display_name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顯示名稱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role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admin或user；ORM預設 user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avatar_emoji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varchar(16)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頭像符號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avatar_color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varchar(16)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頭像顏色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is_active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1啟用 0停用；ORM預設 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plan_code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帳號方案；ORM預設 free；FK → plans.code；刪除 RESTRICT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failed_login_count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連續登入失敗次數；ORM預設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locked_until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鎖定期限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password_changed_at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密碼變更UTC時間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last_login_at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最近登入時間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role與plan_code分別處理維運權限與功能額度。修改密碼後以password_changed_at比對JWT簽發時間，舊權杖會失效；密碼不以明文儲存。</w:t>
      </w:r>
    </w:p>
    <w:p>
      <w:pPr>
        <w:pStyle w:val="Heading3"/>
      </w:pPr>
      <w:r>
        <w:t>8-2-8 plans 功能方案</w:t>
      </w:r>
    </w:p>
    <w:p>
      <w:pPr>
        <w:pStyle w:val="TableCaption"/>
      </w:pPr>
      <w:r>
        <w:t>表8-10 plans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方案代碼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display_name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varchar(50)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顯示名稱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max_watch_keywords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監測組數上限；ORM預設 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max_history_days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查詢天數上限；ORM預設 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allow_all_platforms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跨平台能力旗標；ORM預設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monthly_qa_quota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每月問答額度；ORM預設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allow_export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Excel匯出開關；ORM預設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sort_order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顯示順序；ORM預設 0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8-2-9 usage_counters 每月用量</w:t>
      </w:r>
    </w:p>
    <w:p>
      <w:pPr>
        <w:pStyle w:val="TableCaption"/>
      </w:pPr>
      <w:r>
        <w:t>表8-11 usage_counters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資料擁有者；FK → users.id；刪除 CASCADE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period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年月 YYYY-MM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qa_count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正常返回問答累計；ORM預設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最近更新時間</w:t>
            </w:r>
          </w:p>
        </w:tc>
      </w:tr>
    </w:tbl>
    <w:p>
      <w:pPr>
        <w:spacing w:after="60" w:before="0" w:line="40" w:lineRule="exact"/>
      </w:pPr>
    </w:p>
    <w:p>
      <w:r>
        <w:t>計次週期採年月，月份變更後建立新的計數資料。當前未在模型宣告user_id加period複合唯一約束，擴大併發使用前應補足一致性設計。</w:t>
      </w:r>
    </w:p>
    <w:p>
      <w:pPr>
        <w:pStyle w:val="Heading3"/>
      </w:pPr>
      <w:r>
        <w:t>8-2-10 watch_keywords 個人監測關鍵字</w:t>
      </w:r>
    </w:p>
    <w:p>
      <w:pPr>
        <w:pStyle w:val="TableCaption"/>
      </w:pPr>
      <w:r>
        <w:t>表8-12 watch_keywords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資料擁有者；FK → users.id；刪除 CASCADE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keyword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varchar(255)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查詢或監測詞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days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觀察天數；ORM預設 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enabled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監測啟用狀態；ORM預設 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8-2-11 alerts 個人預警</w:t>
      </w:r>
    </w:p>
    <w:p>
      <w:pPr>
        <w:pStyle w:val="TableCaption"/>
      </w:pPr>
      <w:r>
        <w:t>表8-13 alerts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資料擁有者；FK → users.id；刪除 CASCADE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keyword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varchar(255)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查詢或監測詞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level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warning或critical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varchar(255)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標題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detail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詳細內容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negative_ratio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負面比例快照；ORM預設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sentiment_score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情緒分數快照；ORM預設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article_count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文章數快照；ORM預設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is_read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通知已讀狀態；ORM預設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8-2-12 analysis_history 個人分析歷史</w:t>
      </w:r>
    </w:p>
    <w:p>
      <w:pPr>
        <w:pStyle w:val="TableCaption"/>
      </w:pPr>
      <w:r>
        <w:t>表8-14 analysis_history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資料擁有者；FK → users.id；刪除 CASCADE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keyword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varchar(255)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查詢或監測詞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analysis_type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varchar(50)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分析種類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days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觀察天數；ORM預設 30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result_json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JSON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分析JSON內容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</w:t>
            </w:r>
          </w:p>
        </w:tc>
      </w:tr>
    </w:tbl>
    <w:p>
      <w:pPr>
        <w:spacing w:after="60" w:before="0" w:line="40" w:lineRule="exact"/>
      </w:pPr>
    </w:p>
    <w:p>
      <w:r>
        <w:t>每筆歷史保存使用者及分析JSON快照。服務查詢需加上目前使用者條件，刪除歷史不能刪除analysis_results共用快取。</w:t>
      </w:r>
    </w:p>
    <w:p>
      <w:pPr>
        <w:pStyle w:val="Heading3"/>
      </w:pPr>
      <w:r>
        <w:t>8-2-13 analysis_results 共用分析快取</w:t>
      </w:r>
    </w:p>
    <w:p>
      <w:pPr>
        <w:pStyle w:val="TableCaption"/>
      </w:pPr>
      <w:r>
        <w:t>表8-15 analysis_results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keyword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varchar(255)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查詢或監測詞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analysis_type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varchar(50)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分析種類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days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觀察天數；ORM預設 30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result_json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JSON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分析JSON內容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expired_at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快取到期時間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建立時間；DB預設 now()</w:t>
            </w:r>
          </w:p>
        </w:tc>
      </w:tr>
    </w:tbl>
    <w:p>
      <w:pPr>
        <w:spacing w:after="60" w:before="0" w:line="40" w:lineRule="exact"/>
      </w:pPr>
    </w:p>
    <w:p>
      <w:r>
        <w:t>本表為共用分析快取，不含使用者擁有者。服務以關鍵字、分析類型與時間範圍管理使用；它不能作為個人歷史的替代資料來源。</w:t>
      </w:r>
    </w:p>
    <w:p>
      <w:pPr>
        <w:pStyle w:val="Heading3"/>
      </w:pPr>
      <w:r>
        <w:t>8-2-14 crawl_logs 爬取工作紀錄</w:t>
      </w:r>
    </w:p>
    <w:p>
      <w:pPr>
        <w:pStyle w:val="TableCaption"/>
      </w:pPr>
      <w:r>
        <w:t>表8-16 crawl_logs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platform_id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來源平台；FK → platforms.id；刪除 NO ACTION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board_id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所屬看板；FK → boards.id；刪除 NO ACTION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varchar(50)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工作狀態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new_count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新增數；ORM預設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skipped_count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略過數；ORM預設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filtered_count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過濾數；ORM預設 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error_message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失敗原因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started_at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工作開始時間；DB預設 now()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finished_at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工作結束時間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8-2-15 audit_logs 操作稽核</w:t>
      </w:r>
    </w:p>
    <w:p>
      <w:pPr>
        <w:pStyle w:val="TableCaption"/>
      </w:pPr>
      <w:r>
        <w:t>表8-17 audit_logs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自動遞增識別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actor_id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FK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執行者帳號；FK → users.id；刪除 SET NULL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actor_username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執行者名稱快照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action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varchar(50)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操作代碼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target_username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目標帳號名稱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detail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詳細內容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建立時間</w:t>
            </w:r>
          </w:p>
        </w:tc>
      </w:tr>
    </w:tbl>
    <w:p>
      <w:pPr>
        <w:spacing w:after="60" w:before="0" w:line="40" w:lineRule="exact"/>
      </w:pPr>
    </w:p>
    <w:p>
      <w:r>
        <w:t>刪除執行者帳號後，actor_id可成為NULL，但actor_username文字仍保留，避免失去稽核可讀性。不要在detail記錄密碼或API金鑰。</w:t>
      </w:r>
    </w:p>
    <w:p>
      <w:pPr>
        <w:pStyle w:val="Heading3"/>
      </w:pPr>
      <w:r>
        <w:t>8-2-16 settings 系統設定</w:t>
      </w:r>
    </w:p>
    <w:p>
      <w:pPr>
        <w:pStyle w:val="TableCaption"/>
      </w:pPr>
      <w:r>
        <w:t>表8-18 settings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key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設定或限流識別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value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設定字串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最近更新時間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Heading3"/>
      </w:pPr>
      <w:r>
        <w:t>8-2-17 system_locks 跨行程租約</w:t>
      </w:r>
    </w:p>
    <w:p>
      <w:pPr>
        <w:pStyle w:val="TableCaption"/>
      </w:pPr>
      <w:r>
        <w:t>表8-19 system_locks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varchar(64)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名称或穩定識別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acquired_at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取得租約時間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expires_at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租約到期時間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owner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varchar(64)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是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每次取鎖UUID</w:t>
            </w:r>
          </w:p>
        </w:tc>
      </w:tr>
    </w:tbl>
    <w:p>
      <w:pPr>
        <w:spacing w:after="60" w:before="0" w:line="40" w:lineRule="exact"/>
      </w:pPr>
    </w:p>
    <w:p>
      <w:r>
        <w:t>owner是取得鎖時的唯一租約識別。續租、一般釋放和過期接手需檢查條件；管理員強制釋放是另外的維運操作。</w:t>
      </w:r>
    </w:p>
    <w:p>
      <w:pPr>
        <w:pStyle w:val="Heading3"/>
      </w:pPr>
      <w:r>
        <w:t>8-2-18 rate_limit_hits 速率限制視窗</w:t>
      </w:r>
    </w:p>
    <w:p>
      <w:pPr>
        <w:pStyle w:val="TableCaption"/>
      </w:pPr>
      <w:r>
        <w:t>表8-20 rate_limit_hits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68"/>
        <w:gridCol w:w="1701"/>
        <w:gridCol w:w="1020"/>
        <w:gridCol w:w="1020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欄位名稱</w:t>
            </w:r>
          </w:p>
        </w:tc>
        <w:tc>
          <w:tcPr>
            <w:tcW w:type="dxa" w:w="170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資料型別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鍵值</w:t>
            </w:r>
          </w:p>
        </w:tc>
        <w:tc>
          <w:tcPr>
            <w:tcW w:type="dxa" w:w="102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419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說明與預設值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key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varchar(200)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PK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設定或限流識別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window_start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timestamp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固定視窗起點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count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否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  <w:sz w:val="22"/>
              </w:rPr>
              <w:t>目前視窗次數；ORM預設 0</w:t>
            </w:r>
          </w:p>
        </w:tc>
      </w:tr>
    </w:tbl>
    <w:p>
      <w:pPr>
        <w:spacing w:after="60" w:before="0" w:line="40" w:lineRule="exact"/>
      </w:pPr>
    </w:p>
    <w:p>
      <w:r>
        <w:t>本表由對應服務維護。直接修改資料前應確認外鍵與服務規則；輸入資料仍須經API驗證，不能只依欄位型別判斷業務上是否有效。</w:t>
      </w:r>
    </w:p>
    <w:p>
      <w:pPr>
        <w:pStyle w:val="TableCaption"/>
      </w:pPr>
      <w:r>
        <w:t>表8-21 資料庫版本管理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alembic_version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version_num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記錄目前遷移版本；由Alembic維護，非ORM業務資料表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8-3 資料庫遷移策略</w:t>
      </w:r>
    </w:p>
    <w:p>
      <w:r>
        <w:t>空資料庫應先執行 alembic upgrade head，再啟動服務。基準遷移由凍結 SQL 建立最初結構，後續遷移增加互斥鎖、速率限制、個人歷史、分段向量及外鍵，最後加入 last_crawled_at。凍結快照不應隨未來 ORM 變更重生，以免舊遷移產生不同結果。</w:t>
      </w:r>
    </w:p>
    <w:p>
      <w:pPr>
        <w:pStyle w:val="TableCaption"/>
      </w:pPr>
      <w:r>
        <w:t>表8-22 資料庫遷移策略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35"/>
        <w:gridCol w:w="7370"/>
      </w:tblGrid>
      <w:tr>
        <w:trPr>
          <w:cantSplit/>
          <w:tblHeader/>
        </w:trPr>
        <w:tc>
          <w:tcPr>
            <w:tcW w:type="dxa" w:w="2835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type="dxa" w:w="7370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1be0b46ce6df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建立基準結構及舊版初始化相容欄位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d9430ad00c30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新增跨行程鎖與速率限制資料表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65ddfa4c7c98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建立個人分析歷史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b7c2e1f40a93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建立早期整篇文章向量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c3e8a91d7b45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將向量改為文章切段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e4f70c2a9d18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補外鍵並移除遺留快取欄位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f1a92b3c4d56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新增最近爬取時間</w:t>
            </w:r>
          </w:p>
        </w:tc>
      </w:tr>
    </w:tbl>
    <w:p>
      <w:pPr>
        <w:spacing w:after="60" w:before="0" w:line="40" w:lineRule="exact"/>
      </w:pPr>
    </w:p>
    <w:p>
      <w:r>
        <w:t>升級前先備份並在測試庫驗證，不以刪表解決版本不一致。整合測試已涵蓋舊init.sql升級、資料保留及重複初始化。</w:t>
      </w:r>
    </w:p>
    <w:p>
      <w:pPr>
        <w:pStyle w:val="Heading2"/>
      </w:pPr>
      <w:r>
        <w:t>8-4 正規化與儲存取捨</w:t>
      </w:r>
    </w:p>
    <w:p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>
      <w:r>
        <w:t>analysis_history.result_json、analysis_results.result_json及alerts的統計欄位是刻意保存的衍生結果或快照，不應宣稱所有欄位都由第三正規化消除冗餘。需要區分可重算資料與須留存的歷史事實，並規定失效、到期及刪除方式。</w:t>
      </w:r>
    </w:p>
    <w:p>
      <w:r>
        <w:t>目前authors.username跨平台唯一，可能把不同平台同名作者視為同一筆。boards未宣告platform_id加name唯一，watch_keywords未宣告user_id加keyword唯一，usage_counters未宣告user_id加period唯一。服務的先查後寫不等於資料庫能防止併發重複；後續新增約束前必須先清理重複資料。</w:t>
      </w:r>
    </w:p>
    <w:p>
      <w:pPr>
        <w:pStyle w:val="Heading2"/>
      </w:pPr>
      <w:r>
        <w:t>8-5 交易邊界與一致性</w:t>
      </w:r>
    </w:p>
    <w:p>
      <w:pPr>
        <w:pStyle w:val="TableCaption"/>
      </w:pPr>
      <w:r>
        <w:t>表8-23 交易邊界與一致性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現有提交邊界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中斷後的恢復方式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建立平台、看板、作者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輔助函式各自commit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可留下尚無文章的父資料，之後重用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新增或更新文章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文章服務commit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以unique_id重新查找及更新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保存留言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獨立commit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依內容與出現次數補齊，不直接刪舊留言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補評與向量建立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後處理階段各自維護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搜尋待評或缺段文章再處理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問答用量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回答返回後讀改寫並commit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併發仍需原子更新及複合唯一鍵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分析歷史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登入者的分析路由commit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失敗時不能宣稱已保存歷史</w:t>
            </w:r>
          </w:p>
        </w:tc>
      </w:tr>
    </w:tbl>
    <w:p>
      <w:pPr>
        <w:spacing w:after="60" w:before="0" w:line="40" w:lineRule="exact"/>
      </w:pPr>
    </w:p>
    <w:p>
      <w:r>
        <w:t>整條爬取管線不是單一原子交易。發生錯誤時，Session回復只涵蓋尚未提交的工作，不能撤銷前面已commit的文章或父資料。這是將外部網路與長時間模型運算拆開的代價，必須配合可重入操作、日誌及補處理。</w:t>
      </w:r>
    </w:p>
    <w:p>
      <w:pPr>
        <w:pStyle w:val="Heading2"/>
      </w:pPr>
      <w:r>
        <w:t>8-6 時間 型別 索引與生命週期</w:t>
      </w:r>
    </w:p>
    <w:p>
      <w:r>
        <w:t>資料字典中的integer旗標不等於資料庫boolean約束；直接SQL寫入仍需遵守0與1的業務約定。多數timestamp為無時區，服務常用台灣時間，password_changed_at則以UTC配合JWT，快取服務亦有UTC時間處理；跨欄位比較前必須先統一時區語意。</w:t>
      </w:r>
    </w:p>
    <w:p>
      <w:r>
        <w:t>索引設計需從WHERE、JOIN及ORDER BY出發。建議評估articles的時間與平台條件、analysis_history的user_id與created_at、alerts的user_id與is_read，以及每月用量的唯一組合；以上是後續優化候選，不代表已新增索引。以EXPLAIN ANALYZE及實際資料分布確認後再遷移。</w:t>
      </w:r>
    </w:p>
    <w:p>
      <w:r>
        <w:t>資料生命週期分為來源資料、個人資料及可重建資料。RAM快取重啟即消失；analysis_results依expired_at管理資料庫快取；article_chunks可由文章重建；audit_logs應保留文字操作者快照。刪除帳號前核對CASCADE範圍，備份及還原仍以第11章程序執行。</w:t>
      </w:r>
    </w:p>
    <w:p>
      <w:pPr>
        <w:pStyle w:val="Heading1"/>
      </w:pPr>
      <w:r>
        <w:t>第9章 程式</w:t>
      </w:r>
    </w:p>
    <w:p>
      <w:pPr>
        <w:pStyle w:val="Heading2"/>
      </w:pPr>
      <w:r>
        <w:t>9-1 元件清單及規格描述</w:t>
      </w:r>
    </w:p>
    <w:p>
      <w:pPr>
        <w:pStyle w:val="TableCaption"/>
      </w:pPr>
      <w:r>
        <w:t>表9-1 元件清單及規格描述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app/main.py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啟停  middleware 靜態網頁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HTTP WebSocket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core/database.py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Engine 與 Session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連線設定與交易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core/startup.py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預設資料與初始化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方案 管理員 設定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core/scheduler.py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每日任務與補跑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平台開關與任務結果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services/auth_service.py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密碼 JWT 授權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帳號或401與403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services/dashboard_service.py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查詢與統計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篩選條件與JSON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services/article_service.py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文章更新 留言同步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正規化內容與ORM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services/rag_service.py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混合檢索 問答快取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問題 脈絡 回答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services/embedding_service.py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切段 向量 相似度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文字與段落排名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services/lock_service.py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取得 續租 釋放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任務租約與結果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services/export_service.py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篩選與XLSX封裝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文章列與下載內容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services/plan_service.py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方案及額度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帳號與可用限制</w:t>
            </w:r>
          </w:p>
        </w:tc>
      </w:tr>
    </w:tbl>
    <w:p>
      <w:pPr>
        <w:spacing w:after="60" w:before="0" w:line="40" w:lineRule="exact"/>
      </w:pPr>
    </w:p>
    <w:p>
      <w:r>
        <w:t>API 規格以執行中 /docs 所產生的 OpenAPI 為準。下表列出主要操作族群；管理型端點需管理員授權，個人資料端點需有效帳號，限制需逐路由確認；dashboard/full目前公開且沒有方案天數裁切，匯出路由才明確套用方案限制。</w:t>
      </w:r>
    </w:p>
    <w:p>
      <w:pPr>
        <w:pStyle w:val="TableCaption"/>
      </w:pPr>
      <w:r>
        <w:t>表9-2 元件清單及規格描述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 /api/auth/login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失敗與限流處理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 /api/auth/logout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清除登入Cookie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可重複呼叫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GET /api/auth/me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目前帳號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需登入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GET /api/dashboard/full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儀表板資料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接受查詢篩選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GET /api/articles/{id}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文章詳情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依路由規則驗證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GET /api/analysis/keyword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分析摘要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登入者另存歷史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GET /api/analysis/history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個人歷史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需登入並隔離帳號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 /api/qa/ask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AI問答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需登入及可用額度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GET /api/export/articles.xlsx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Excel下載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需匯出權限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GET /health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健康檢查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正常200 異常503</w:t>
            </w:r>
          </w:p>
        </w:tc>
      </w:tr>
    </w:tbl>
    <w:p>
      <w:pPr>
        <w:spacing w:after="60" w:before="0" w:line="40" w:lineRule="exact"/>
      </w:pPr>
    </w:p>
    <w:p>
      <w:pPr>
        <w:pStyle w:val="Heading3"/>
      </w:pPr>
      <w:r>
        <w:t>9-1-1 前端頁面</w:t>
      </w:r>
    </w:p>
    <w:p>
      <w:pPr>
        <w:pStyle w:val="TableCaption"/>
      </w:pPr>
      <w:r>
        <w:t>表9-3 9-1-1 前端頁面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LandingView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產品首頁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進入登入或瀏覽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LoginView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身分驗證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 訪客模式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DashboardView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查詢與統計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搜尋 篩選 匯出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ArticleDetailView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主文與留言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閱讀來源資料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QAView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自然語言問答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送出問題 檢視答案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HistoryView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個人分析紀錄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搜尋 加星 比較 刪除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MonitorView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關鍵字與預警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新增 暫停 標記已讀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ReportView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分析報表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列印或另存PDF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ProfileView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個人帳號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修改顯示資訊與密碼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AdminUsersView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使用者管理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角色 方案 啟用狀態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SystemAdminView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維運總覽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設定 稽核 維護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CrawlManagementView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爬取工作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啟動 查看進度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9-2 其他附屬元件</w:t>
      </w:r>
    </w:p>
    <w:p>
      <w:r>
        <w:t>共用 composable 封裝登入、儀表板與通知狀態；Axios 設定 withCredentials，使同源請求攜帶 Cookie。收到已登入狀態的401時清除本機顯示資料並導向登入頁。訪客則由各頁面顯示適當提示，避免把授權拒絕誤認為伺服器故障。</w:t>
      </w:r>
    </w:p>
    <w:p>
      <w:r>
        <w:t>backend/scripts 提供情緒補評、向量補建與檢索比較；run_system_tests.py 提供獨立 PostgreSQL 與 E2E 測試入口。資料庫遷移存放於 backend/alembic；CI 同時檢查後端與前端，新增系統測試工作使用 PostgreSQL 18 服務及 Chromium。</w:t>
      </w:r>
    </w:p>
    <w:p>
      <w:pPr>
        <w:pStyle w:val="Heading3"/>
      </w:pPr>
      <w:r>
        <w:t>9-2-1 文章更新規格</w:t>
      </w:r>
    </w:p>
    <w:p>
      <w:r>
        <w:t>輸入應包含穩定 unique_id、平台、看板、標題、內容與時間。服務先查詢既有文章，新增時建立相關關聯；更新時保存有效內容並刷新互動數及爬取時間。正文改動後清除過期向量與情緒，後續程序重新產生。資料庫提交應保持文章與附屬資料可恢復一致狀態。</w:t>
      </w:r>
    </w:p>
    <w:p>
      <w:pPr>
        <w:pStyle w:val="Heading3"/>
      </w:pPr>
      <w:r>
        <w:t>9-2-2 錯誤回應規格</w:t>
      </w:r>
    </w:p>
    <w:p>
      <w:r>
        <w:t>401表示未登入或憑證失效；403表示身分有效但角色、方案或平台設定不允許；404表示資源不存在或不可辨識；429表示請求頻率超限；503表示服務依賴目前不可用。前端應保留可理解的訊息，日誌則保留例外供維運追查，不能向使用者輸出秘密或完整連線字串。</w:t>
      </w:r>
    </w:p>
    <w:p>
      <w:pPr>
        <w:pStyle w:val="Heading2"/>
      </w:pPr>
      <w:r>
        <w:t>9-3 核心程式碼與設計說明</w:t>
      </w:r>
    </w:p>
    <w:p>
      <w:r>
        <w:t>本節節錄目前工作目錄的實際原始碼，保留內容及行號；長行在版面上折行，並標示檔案與行號。節錄用於對照前述設計，不是可獨立執行的完整程式；完整匯入、相依函式與例外處理由專案原檔提供。行號以本次手冊產製時版本為準，後續修改應同步更新。</w:t>
      </w:r>
    </w:p>
    <w:p>
      <w:pPr>
        <w:pStyle w:val="Heading3"/>
      </w:pPr>
      <w:r>
        <w:t>9-3-1 ORM模型與實體資料表</w:t>
      </w:r>
    </w:p>
    <w:p>
      <w:r>
        <w:t>Board類別將看板映射到boards資料表。platform_id設定外鍵且不可為NULL，對應ER圖中每筆看板必須隸屬一個平台。relationship提供ORM物件導覽；真正的資料庫限制來自Column與ForeignKey的宣告及遷移結果。</w:t>
      </w:r>
    </w:p>
    <w:p>
      <w:pPr>
        <w:keepNext/>
      </w:pPr>
      <w:r>
        <w:t>原始碼來源：backend/app/models/database_models.py，第 21 至 38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21  class Board(Base):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22      __tablename__ = "boards"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23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24      id = Column(Integer, primary_key=True, index=True)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25      platform_id = Column(Integer, ForeignKey("platforms.id"), nullable=False)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26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27      name = Column(String(100), nullable=False)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28      display_name = Column(String(100))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29      url = Column(Text)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30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31      # 1 = 列為自動爬取目標，0 = 暫停爬取此看板。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32      is_active = Column(Integer, nullable=False, default=1)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33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34      created_at = Column(DateTime, server_default=func.now())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35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36      platform = relationship("Platform", back_populates="boards")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37      articles = relationship("Article", back_populates="board")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 xml:space="preserve"> 38  </w:t>
      </w:r>
    </w:p>
    <w:p>
      <w:r>
        <w:t>ArticleChunk的article_id與chunk_index共同形成主鍵，同一文章可有多段內容，但同一段序號不可重複。CASCADE表示刪除文章時連帶刪除段落向量；它與一般的查詢關聯不同。</w:t>
      </w:r>
    </w:p>
    <w:p>
      <w:pPr>
        <w:keepNext/>
      </w:pPr>
      <w:r>
        <w:t>原始碼來源：backend/app/models/database_models.py，第 453 至 469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453      __tablename__ = "article_chunks"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454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455      article_id = Column(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456          Integer,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457          ForeignKey("articles.id", ondelete="CASCADE"),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458          primary_key=True,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459      )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460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461      # 同一篇文章內的段落序號，從 0 開始。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462      chunk_index = Column(Integer, primary_key=True)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463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464      # 這一段的原文，供命中後直接放進 prompt。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465      content = Column(Text, nullable=False)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466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467      # 記下產生來源，換模型或換維度時才知道哪些需要重算。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468      model = Column(String(50), nullable=False)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>469      dimensions = Column(Integer, nullable=False)</w:t>
      </w:r>
    </w:p>
    <w:p>
      <w:pPr>
        <w:pStyle w:val="Heading3"/>
      </w:pPr>
      <w:r>
        <w:t>9-3-2 個人歷史API與資料隔離</w:t>
      </w:r>
    </w:p>
    <w:p>
      <w:r>
        <w:t>此路由依賴get_current_user取得已驗證帳號，並用user_id限制查詢。前端送出的limit只能控制筆數，無法任意指定其他使用者。metrics_cache只在單次請求內共用，避免相同關鍵字重複查詢。</w:t>
      </w:r>
    </w:p>
    <w:p>
      <w:pPr>
        <w:keepNext/>
      </w:pPr>
      <w:r>
        <w:t>原始碼來源：backend/app/routers/analysis.py，第 287 至 315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287  @router.get("/history")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288  def analysis_history(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289      limit: int = Query(default=50, ge=1, le=200),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290      db: Session = Depends(get_db),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291      current_user=Depends(get_current_user),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292  ):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293      """只回傳自己的分析紀錄。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294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295      先前這裡讀的是 analysis_results（共用快取），所以每位客戶都看得到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296      別人分析過哪些關鍵字——對付費系統來說是商業資訊外洩。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297      """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298      records = 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299          db.query(AnalysisHistory)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300          .filter(AnalysisHistory.user_id == current_user.id)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301          .order_by(desc(AnalysisHistory.created_at))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302          .limit(limit)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303          .all()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304      )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305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306      # 同一次請求內共用計算結果，重複的 keyword + days 只查一次。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307      metrics_cache: dict = {}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308      items = [_serialize_history_record(record, db, metrics_cache) for record in records]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309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310      return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311          "status": "success",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312          "data":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313              "records": items,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314          },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>315      }</w:t>
      </w:r>
    </w:p>
    <w:p>
      <w:r>
        <w:t>對照測試：以不同帳號建立歷史後，各自登入只能讀到自己的資料；未登入請求應回401。這項限制必須由後端強制執行。</w:t>
      </w:r>
    </w:p>
    <w:p>
      <w:pPr>
        <w:pStyle w:val="Heading3"/>
      </w:pPr>
      <w:r>
        <w:t>9-3-3 平台與看板共同篩選</w:t>
      </w:r>
    </w:p>
    <w:p>
      <w:r>
        <w:t>以下節錄apply_board_filter的查詢組合。帶有平台前綴的項目同時比對平台和看板；沒有前綴的名稱則跨平台比對。多個條件最後以OR組合，供查詢與匯出共用。</w:t>
      </w:r>
    </w:p>
    <w:p>
      <w:pPr>
        <w:keepNext/>
      </w:pPr>
      <w:r>
        <w:t>原始碼來源：backend/app/services/dashboard_service.py，第 227 至 251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227      selected = normalize_filter_boards(boards)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228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229      # 沒有指定看板 = 不限平台，才不會漏掉 Dcard / Mobile01 / Threads 的文章。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230      if not selected: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231          return query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232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233      plain_boards: list[str] = []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234      conditions = []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235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236      for item in selected: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237          if ":" in item: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238              platform_name, board_name = item.split(":", 1)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239              conditions.append(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240                  and_(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241                      Article.platform.has(Platform.name == platform_name),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242                      Article.board.has(Board.name == board_name),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243                  )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244              )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245          else: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246              plain_boards.append(item)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247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248      if plain_boards: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249          conditions.append(Article.board.has(Board.name.in_(plain_boards)))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250  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>251      return query.filter(or_(*conditions))</w:t>
      </w:r>
    </w:p>
    <w:p>
      <w:r>
        <w:t>例如ptt:facelift僅符合PTT的facelift看板；只有facelift則可包含其他平台同名看板。Excel匯出需使用相同篩選規則，才能與畫面結果一致。</w:t>
      </w:r>
    </w:p>
    <w:p>
      <w:pPr>
        <w:pStyle w:val="Heading3"/>
      </w:pPr>
      <w:r>
        <w:t>9-3-4 跨行程租約的原子接手</w:t>
      </w:r>
    </w:p>
    <w:p>
      <w:r>
        <w:t>當同名租約已存在，程式僅在expires_at已到期時更新。條件與更新由同一SQL操作處理，並使用新的owner識別本次取得者。影響列數為零時代表未取得租約，不能繼續執行受保護工作。</w:t>
      </w:r>
    </w:p>
    <w:p>
      <w:pPr>
        <w:keepNext/>
      </w:pPr>
      <w:r>
        <w:t>原始碼來源：backend/app/services/lock_service.py，第 71 至 78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71      acquired = db.query(SystemLock).filter(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72          SystemLock.name == name, SystemLock.expires_at &lt;= now,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73      ).update({"acquired_at": now, "expires_at": expires_at, "owner": owner},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74               synchronize_session=False)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75      db.commit()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76      if acquired: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77          db.info.setdefault("lock_owners", {})[name] = owner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 xml:space="preserve"> 78      return bool(acquired)</w:t>
      </w:r>
    </w:p>
    <w:p>
      <w:r>
        <w:t>一般釋放還須比對owner，避免舊工作刪除新工作已取得的租約。強制釋放是不同的管理操作，不能取代正常工作結束時的release。</w:t>
      </w:r>
    </w:p>
    <w:p>
      <w:pPr>
        <w:keepNext/>
      </w:pPr>
      <w:r>
        <w:t>原始碼來源：backend/app/services/lock_service.py，第 107 至 117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107  def release(db: Session, name: str, *, owner: str | None = None) -&gt; None: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108      """釋放鎖。已經不存在時視為成功，重複呼叫不會出錯。"""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109      owner = owner or lease_owner(db, name)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110      if owner is None: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111          return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112      db.query(SystemLock).filter(SystemLock.name == name, SystemLock.owner == owner).delete(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113          synchronize_session=False,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114      )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115      db.commit()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116      if lease_owner(db, name) == owner: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>117          db.info["lock_owners"].pop(name, None)</w:t>
      </w:r>
    </w:p>
    <w:p>
      <w:pPr>
        <w:pStyle w:val="Heading3"/>
      </w:pPr>
      <w:r>
        <w:t>9-3-5 訪客歷史畫面的錯誤處理</w:t>
      </w:r>
    </w:p>
    <w:p>
      <w:r>
        <w:t>fetchHistory先確認登入狀態。訪客直接看到登入提示，不送出私人歷史請求；已登入帳號若遇401，則顯示登入失效，與其他載入錯誤分開處理。finally確保載入狀態在成功及失敗時都能結束。</w:t>
      </w:r>
    </w:p>
    <w:p>
      <w:pPr>
        <w:keepNext/>
      </w:pPr>
      <w:r>
        <w:t>原始碼來源：frontend/src/views/HistoryView.vue，第 300 至 326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300  async function fetchHistory()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301    if (!isAuthenticated.value)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302      state.records = [];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303      selectedIds.value = [];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304      state.errorMessage = "請先登入以查看自己的分析歷史。訪客模式不會儲存個人紀錄。";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305      return;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306    }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307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308    state.loading = true;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309    state.errorMessage = "";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310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311    try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312      const response = await api.get("/api/analysis/history",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313        params: { limit: 80 },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314      });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315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316      state.records = response.data.data?.records || [];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317      selectedIds.value = state.records.slice(0, 2).map((record) =&gt; record.id);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318    } catch (error)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319      console.error(error);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320      state.errorMessage = error.response?.status === 401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321        ? "登入已失效，請重新登入以查看分析歷史。"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322        : "歷史紀錄載入失敗，請稍後再試。";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323    } finally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324      state.loading = false;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325    }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>326  }</w:t>
      </w:r>
    </w:p>
    <w:p>
      <w:r>
        <w:t>此段對應HistoryView元件回歸測試；後端仍保留登入依賴，前端判斷只負責使用體驗，不能取代伺服器授權。</w:t>
      </w:r>
    </w:p>
    <w:p>
      <w:pPr>
        <w:pStyle w:val="Heading2"/>
      </w:pPr>
      <w:r>
        <w:t>9-4 問答程式逐段說明</w:t>
      </w:r>
    </w:p>
    <w:p>
      <w:pPr>
        <w:pStyle w:val="Heading3"/>
      </w:pPr>
      <w:r>
        <w:t>9-4-1 快取識別與脈絡邊界</w:t>
      </w:r>
    </w:p>
    <w:p>
      <w:r>
        <w:t>下列函式把相同證據與最近對話轉成穩定識別。JSON保留role和content，避免不同訊息邊界拼接碰撞。只取最近6筆是現有設計的明確界線，長對話前段不影響此快取鍵。</w:t>
      </w:r>
    </w:p>
    <w:p>
      <w:pPr>
        <w:keepNext/>
      </w:pPr>
      <w:r>
        <w:t>原始碼來源：backend/app/services/rag_service.py，第 656 至 672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656  def _qa_cache_key(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657      question: str,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658      dashboard_context: dict[str, Any] | None,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659      history: list[dict[str, Any]] | None,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660  ) -&gt; str: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661      """依「問題 + Dashboard 條件 + 最近對話」組出快取 key。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662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663      相同問題、相同 Dashboard 條件、相同對話脈絡才會命中快取。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664      """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665      # Include the actual evidence and role boundaries, not just filter labels.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666      # Canonical JSON also avoids collisions caused by delimiter concatenation.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667      raw = json.dumps(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668          {"question": question, "dashboard_context": dashboard_context,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669           "history": (history or [])[-6:]},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670          ensure_ascii=False, sort_keys=True, separators=(",", ":"),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671      )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>672      return "qa:" + hashlib.sha256(raw.encode("utf-8")).hexdigest()</w:t>
      </w:r>
    </w:p>
    <w:p>
      <w:pPr>
        <w:pStyle w:val="Heading3"/>
      </w:pPr>
      <w:r>
        <w:t>9-4-2 路由驗證與計次位置</w:t>
      </w:r>
    </w:p>
    <w:p>
      <w:r>
        <w:t>ensure_qa_quota位於answer_question之前，record_qa_usage位於其後。閱讀時應追蹤被呼叫函式是否將模型錯誤轉成正常資料；正常返回的降級結果仍走到計次。快取也不繞過額度檢查。</w:t>
      </w:r>
    </w:p>
    <w:p>
      <w:pPr>
        <w:keepNext/>
      </w:pPr>
      <w:r>
        <w:t>原始碼來源：backend/app/routers/qa.py，第 40 至 66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40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41  @router.post("/ask", dependencies=[Depends(qa_rate_limiter)])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42  def ask_question(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43      payload: QuestionRequest,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44      db: Session = Depends(get_db),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45      current_user=Depends(get_current_user),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46  ):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47      # 額度先檢查再呼叫 LLM，避免用掉 API 額度後才擋下來。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48      plan_service.ensure_qa_quota(db, current_user)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49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50      history = [item.model_dump() for item in payload.history] if payload.history else None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51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52      result = answer_question(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53          db=db,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54          question=payload.question.strip(),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55          dashboard_context=payload.dashboard_context,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56          history=history,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57          use_cache=not payload.no_cache,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58      )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59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60      # 成功才計次；LLM 失敗時不該扣使用者的額度。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61      plan_service.record_qa_usage(db, current_user)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62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63      return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64          "status": "success",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 65          "result": result,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 xml:space="preserve"> 66      }</w:t>
      </w:r>
    </w:p>
    <w:p>
      <w:pPr>
        <w:pStyle w:val="Heading3"/>
      </w:pPr>
      <w:r>
        <w:t>9-4-3 兩條生成路徑</w:t>
      </w:r>
    </w:p>
    <w:p>
      <w:r>
        <w:t>有dashboard_context時由generate_dashboard_context_answer生成；無脈絡才parse_question_intent、retrieve_articles及generate_rag_answer。回傳欄位統一為question、intent、answer、key_points、marketing_action、confidence、sources與cached，使畫面能共用結果元件。</w:t>
      </w:r>
    </w:p>
    <w:p>
      <w:pPr>
        <w:keepNext/>
      </w:pPr>
      <w:r>
        <w:t>原始碼來源：backend/app/services/rag_service.py，第 707 至 722 行。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707          intent = parse_question_intent(question)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708          articles = retrieve_articles(db, intent, question=question)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709          answer = generate_rag_answer(question, intent, articles, history)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710  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711          result = {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712              "question": question,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713              "intent": intent,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714              "answer": answer.get("answer", ""),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715              "key_points": answer.get("key_points", []),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716              "marketing_action": answer.get("marketing_action", ""),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717              "confidence": answer.get("confidence", "low"),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718              "sources": serialize_sources(articles),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719              "cached": False,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>720          }</w:t>
      </w:r>
    </w:p>
    <w:p>
      <w:pPr>
        <w:pStyle w:val="Code"/>
        <w:keepNext/>
        <w:spacing w:after="20" w:line="240" w:lineRule="auto"/>
      </w:pPr>
      <w:r>
        <w:rPr>
          <w:rFonts w:ascii="Consolas" w:hAnsi="Consolas"/>
          <w:sz w:val="18"/>
        </w:rPr>
        <w:t xml:space="preserve">721  </w:t>
      </w:r>
    </w:p>
    <w:p>
      <w:pPr>
        <w:pStyle w:val="Code"/>
        <w:keepNext w:val="0"/>
        <w:spacing w:after="20" w:line="240" w:lineRule="auto"/>
      </w:pPr>
      <w:r>
        <w:rPr>
          <w:rFonts w:ascii="Consolas" w:hAnsi="Consolas"/>
          <w:sz w:val="18"/>
        </w:rPr>
        <w:t>722      # 只快取「有內容」的回答，避免把偶發錯誤或空結果也存起來。</w:t>
      </w:r>
    </w:p>
    <w:p>
      <w:pPr>
        <w:pStyle w:val="Heading2"/>
      </w:pPr>
      <w:r>
        <w:t>9-5 文章與留言演算法</w:t>
      </w:r>
    </w:p>
    <w:p>
      <w:r>
        <w:t>第一步以unique_id查找。不存在時取得或建立平台、看板與作者，建立文章；存在時選擇有效的新標題及內容，避免空值覆蓋有效文字。第二步把正文與【留言】區段分開比較，決定是否將文章sentiment清空。第三步在文字異動時刪除舊article_chunks，更新互動數、來源網址、時間及last_crawled_at，再提交。</w:t>
      </w:r>
    </w:p>
    <w:p>
      <w:r>
        <w:t>留言同步先統計既有相同內容的次數，再按本批出現次數補新增。若來源只取得部分留言，不刪掉既有資料；但來源編輯或刪除無穩定識別可追蹤，不能宣稱完全鏡像同步。返回的新增旗標供爬取日誌統計，不應把更新文章當新增。</w:t>
      </w:r>
    </w:p>
    <w:p>
      <w:pPr>
        <w:pStyle w:val="Heading2"/>
      </w:pPr>
      <w:r>
        <w:t>9-6 端點與測試追溯矩陣</w:t>
      </w:r>
    </w:p>
    <w:p>
      <w:pPr>
        <w:pStyle w:val="TableCaption"/>
      </w:pPr>
      <w:r>
        <w:t>表9-4 端點與測試追溯矩陣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操作與模組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需驗證的成功情境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需驗證的反向情境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auth與auth_service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Cookie登入、me、等待登出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錯密碼、停用、鎖定、舊JWT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dashboard_service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同平台看板篩選、排序及空資料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跨平台同名、快取條件不同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analysis/history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登入者建立、查詢、刪除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訪客401、跨帳號404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rag_service與qa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脈絡分支、檢索分支、快取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額度不足、模型降級、空來源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article_service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新增、更新、留言累積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空內容、重複留言、正文異動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lock_service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取得、續租、過期接手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舊owner釋放、同時競爭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monitor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自己的詞與預警列表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已讀及手動check跨帳號隔離仍待補強</w:t>
            </w:r>
          </w:p>
        </w:tc>
      </w:tr>
    </w:tbl>
    <w:p>
      <w:pPr>
        <w:spacing w:after="60" w:before="0" w:line="40" w:lineRule="exact"/>
      </w:pPr>
    </w:p>
    <w:p>
      <w:r>
        <w:t>本表是行為核對清單，不表示每個情境都已通過新測試。第10章保留115年9月27日的實際測試結果，本次文件增訂未重新執行完整測試套件。已發現的授權及併發缺口應新增回歸案例後再修正程式。</w:t>
      </w:r>
    </w:p>
    <w:p>
      <w:pPr>
        <w:pStyle w:val="Heading2"/>
      </w:pPr>
      <w:r>
        <w:t>9-7 維護時的具體修改順序</w:t>
      </w:r>
    </w:p>
    <w:p>
      <w:r>
        <w:t>新增功能時先補使用案例與事件合約，再更新循序及類別責任；若涉及資料表，先寫Alembic遷移與資料保留策略，再修改ORM及服務。接著更新Pydantic輸入輸出、路由權限、前端狀態及錯誤提示，最後驗證資料庫整合及實際畫面流程。</w:t>
      </w:r>
    </w:p>
    <w:p>
      <w:r>
        <w:t>調整模型或向量維度時，先確認舊article_chunks能否辨識模型與維度，再決定重建批次，不將不同維度陣列直接混算。調整方案額度時，同時核對入口檢查及計次位置，不僅修改介面上的剩餘額度顯示。</w:t>
      </w:r>
    </w:p>
    <w:p>
      <w:r>
        <w:t>修正私人預警時，先建立兩個帳號與各自預警，重現單筆已讀、全部已讀及手動check的資料範圍，再在查詢條件加入目前使用者並驗證另一帳號資料不變。這是後續程式修正建議，本文件中的現況描述維持與程式一致。</w:t>
      </w:r>
    </w:p>
    <w:p>
      <w:pPr>
        <w:pStyle w:val="Heading1"/>
      </w:pPr>
      <w:r>
        <w:t>第10章 測試模型</w:t>
      </w:r>
    </w:p>
    <w:p>
      <w:pPr>
        <w:pStyle w:val="Heading2"/>
      </w:pPr>
      <w:r>
        <w:t>10-1 測試計畫</w:t>
      </w:r>
    </w:p>
    <w:p>
      <w:r>
        <w:t>測試分為後端單元與API回歸、前端元件測試、PostgreSQL整合及Chromium端到端四層。SQLite 用於快速驗證一般規則，PostgreSQL 用於驗證真實約束、遷移與併發，瀏覽器則驗證使用者可操作的完整路徑。[5]</w:t>
      </w:r>
    </w:p>
    <w:p>
      <w:r>
        <w:t>測試資料由 fixture 建立，不連接應用的正式資料庫。每個整合測試建立 mebod_test_ 前綴的隨機資料庫，結束後只刪除此測試庫。E2E 使用真實前端、後端與資料庫，只替換外部文字生成回應，停用自動爬取以保持結果可重現。</w:t>
      </w:r>
    </w:p>
    <w:p>
      <w:pPr>
        <w:pStyle w:val="TableCaption"/>
      </w:pPr>
      <w:r>
        <w:t>表10-1 測試計畫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後端回歸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pytest SQLite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邏輯 權限 解析 快取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前端元件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Vitest jsdom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狀態 互動 錯誤提示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PostgreSQL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原生暫存實例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遷移 FK 交易 競爭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全流程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Chromium 真實API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 搜尋 下載 問答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10-2 測試個案與結果</w:t>
      </w:r>
    </w:p>
    <w:p>
      <w:r>
        <w:t>民國115年9月27日的實際執行結果如下。後端跳過的案例涉及 Windows 符號連結權限；跳過不等於通過。E2E及資料庫整合的13項在最新歷史頁提示修正前已全部通過；其後歷史頁新增兩項元件回歸，前端共43項通過。</w:t>
      </w:r>
    </w:p>
    <w:p>
      <w:pPr>
        <w:pStyle w:val="TableCaption"/>
      </w:pPr>
      <w:r>
        <w:t>表10-2 測試個案與結果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928"/>
        <w:gridCol w:w="2551"/>
        <w:gridCol w:w="2608"/>
        <w:gridCol w:w="3118"/>
      </w:tblGrid>
      <w:tr>
        <w:trPr>
          <w:cantSplit/>
          <w:tblHeader/>
        </w:trPr>
        <w:tc>
          <w:tcPr>
            <w:tcW w:type="dxa" w:w="192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type="dxa" w:w="255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type="dxa" w:w="260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type="dxa" w:w="311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後端 tests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456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跳過1 失敗0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pytest 本機輸出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前端 Vitest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43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失敗0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10個測試檔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PostgreSQL 整合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9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失敗0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all-results.xml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Chromium E2E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失敗0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all-results.xml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Ruff ESLint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通過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無阻斷錯誤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靜態檢查輸出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前端正式建置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通過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無建置錯誤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frontend/dist</w:t>
            </w:r>
          </w:p>
        </w:tc>
      </w:tr>
    </w:tbl>
    <w:p>
      <w:pPr>
        <w:spacing w:after="60" w:before="0" w:line="40" w:lineRule="exact"/>
      </w:pPr>
    </w:p>
    <w:p>
      <w:pPr>
        <w:pStyle w:val="Heading3"/>
      </w:pPr>
      <w:r>
        <w:t>10-2-1 PostgreSQL整合案例</w:t>
      </w:r>
    </w:p>
    <w:p>
      <w:pPr>
        <w:pStyle w:val="TableCaption"/>
      </w:pPr>
      <w:r>
        <w:t>表10-3 10-2-1 PostgreSQL整合案例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舊init.sql升級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原文章保留 通過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空庫升級與啟動兩次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結構可用且無重複錯誤 通過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模型欄位及外鍵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與遷移結果吻合 通過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最近爬取時間遷移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既有標題保留 通過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PG05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孤兒資料及刪除規則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拒絕孤兒 連動與稽核正確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空鎖四方競爭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只有一個取得者 通過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PG07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過期鎖四方接手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只有一個取得者 通過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PG08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搜尋 歷史 Excel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帳號隔離與平台結果一致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PG09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問答額度與訪客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額度生效 訪客401</w:t>
            </w:r>
          </w:p>
        </w:tc>
      </w:tr>
    </w:tbl>
    <w:p>
      <w:pPr>
        <w:spacing w:after="60" w:before="0" w:line="40" w:lineRule="exact"/>
      </w:pPr>
    </w:p>
    <w:p>
      <w:pPr>
        <w:pStyle w:val="Heading3"/>
      </w:pPr>
      <w:r>
        <w:t>10-2-2 瀏覽器全流程案例</w:t>
      </w:r>
    </w:p>
    <w:p>
      <w:pPr>
        <w:pStyle w:val="TableCaption"/>
      </w:pPr>
      <w:r>
        <w:t>表10-4 10-2-2 瀏覽器全流程案例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E01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錯誤登入 正確登入 重整 登出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Cookie有效 登出後401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E02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搜尋 PTT篩選 Excel 詳情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下載含PTT不含Dcard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E03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搜尋 問答 歷史 報表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回答 用量 歷史與列印可見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E04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訪客與免費帳號操作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受限功能顯示登入或升級提示</w:t>
            </w:r>
          </w:p>
        </w:tc>
      </w:tr>
    </w:tbl>
    <w:p>
      <w:pPr>
        <w:spacing w:after="60" w:before="0" w:line="40" w:lineRule="exact"/>
      </w:pPr>
    </w:p>
    <w:p>
      <w:r>
        <w:t>實際驗證曾發現：空資料庫基準遷移缺少表、Excel使用錯誤看板條件、E2E URL比對方式錯誤、Windows暫存目錄權限衝突，以及登出導頁早於狀態清除。修正後13項系統測試於64.33秒完成；此時間是該次測試執行時間，不是正式服務效能指標。</w:t>
      </w:r>
    </w:p>
    <w:p>
      <w:pPr>
        <w:pStyle w:val="Heading2"/>
      </w:pPr>
      <w:r>
        <w:t>10-3 缺陷修正與追蹤</w:t>
      </w:r>
    </w:p>
    <w:p>
      <w:pPr>
        <w:pStyle w:val="TableCaption"/>
      </w:pPr>
      <w:r>
        <w:t>表10-5 缺陷修正與追蹤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新環境無法升級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基準遷移假設資料表已存在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凍結基準SQL與空庫測試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平台篩選匯出為空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平台前綴誤當看板名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共用篩選與檔案內容檢查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登出留在儀表板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未等待非同步清除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await登出與E2E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訪客歷史401提示不當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無條件呼叫私人API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訪客提示與兩項元件測試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舊工作影響新任務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租約缺少取得次數識別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UUID與條件更新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10-4 測試限制與後續驗證</w:t>
      </w:r>
    </w:p>
    <w:p>
      <w:r>
        <w:t>目前結果證明已列出案例的功能與資料一致性，不涵蓋正式網域的代理設定、真實Gemini品質、外部網站持續可爬性及大規模同時使用。舊版文件中的資料筆數、情緒準確率與檢索毫秒數不作為本版驗收結論。</w:t>
      </w:r>
    </w:p>
    <w:p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>
      <w:pPr>
        <w:pStyle w:val="Heading1"/>
      </w:pPr>
      <w:r>
        <w:t>第11章 操作手冊</w:t>
      </w:r>
    </w:p>
    <w:p>
      <w:pPr>
        <w:pStyle w:val="Heading2"/>
      </w:pPr>
      <w:r>
        <w:t>11-1 系統元件與安裝準備</w:t>
      </w:r>
    </w:p>
    <w:p>
      <w:r>
        <w:t>安裝需要專案原始碼、Python、Node.js、PostgreSQL與網路連線。外部AI功能另需有效Google API金鑰；若只做自動測試，系統測試會使用固定模型回應，不需要真實金鑰。以下指令以Windows PowerShell為例，從專案根目錄開始。</w:t>
      </w:r>
    </w:p>
    <w:p>
      <w:r>
        <w:t>確認 PostgreSQL 服務可用並建立專用應用資料庫；不要把測試庫當作正式庫。帳號密碼由部署者自行設定，.env只保留在部署環境，不能提交到Git。正式環境首次建立管理員時需提供符合政策的ADMIN_PASSWORD。</w:t>
      </w:r>
    </w:p>
    <w:p>
      <w:pPr>
        <w:pStyle w:val="Heading2"/>
      </w:pPr>
      <w:r>
        <w:t>11-2 安裝步驟</w:t>
      </w:r>
    </w:p>
    <w:p>
      <w:pPr>
        <w:pStyle w:val="Heading3"/>
      </w:pPr>
      <w:r>
        <w:t>步驟一 安裝後端</w:t>
      </w:r>
    </w:p>
    <w:p>
      <w:pPr>
        <w:pStyle w:val="Code"/>
        <w:keepNext/>
      </w:pPr>
      <w:r>
        <w:t>cd backend</w:t>
      </w:r>
    </w:p>
    <w:p>
      <w:pPr>
        <w:pStyle w:val="Code"/>
        <w:keepNext/>
      </w:pPr>
      <w:r>
        <w:t>python -m venv venv</w:t>
      </w:r>
    </w:p>
    <w:p>
      <w:pPr>
        <w:pStyle w:val="Code"/>
        <w:keepNext/>
      </w:pPr>
      <w:r>
        <w:t>.\venv\Scripts\python.exe -m pip install -r requirements.txt</w:t>
      </w:r>
    </w:p>
    <w:p>
      <w:pPr>
        <w:pStyle w:val="Code"/>
        <w:keepNext w:val="0"/>
      </w:pPr>
      <w:r>
        <w:t>Copy-Item .env.example .env</w:t>
      </w:r>
    </w:p>
    <w:p>
      <w:r>
        <w:t>編輯.env，填入DATABASE_URL、GOOGLE_API_KEY、JWT_SECRET與ADMIN_PASSWORD。正式網域使用APP_ENV=production及HTTPS；本機開發可用development。JWT_SECRET使用足夠長的隨機值，重啟時維持相同金鑰。</w:t>
      </w:r>
    </w:p>
    <w:p>
      <w:pPr>
        <w:pStyle w:val="Code"/>
        <w:keepNext w:val="0"/>
      </w:pPr>
      <w:r>
        <w:t>.\venv\Scripts\python.exe -c "import secrets; print(secrets.token_urlsafe(48))"</w:t>
      </w:r>
    </w:p>
    <w:p>
      <w:pPr>
        <w:pStyle w:val="Heading3"/>
      </w:pPr>
      <w:r>
        <w:t>步驟二 建立資料庫並升級</w:t>
      </w:r>
    </w:p>
    <w:p>
      <w:r>
        <w:t>以下以postgres資料庫管理帳號建立新庫；執行時由工具提示輸入密碼，不將密碼寫入文件或命令歷史。資料庫名稱須與.env一致。</w:t>
      </w:r>
    </w:p>
    <w:p>
      <w:pPr>
        <w:pStyle w:val="Code"/>
        <w:keepNext/>
      </w:pPr>
      <w:r>
        <w:t>createdb -U postgres medical_beauty_db</w:t>
      </w:r>
    </w:p>
    <w:p>
      <w:pPr>
        <w:pStyle w:val="Code"/>
        <w:keepNext w:val="0"/>
      </w:pPr>
      <w:r>
        <w:t>.\venv\Scripts\python.exe -m alembic upgrade head</w:t>
      </w:r>
    </w:p>
    <w:p>
      <w:r>
        <w:t>pg_trgm索引相關設定依初始化流程與資料庫權限執行；若缺少擴充權限，請由資料庫管理者在目標庫配置。不要在postgres管理庫建立擴充後就假設其他資料庫也已具備。</w:t>
      </w:r>
    </w:p>
    <w:p>
      <w:pPr>
        <w:pStyle w:val="Heading3"/>
      </w:pPr>
      <w:r>
        <w:t>步驟三 安裝瀏覽器與前端</w:t>
      </w:r>
    </w:p>
    <w:p>
      <w:pPr>
        <w:pStyle w:val="Code"/>
        <w:keepNext/>
      </w:pPr>
      <w:r>
        <w:t>.\venv\Scripts\python.exe -m playwright install chromium</w:t>
      </w:r>
    </w:p>
    <w:p>
      <w:pPr>
        <w:pStyle w:val="Code"/>
        <w:keepNext/>
      </w:pPr>
      <w:r>
        <w:t>cd ..\frontend</w:t>
      </w:r>
    </w:p>
    <w:p>
      <w:pPr>
        <w:pStyle w:val="Code"/>
        <w:keepNext/>
      </w:pPr>
      <w:r>
        <w:t>npm.cmd ci</w:t>
      </w:r>
    </w:p>
    <w:p>
      <w:pPr>
        <w:pStyle w:val="Code"/>
        <w:keepNext/>
      </w:pPr>
      <w:r>
        <w:t>npm.cmd run build</w:t>
      </w:r>
    </w:p>
    <w:p>
      <w:pPr>
        <w:pStyle w:val="Code"/>
        <w:keepNext w:val="0"/>
      </w:pPr>
      <w:r>
        <w:t>cd ..\backend</w:t>
      </w:r>
    </w:p>
    <w:p>
      <w:r>
        <w:t>若部署環境不支援瀏覽器型爬蟲，將DCARD_CRAWL_ENABLED、MOBILE01_CRAWL_ENABLED及THREADS_CRAWL_ENABLED設為false。這些設定只控制來源任務，資料庫中既有文章仍可查詢。</w:t>
      </w:r>
    </w:p>
    <w:p>
      <w:pPr>
        <w:pStyle w:val="Heading3"/>
      </w:pPr>
      <w:r>
        <w:t>步驟四 啟動並檢查</w:t>
      </w:r>
    </w:p>
    <w:p>
      <w:pPr>
        <w:pStyle w:val="Code"/>
        <w:keepNext w:val="0"/>
      </w:pPr>
      <w:r>
        <w:t>.\venv\Scripts\python.exe -m uvicorn app.main:app --host 127.0.0.1 --port 8000</w:t>
      </w:r>
    </w:p>
    <w:p>
      <w:r>
        <w:t>瀏覽http://127.0.0.1:8000並確認登入頁、/health與/docs。開發前端可另在frontend執行npm.cmd run dev，由Vite代理API。正式環境應配置可信反向代理與HTTPS，不使用開發熱更新模式作為正式服務。</w:t>
      </w:r>
    </w:p>
    <w:p>
      <w:pPr>
        <w:pStyle w:val="Heading2"/>
      </w:pPr>
      <w:r>
        <w:t>11-3 系統管理</w:t>
      </w:r>
    </w:p>
    <w:p>
      <w:r>
        <w:t>管理員首次登入後檢查使用者、方案、來源看板、排程及預警門檻。預設方案只在初始化時補建，並不代表系統具有完整訂閱帳務。停用帳號会使後续驗證失敗；重設密碼後舊JWT亦需重新登入。</w:t>
      </w:r>
    </w:p>
    <w:p>
      <w:pPr>
        <w:pStyle w:val="TableCaption"/>
      </w:pPr>
      <w:r>
        <w:t>表11-1 系統管理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auto_crawl_enabled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true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每日任務總開關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auto_crawl_hour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3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台灣時區執行小時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auto_crawl_pages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2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每個看板頁數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startup_catchup_enabled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true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當日未執行則補跑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alert_warning_negative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25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負面比例警示門檻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alert_critical_negative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40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嚴重警示門檻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alert_min_articles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5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最低樣本文章數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alert_dedupe_hours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6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初始化設定值；目前預警服務另讀ALERT_DEDUPE_HOURS，預設12小時</w:t>
            </w:r>
          </w:p>
        </w:tc>
      </w:tr>
    </w:tbl>
    <w:p>
      <w:pPr>
        <w:spacing w:after="60" w:before="0" w:line="40" w:lineRule="exact"/>
      </w:pPr>
    </w:p>
    <w:p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>
      <w:pPr>
        <w:pStyle w:val="Heading2"/>
      </w:pPr>
      <w:r>
        <w:t>11-4 備份與還原</w:t>
      </w:r>
    </w:p>
    <w:p>
      <w:r>
        <w:t>PostgreSQL採pg_dump備份，不使用SQL Server的MDF及LDF檔。備份檔應存放在受控位置並設定保留期限，先在獨立資料庫完成還原演練，再將程序納入例行維運。[3]</w:t>
      </w:r>
    </w:p>
    <w:p>
      <w:pPr>
        <w:pStyle w:val="Code"/>
        <w:keepNext/>
      </w:pPr>
      <w:r>
        <w:t>pg_dump -U postgres -Fc -f mebod_backup.dump medical_beauty_db</w:t>
      </w:r>
    </w:p>
    <w:p>
      <w:pPr>
        <w:pStyle w:val="Code"/>
        <w:keepNext/>
      </w:pPr>
      <w:r>
        <w:t>createdb -U postgres mebod_restore_check</w:t>
      </w:r>
    </w:p>
    <w:p>
      <w:pPr>
        <w:pStyle w:val="Code"/>
        <w:keepNext w:val="0"/>
      </w:pPr>
      <w:r>
        <w:t>pg_restore -U postgres -d mebod_restore_check mebod_backup.dump</w:t>
      </w:r>
    </w:p>
    <w:p>
      <w:r>
        <w:t>上述還原目標為新測試庫，不覆蓋現有系統。還原後驗證資料表、版本號、帳號、文章與歷史；外部API金鑰及主機環境變數須依安全設定另外保存，不能把秘密寫進公開的安裝包。</w:t>
      </w:r>
    </w:p>
    <w:p>
      <w:pPr>
        <w:pStyle w:val="Heading2"/>
      </w:pPr>
      <w:r>
        <w:t>11-5 自動化測試操作</w:t>
      </w:r>
    </w:p>
    <w:p>
      <w:r>
        <w:t>下列指令從專案根目錄執行。PostgreSQL的bin目錄須在PATH；瀏覽器安裝與執行使用相同PLAYWRIGHT_BROWSERS_PATH。</w:t>
      </w:r>
    </w:p>
    <w:p>
      <w:pPr>
        <w:pStyle w:val="Code"/>
        <w:keepNext/>
      </w:pPr>
      <w:r>
        <w:t>$env:PLAYWRIGHT_BROWSERS_PATH = "$PWD\backend\.test-artifacts\browsers"</w:t>
      </w:r>
    </w:p>
    <w:p>
      <w:pPr>
        <w:pStyle w:val="Code"/>
        <w:keepNext/>
      </w:pPr>
      <w:r>
        <w:t>.\backend\venv\Scripts\python.exe -m playwright install chromium</w:t>
      </w:r>
    </w:p>
    <w:p>
      <w:pPr>
        <w:pStyle w:val="Code"/>
        <w:keepNext w:val="0"/>
      </w:pPr>
      <w:r>
        <w:t>.\backend\venv\Scripts\python.exe backend/scripts/run_system_tests.py --local-postgres --suite all</w:t>
      </w:r>
    </w:p>
    <w:p>
      <w:r>
        <w:t>測試暫存檔存於backend/.test-artifacts下的獨立目錄，避開Windows共用pytest目錄的權限衝突。執行結束保留XML結果，瀏覽器失敗另有截圖、trace及伺服器日誌。CI已配置相同套件，但本機通過不等於某次遠端CI已執行。</w:t>
      </w:r>
    </w:p>
    <w:p>
      <w:pPr>
        <w:pStyle w:val="Heading2"/>
      </w:pPr>
      <w:r>
        <w:t>11-6 常見問題處理</w:t>
      </w:r>
    </w:p>
    <w:p>
      <w:pPr>
        <w:pStyle w:val="TableCaption"/>
      </w:pPr>
      <w:r>
        <w:t>表11-2 常見問題處理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歷史API回401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未登入或Cookie失效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登入同一網域再試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已登入仍回401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HTTPS Cookie 金鑰或帳號狀態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查看回應detail與部署設定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問答或Excel回403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方案或角色不允許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檢查帳號方案及額度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登入回429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短時間嘗試太多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等待限制視窗 不反覆重試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健康檢查503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資料庫不可用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確認服務 連線與遷移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有文章但分析不完整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新資料尚未評分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檢查API額度並執行補評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同名看板混入資料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缺少平台前綴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使用ptt:facelift等格式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爬取停止或無更新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平台停用或來源改版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檢查日誌與平台開關</w:t>
            </w:r>
          </w:p>
        </w:tc>
      </w:tr>
    </w:tbl>
    <w:p>
      <w:pPr>
        <w:spacing w:after="60" w:before="0" w:line="40" w:lineRule="exact"/>
      </w:pPr>
    </w:p>
    <w:p>
      <w:r>
        <w:t>connection closed只表示某個連線已關閉，不能單憑此訊息判定系統故障。應合併HTTP狀態、前後文及使用者當時操作分析。已建置的前端若仍顯示舊訊息，可重新整理並確認實際部署的是最新dist。</w:t>
      </w:r>
    </w:p>
    <w:p>
      <w:pPr>
        <w:pStyle w:val="Heading1"/>
      </w:pPr>
      <w:r>
        <w:t>第12章 使用手冊</w:t>
      </w:r>
    </w:p>
    <w:p>
      <w:pPr>
        <w:pStyle w:val="Heading2"/>
      </w:pPr>
      <w:r>
        <w:t>12-1 畫面轉移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378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圖12-1 主要畫面轉移圖</w:t>
      </w:r>
    </w:p>
    <w:p>
      <w:r>
        <w:t>本章截圖來自目前應用在獨立測試資料庫上的實際畫面。畫面中標有E2E的文章及AI回應為教學樣本，不代表真實社群統計或醫療建議。操作名稱以畫面按鈕為準，資料與方案不同時可見內容可能不同。</w:t>
      </w:r>
    </w:p>
    <w:p>
      <w:pPr>
        <w:pStyle w:val="Heading2"/>
      </w:pPr>
      <w:r>
        <w:t>12-2 首頁與登入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圖12-2 產品首頁</w:t>
      </w:r>
    </w:p>
    <w:p>
      <w:r>
        <w:t>首頁介紹系統用途並提供登入或瀏覽入口。使用者可先閱讀功能說明，再選擇帳號登入；訪客適合體驗查詢，不具備個人歷史與付費問答等權限。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圖12-3 帳號登入畫面</w:t>
      </w:r>
    </w:p>
    <w:p>
      <w:r>
        <w:t>輸入帳號與密碼後按「登入」。驗證成功會進入Dashboard；錯誤時停留原頁並顯示訊息。若帳號被停用、鎖定或密碼已變更，應依管理員提供的方式恢復，而不是持續快速嘗試。</w:t>
      </w:r>
    </w:p>
    <w:p>
      <w:r>
        <w:t>點選「以訪客身分瀏覽 Dashboard」即可使用訪客模式。要查看自己的歷史或使用問答，應改用已建立的帳號。完成工作後按右上角「登出」，畫面回到登入頁才代表登出流程已完成。</w:t>
      </w:r>
    </w:p>
    <w:p>
      <w:pPr>
        <w:pStyle w:val="Heading2"/>
      </w:pPr>
      <w:r>
        <w:t>12-3 儀表板查詢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圖12-4 關鍵字儀表板</w:t>
      </w:r>
    </w:p>
    <w:p>
      <w:r>
        <w:t>先點選既有關鍵字標籤移除不需要的詞，再輸入新詞。按Enter可加入詞，按「搜尋」則送出目前條件。時間可選近7天、30天或90天，畫面選項與後端限制須分別確認；dashboard/full目前未套用方案天數裁切，Excel匯出會裁切。</w:t>
      </w:r>
    </w:p>
    <w:p>
      <w:r>
        <w:t>搜尋完成後查看文章總數、情緒分布、聲量趨勢、熱門詞及分析洞察。沒有資料不等於該議題不存在，可能是尚未爬取、時間太窄或平台範圍受限。擴大條件前先確認資料來源及更新時間。</w:t>
      </w:r>
    </w:p>
    <w:p>
      <w:r>
        <w:t>點選PTT或Dcard等平台按鈕可收斂結果。不同平台可能有相同看板名稱，系统會帶入平台前綴。切換後檢查文章列表與匯出結果是否一致，不以畫面標籤推定後端結果。</w:t>
      </w:r>
    </w:p>
    <w:p>
      <w:pPr>
        <w:pStyle w:val="Heading2"/>
      </w:pPr>
      <w:r>
        <w:t>12-4 文章詳情與留言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132708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ticle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2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圖12-5 熱門文章列表</w:t>
      </w:r>
    </w:p>
    <w:p>
      <w:r>
        <w:t>按文章列的「詳情」進入內容頁。列表的互動數是來源平台的熱度指標，不代表經人工確認的情緒分數，跨平台比較時應留意定義不同。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tai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圖12-6 文章及留言詳情</w:t>
      </w:r>
    </w:p>
    <w:p>
      <w:r>
        <w:t>詳情頁提供標題、來源、時間、正文與留言。閱讀AI結論時應同時回查來源，尤其是負面反應、療程風險或矛盾意見。來源被刪除或限制存取時，本地記錄可能與目前原站不同。</w:t>
      </w:r>
    </w:p>
    <w:p>
      <w:pPr>
        <w:pStyle w:val="Heading2"/>
      </w:pPr>
      <w:r>
        <w:t>12-5 AI問答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圖12-7 AI問答畫面</w:t>
      </w:r>
    </w:p>
    <w:p>
      <w:r>
        <w:t>選擇「AI 問答」，輸入具體問題後按「送出問題」。建議包含主題、時間或平台，例如「近30天PTT討論玻尿酸時，常見的術後反應有哪些」。系統會結合可用資料與目前脈絡回答。</w:t>
      </w:r>
    </w:p>
    <w:p>
      <w:r>
        <w:t>檢查回答、重點、行動建議及來源，不把confidence欄位當成統計準確率。若來源不足，應縮小問題或重新查詢資料；若顯示方案不含功能或本月額度已用完，需由管理員調整方案或等待新週期。</w:t>
      </w:r>
    </w:p>
    <w:p>
      <w:pPr>
        <w:pStyle w:val="Heading2"/>
      </w:pPr>
      <w:r>
        <w:t>12-6 分析歷史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isto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圖12-8 個人分析歷史</w:t>
      </w:r>
    </w:p>
    <w:p>
      <w:r>
        <w:t>History顯示已登入帳號的分析快照。可依關鍵字搜尋、加星、挑選兩筆比較或檢視趨勢。加星狀態保存在目前瀏覽器，不代表跨裝置同步；刪除紀錄需確認，且不會刪除其他使用者歷史或共用分析快取。</w:t>
      </w:r>
    </w:p>
    <w:p>
      <w:r>
        <w:t>訪客只會看到登入提示，不會發送私人歷史請求。帳號憑證失效時会回到登入流程。比較不同日期紀錄時，注意部分統計由當下資料重新計算，不能把所有數值都視為當時完全凍結的統計快照。</w:t>
      </w:r>
    </w:p>
    <w:p>
      <w:pPr>
        <w:pStyle w:val="Heading2"/>
      </w:pPr>
      <w:r>
        <w:t>12-7 Excel與列印報表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圖12-9 可列印分析報表</w:t>
      </w:r>
    </w:p>
    <w:p>
      <w:r>
        <w:t>Dashboard的「匯出 Excel」下載目前查詢的文章清單，需登入且方案允許。下載後確認檔名為.xlsx，並核對關鍵字、平台與文章內容。資料數量較多時，下載仍受後端筆數上限控制。</w:t>
      </w:r>
    </w:p>
    <w:p>
      <w:r>
        <w:t>「匯出報告」則開啟報表畫面，按「列印 / 存成 PDF」使用瀏覽器列印功能。兩者輸出目的不同：Excel適合進一步整理文章，報表適合閱讀統計與分析。列印前檢查日期、查詢條件及圖表是否完整。</w:t>
      </w:r>
    </w:p>
    <w:p>
      <w:pPr>
        <w:pStyle w:val="Heading2"/>
      </w:pPr>
      <w:r>
        <w:t>12-8 監測與預警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ito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圖12-10 關鍵字監測與預警</w:t>
      </w:r>
    </w:p>
    <w:p>
      <w:r>
        <w:t>進入「監控預警」，新增欲追蹤的品牌或議題，設定觀察天數與啟用狀態。組數與天數受方案限制。暫停關鍵字可保留設定而停止監測；移除前應確認不再需要。</w:t>
      </w:r>
    </w:p>
    <w:p>
      <w:r>
        <w:t>預警以文章數及負面比例等條件產生，並有去重時間限制。看到warning或critical時先檢查樣本文章與來源，再判斷是否需要人工處理。標記已讀只是通知狀態，不表示議題已解決。</w:t>
      </w:r>
    </w:p>
    <w:p>
      <w:pPr>
        <w:pStyle w:val="Heading2"/>
      </w:pPr>
      <w:r>
        <w:t>12-9 個人資料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fil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圖12-11 個人帳號畫面</w:t>
      </w:r>
    </w:p>
    <w:p>
      <w:r>
        <w:t>個人頁可查看角色及帳號資訊，修改顯示名稱、頭像與密碼。變更密碼應符合系統規則；成功後舊JWT會因密碼變更時間失效，其他裝置需重新登入。若使用共用電腦，離開時務必登出。</w:t>
      </w:r>
    </w:p>
    <w:p>
      <w:pPr>
        <w:pStyle w:val="Heading2"/>
      </w:pPr>
      <w:r>
        <w:t>12-10 帳號管理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ser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圖12-12 管理員使用者管理</w:t>
      </w:r>
    </w:p>
    <w:p>
      <w:r>
        <w:t>管理員可建立帳號、指派角色與方案、啟用停用或重設密碼。一般使用者不可存取這些API。停用適合暫停服務；刪除涉及個人歷史、用量與監測資料的連動處理，操作前應確認保留需求。</w:t>
      </w:r>
    </w:p>
    <w:p>
      <w:r>
        <w:t>建立使用者後以一般權限驗證可見功能，避免僅以管理員帳號測試而漏掉方案限制。不要把測試帳號密碼直接用於正式環境，也不要在手冊或截圖中顯示真實金鑰。</w:t>
      </w:r>
    </w:p>
    <w:p>
      <w:pPr>
        <w:pStyle w:val="Heading2"/>
      </w:pPr>
      <w:r>
        <w:t>12-11 系統設定與爬取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ystem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圖12-13 系統管理總覽</w:t>
      </w:r>
    </w:p>
    <w:p>
      <w:r>
        <w:t>系統管理頁檢查資料量、評分狀態、平台設定與稽核紀錄。調整預警與排程前先確認目前值及影響範圍，變更後追蹤下一輪執行結果。資料缺少評分或向量時，可依維護工具補建。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725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rawl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圖12-14 爬取管理畫面</w:t>
      </w:r>
    </w:p>
    <w:p>
      <w:r>
        <w:t>爬取管理用於選擇平台與看板、觸發任務及查看進度。瀏覽器型平台需可用的Chromium環境；遇到來源限制時，日誌可能顯示失敗或略過。重複點選不應啟動多批工作，因為後端會檢查共用鎖。</w:t>
      </w:r>
    </w:p>
    <w:p>
      <w:r>
        <w:t>日誌中的新增、略過及過濾數有不同意義。新增代表新識別的文章，略過不一定代表資料完全未更新，過濾代表未達收錄條件。管理者應搭配錯誤訊息及last_crawled_at判斷工作成效。</w:t>
      </w:r>
    </w:p>
    <w:p>
      <w:pPr>
        <w:pStyle w:val="Heading1"/>
      </w:pPr>
      <w:r>
        <w:t>第13章 感想</w:t>
      </w:r>
    </w:p>
    <w:p>
      <w:pPr>
        <w:pStyle w:val="Heading2"/>
      </w:pPr>
      <w:r>
        <w:t>13-1 系統開發的技術省思</w:t>
      </w:r>
    </w:p>
    <w:p>
      <w:r>
        <w:t>本專題最重要的工程經驗，是把「單次操作能成功」與「條件改變後仍可信賴」分開驗證。既有資料庫可以啟動，不代表空資料庫能部署；SQLite測試通過，不代表PostgreSQL併發行為相同；API回200，也不代表使用者能下載正確內容。完整流程測試補上了這些落差。</w:t>
      </w:r>
    </w:p>
    <w:p>
      <w:r>
        <w:t>資料更新與資料新增同樣重要。社群文章的互動數及留言持續變化，若只跳過已存在的unique_id，資料會逐漸失去時效；但每次全部覆寫又可能把不完整爬取結果當成真相。因此，更新規則、去重方式及失效重算必須一起設計。</w:t>
      </w:r>
    </w:p>
    <w:p>
      <w:r>
        <w:t>前後端的責任邊界也需要清楚。訪客歷史401在後端是正確保護，在前端卻可能變成誤導的錯誤提示。改善使用體驗不能以取消授權檢查達成，而應讓畫面事先說明需要登入，並保留伺服器的最後防線。</w:t>
      </w:r>
    </w:p>
    <w:p>
      <w:pPr>
        <w:pStyle w:val="Heading2"/>
      </w:pPr>
      <w:r>
        <w:t>13-2 人工智慧與資料品質</w:t>
      </w:r>
    </w:p>
    <w:p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>
      <w:r>
        <w:t>AI輔助開發可以加快草稿與測試撰寫，但不能取代驗證。此次E2E本身也曾有URL斷言錯誤，必須靠實際執行才能辨識。對生成式工具輸出應維持與一般程式碼相同的審查、測試及版本追蹤要求。</w:t>
      </w:r>
    </w:p>
    <w:p>
      <w:pPr>
        <w:pStyle w:val="Heading2"/>
      </w:pPr>
      <w:r>
        <w:t>13-3 後續建議</w:t>
      </w:r>
    </w:p>
    <w:p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>
      <w:r>
        <w:t>個人心得應由每位組員根據實際負責工作確認並簽認。本章以系統開發結果整理團隊可討論的工程經驗，不替任何未具名成員聲稱特定經歷或貢獻比例。</w:t>
      </w:r>
    </w:p>
    <w:p>
      <w:pPr>
        <w:pStyle w:val="Heading1"/>
      </w:pPr>
      <w:r>
        <w:t>第14章 參考資料</w:t>
      </w:r>
    </w:p>
    <w:p>
      <w:r>
        <w:t>黃仁伯（2019）。《物件導向系統分析與設計》。全華圖書。ISBN 9789865030964。本次依公開目錄確認分析與設計主題，未取得完整教材及教師另訂繪圖規範。書目與目錄：https://www.taaze.tw/products/11100970826.html （查閱日期：2026-09-28）。</w:t>
      </w:r>
    </w:p>
    <w:p>
      <w:r>
        <w:t>Object Management Group。Unified Modeling Language 2.5.1。https://www.omg.org/spec/UML/2.5.1/ （查閱日期：2026-09-28）。本手冊採其循序、類別、套件、元件、部署與狀態機的基本表示語意。</w:t>
      </w:r>
    </w:p>
    <w:p>
      <w:r>
        <w:t>本手冊技術說明以專案目前原始碼、遷移及測試為直接依據。下列官方文件用於說明採用技術與操作方法，查閱日期為民國115年9月27日；工具文件可能描述較新版本，安裝仍以專案鎖定版本為準。</w:t>
      </w:r>
    </w:p>
    <w:p>
      <w:r>
        <w:t>[1] FastAPI 官方文件。API、相依注入與應用測試。https://fastapi.tiangolo.com/</w:t>
      </w:r>
    </w:p>
    <w:p>
      <w:r>
        <w:t>[2] SQLAlchemy 2.0 官方文件。ORM、Session與關聯。https://docs.sqlalchemy.org/en/20/</w:t>
      </w:r>
    </w:p>
    <w:p>
      <w:r>
        <w:t>[3] PostgreSQL 18 官方文件。SQL Dump備份與還原。https://www.postgresql.org/docs/18/backup-dump.html</w:t>
      </w:r>
    </w:p>
    <w:p>
      <w:r>
        <w:t>[4] Vue.js 官方文件。Composition API與單頁應用。https://vuejs.org/guide/introduction.html</w:t>
      </w:r>
    </w:p>
    <w:p>
      <w:r>
        <w:t>[5] Playwright Python 官方文件。瀏覽器斷言與等待機制。https://playwright.dev/python/docs/test-assertions</w:t>
      </w:r>
    </w:p>
    <w:p>
      <w:r>
        <w:t>[6] Google Gemini API 官方文件。文字向量介面。https://ai.google.dev/gemini-api/docs/embeddings</w:t>
      </w:r>
    </w:p>
    <w:p>
      <w:r>
        <w:t>[7] Alembic 官方文件。資料庫版本遷移。https://alembic.sqlalchemy.org/en/latest/</w:t>
      </w:r>
    </w:p>
    <w:p>
      <w:r>
        <w:t>[8] MeBOD專案原始碼。本機版本HEAD 05191aa及本次工作目錄修正；儲存庫https://github.com/xujiaquan05/115405。</w:t>
      </w:r>
    </w:p>
    <w:p>
      <w:r>
        <w:t>[9] 國立臺北商業大學資訊管理系。115年系統手冊格式與大學部物件導向大綱。使用者提供之115年_系統手冊文件。</w:t>
      </w:r>
    </w:p>
    <w:p>
      <w:r>
        <w:t>程式對應來源包括backend/app/models/database_models.py、core/startup.py、services/rag_service.py、services/embedding_service.py、services/lock_service.py、system_tests及frontend/src。測試結果以本機執行輸出與backend/.test-artifacts/all-results.xml核對。</w:t>
      </w:r>
    </w:p>
    <w:p>
      <w:pPr>
        <w:pStyle w:val="Heading1"/>
      </w:pPr>
      <w:r>
        <w:t>附錄</w:t>
      </w:r>
    </w:p>
    <w:p>
      <w:pPr>
        <w:pStyle w:val="Heading2"/>
      </w:pPr>
      <w:r>
        <w:t>附錄A 審查與修正紀錄</w:t>
      </w:r>
    </w:p>
    <w:p>
      <w:r>
        <w:t>正式初評與複評意見應依評審原文登錄；目前未收到具名評審紀錄，以下列出本版的工程自查修正，不將其冒稱為教師評語。</w:t>
      </w:r>
    </w:p>
    <w:p>
      <w:pPr>
        <w:pStyle w:val="TableCaption"/>
      </w:pPr>
      <w:r>
        <w:t>表附-1 附錄A 審查與修正紀錄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工程自查事項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修正情形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新資料庫無法初始化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補基準結構與相容升級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PostgreSQL整合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匯出平台條件不一致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共用平台篩選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XLSX內容測試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爬取租約競爭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UUID與原子更新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併發取得者測試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登出導頁時序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等待狀態清除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Chromium E2E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訪客歷史錯誤提示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不呼叫私人API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HistoryView元件測試</w:t>
            </w:r>
          </w:p>
        </w:tc>
      </w:tr>
    </w:tbl>
    <w:p>
      <w:pPr>
        <w:spacing w:after="60" w:before="0" w:line="40" w:lineRule="exact"/>
      </w:pPr>
    </w:p>
    <w:p>
      <w:pPr>
        <w:pStyle w:val="Heading2"/>
      </w:pPr>
      <w:r>
        <w:t>附錄B 人工智慧使用說明</w:t>
      </w:r>
    </w:p>
    <w:p>
      <w:r>
        <w:t>本專題使用人工智慧工具協助系統功能與開發文件。系統執行時呼叫Gemini與文件撰寫時使用生成式工具是不同用途，應分別揭露。本手冊整體文字與圖表整理含AI輔助，技術內容以程式及測試結果核對。</w:t>
      </w:r>
    </w:p>
    <w:p>
      <w:pPr>
        <w:pStyle w:val="TableCaption"/>
      </w:pPr>
      <w:r>
        <w:t>表附-2 附錄B 人工智慧使用說明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928"/>
        <w:gridCol w:w="2551"/>
        <w:gridCol w:w="2608"/>
        <w:gridCol w:w="3118"/>
      </w:tblGrid>
      <w:tr>
        <w:trPr>
          <w:cantSplit/>
          <w:tblHeader/>
        </w:trPr>
        <w:tc>
          <w:tcPr>
            <w:tcW w:type="dxa" w:w="192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序號</w:t>
            </w:r>
          </w:p>
        </w:tc>
        <w:tc>
          <w:tcPr>
            <w:tcW w:type="dxa" w:w="255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工具</w:t>
            </w:r>
          </w:p>
        </w:tc>
        <w:tc>
          <w:tcPr>
            <w:tcW w:type="dxa" w:w="260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使用範圍</w:t>
            </w:r>
          </w:p>
        </w:tc>
        <w:tc>
          <w:tcPr>
            <w:tcW w:type="dxa" w:w="3118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對應章節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AI01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Google Gemini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系統情緒 意圖 向量 問答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第3 5 6 9章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AI02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Codex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程式檢查 修正 測試及本手冊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全文及第10章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AI03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Claude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既有手冊記載曾輔助開發與初稿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依團隊實際紀錄確認</w:t>
            </w:r>
          </w:p>
        </w:tc>
      </w:tr>
    </w:tbl>
    <w:p>
      <w:pPr>
        <w:spacing w:after="60" w:before="0" w:line="40" w:lineRule="exact"/>
      </w:pPr>
    </w:p>
    <w:p>
      <w:r>
        <w:t>AI01的功能結果不保證與人工作業一致；AI02產出的程式修正已按本手冊列出的測試驗證，仍存在測試範圍以外的限制；AI03僅承接既有專案文件的揭露，實際使用者與工作范圍應由團隊確認。圖表與文字由AI02辅助整理的說明适用于全文。</w:t>
      </w:r>
    </w:p>
    <w:p>
      <w:pPr>
        <w:pStyle w:val="Heading2"/>
      </w:pPr>
      <w:r>
        <w:t>附錄C 交付與維護檢核</w:t>
      </w:r>
    </w:p>
    <w:p>
      <w:pPr>
        <w:pStyle w:val="TableCaption"/>
      </w:pPr>
      <w:r>
        <w:t>表附-3 附錄C 交付與維護檢核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81"/>
        <w:gridCol w:w="3402"/>
        <w:gridCol w:w="4422"/>
      </w:tblGrid>
      <w:tr>
        <w:trPr>
          <w:cantSplit/>
          <w:tblHeader/>
        </w:trPr>
        <w:tc>
          <w:tcPr>
            <w:tcW w:type="dxa" w:w="2381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交付項目</w:t>
            </w:r>
          </w:p>
        </w:tc>
        <w:tc>
          <w:tcPr>
            <w:tcW w:type="dxa" w:w="340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本版狀態</w:t>
            </w:r>
          </w:p>
        </w:tc>
        <w:tc>
          <w:tcPr>
            <w:tcW w:type="dxa" w:w="4422"/>
            <w:vAlign w:val="center"/>
            <w:shd w:fill="E7EDF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系統手冊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本文件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可編輯Word版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原始碼與相依清單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專案內具備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排除秘密與正式資料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測試程式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已具備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含整合與E2E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資料庫遷移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已具備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空庫與舊庫升級受測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安裝程序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第11章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尚非圖形化安裝器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VPP或VPD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另行建模交付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Word圖片不能替代原生檔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PostgreSQL備份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部署者依第11章匯出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與MDF及LDF格式不同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簡報與系統簡介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另項交付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b w:val="0"/>
              </w:rPr>
              <w:t>不包含在本次手冊</w:t>
            </w:r>
          </w:p>
        </w:tc>
      </w:tr>
    </w:tbl>
    <w:p>
      <w:pPr>
        <w:spacing w:after="60" w:before="0" w:line="40" w:lineRule="exact"/>
      </w:pPr>
    </w:p>
    <w:p>
      <w:r>
        <w:t>提交前確認封面的教師及成員資料、實際分工、貢獻比例和評審修正紀錄。資料庫格式要求如仍列MDF及LDF，應與指導單位確認PostgreSQL備份的替代方式，不可改副檔名冒充相容檔案。</w:t>
      </w:r>
    </w:p>
    <w:sectPr w:rsidR="000C196F" w:rsidRPr="00234D25" w:rsidSect="005501BD">
      <w:pgSz w:w="11906" w:h="16838" w:code="9"/>
      <w:pgMar w:top="850" w:right="850" w:bottom="850" w:left="850" w:header="567" w:footer="567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3598F" w14:textId="77777777" w:rsidR="003B7795" w:rsidRDefault="003B7795">
      <w:r>
        <w:separator/>
      </w:r>
    </w:p>
  </w:endnote>
  <w:endnote w:type="continuationSeparator" w:id="0">
    <w:p w14:paraId="264A3823" w14:textId="77777777" w:rsidR="003B7795" w:rsidRDefault="003B7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ind w:firstLine="0"/>
      <w:jc w:val="center"/>
    </w:pPr>
    <w:r>
      <w:t xml:space="preserve">MeBOD 系統手冊　</w:t>
    </w:r>
    <w:r/>
    <w:fldSimple w:instr="PAGE">
      <w:r>
        <w:t>更新中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5E3A9" w14:textId="77777777" w:rsidR="003B7795" w:rsidRDefault="003B7795">
      <w:r>
        <w:separator/>
      </w:r>
    </w:p>
  </w:footnote>
  <w:footnote w:type="continuationSeparator" w:id="0">
    <w:p w14:paraId="1B19A706" w14:textId="77777777" w:rsidR="003B7795" w:rsidRDefault="003B779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pStyle w:val="Heading1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pStyle w:val="Heading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1CCA"/>
    <w:rsid w:val="000F0DFC"/>
    <w:rsid w:val="000F4165"/>
    <w:rsid w:val="000F5A04"/>
    <w:rsid w:val="0010585A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64280"/>
    <w:rsid w:val="0046460A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4209"/>
    <w:rsid w:val="009F603A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43D8F"/>
    <w:rsid w:val="00B46EBF"/>
    <w:rsid w:val="00B528FD"/>
    <w:rsid w:val="00B55A53"/>
    <w:rsid w:val="00B65755"/>
    <w:rsid w:val="00B7052C"/>
    <w:rsid w:val="00B7679C"/>
    <w:rsid w:val="00B83AEB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92CA2"/>
    <w:rsid w:val="00F94DC1"/>
    <w:rsid w:val="00FA0741"/>
    <w:rsid w:val="00FA6D05"/>
    <w:rsid w:val="00FB0354"/>
    <w:rsid w:val="00FC528C"/>
    <w:rsid w:val="00FC6222"/>
    <w:rsid w:val="00FD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1"/>
    <o:shapelayout v:ext="edit">
      <o:idmap v:ext="edit" data="2"/>
    </o:shapelayout>
  </w:shapeDefaults>
  <w:decimalSymbol w:val="."/>
  <w:listSeparator w:val=","/>
  <w14:docId w14:val="7FC2C83C"/>
  <w15:chartTrackingRefBased/>
  <w15:docId w15:val="{0EF19204-6C46-4BAF-B5C5-A014C56896D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before="0" w:after="120" w:line="240" w:lineRule="auto"/>
      <w:ind w:firstLine="560"/>
      <w:jc w:val="both"/>
    </w:pPr>
    <w:rPr>
      <w:rFonts w:ascii="Times New Roman" w:hAnsi="Times New Roman" w:eastAsia="標楷體"/>
      <w:b w:val="0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tabs>
        <w:tab w:val="right" w:leader="dot" w:pos="8100"/>
      </w:tabs>
      <w:spacing w:before="240" w:after="120" w:line="240" w:lineRule="auto"/>
      <w:ind w:firstLine="0" w:left="0"/>
      <w:outlineLvl w:val="0"/>
      <w:snapToGrid w:val="0"/>
      <w:pageBreakBefore/>
      <w:numPr>
        <w:numId w:val="0"/>
      </w:numPr>
      <w:outlineLvl w:val="0"/>
    </w:pPr>
    <w:rPr>
      <w:rFonts w:ascii="Times New Roman" w:eastAsia="標楷體" w:hAnsi="Times New Roman"/>
      <w:b/>
      <w:color w:val="000000"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 w:line="240" w:lineRule="auto"/>
      <w:ind w:firstLine="0" w:left="0"/>
      <w:outlineLvl w:val="1"/>
      <w:snapToGrid w:val="0"/>
      <w:numPr>
        <w:numId w:val="0"/>
      </w:numPr>
      <w:outlineLvl w:val="1"/>
    </w:pPr>
    <w:rPr>
      <w:rFonts w:ascii="Times New Roman" w:eastAsia="標楷體" w:hAnsi="Times New Roman"/>
      <w:b/>
      <w:color w:val="000000"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line="240" w:lineRule="auto" w:before="240" w:after="120"/>
      <w:ind w:firstLine="0" w:left="0"/>
      <w:outlineLvl w:val="2"/>
      <w:snapToGrid w:val="0"/>
      <w:numPr>
        <w:numId w:val="0"/>
      </w:numPr>
      <w:outlineLvl w:val="2"/>
    </w:pPr>
    <w:rPr>
      <w:rFonts w:ascii="Times New Roman" w:hAnsi="Times New Roman" w:eastAsia="標楷體"/>
      <w:b/>
      <w:bCs/>
      <w:color w:val="000000"/>
      <w:sz w:val="28"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snapToGrid w:val="0"/>
      <w:ind w:left="540"/>
    </w:pPr>
    <w:rPr>
      <w:rFonts w:ascii="DFKai-SB" w:eastAsia="DFKai-SB"/>
      <w:sz w:val="28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eastAsia="DFKai-SB" w:hAnsi="DFKai-SB"/>
      <w:sz w:val="28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napToGrid w:val="0"/>
      <w:spacing w:before="0" w:after="120" w:line="240" w:lineRule="auto"/>
    </w:pPr>
    <w:rPr>
      <w:rFonts w:eastAsia="標楷體" w:cs="PMingLiU" w:ascii="Times New Roman" w:hAnsi="Times New Roman"/>
      <w:b w:val="0"/>
      <w:color w:val="000000"/>
      <w:kern w:val="0"/>
      <w:sz w:val="28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">
    <w:name w:val="Title"/>
    <w:pPr>
      <w:snapToGrid w:val="0"/>
      <w:spacing w:before="0" w:after="120" w:line="240" w:lineRule="auto"/>
    </w:pPr>
    <w:rPr>
      <w:rFonts w:ascii="Times New Roman" w:hAnsi="Times New Roman" w:eastAsia="標楷體"/>
      <w:b/>
      <w:color w:val="000000"/>
      <w:sz w:val="48"/>
    </w:rPr>
  </w:style>
  <w:style w:type="paragraph" w:customStyle="1" w:styleId="Subtitle">
    <w:name w:val="Subtitle"/>
    <w:pPr>
      <w:snapToGrid w:val="0"/>
      <w:spacing w:before="0" w:after="120" w:line="240" w:lineRule="auto"/>
    </w:pPr>
    <w:rPr>
      <w:rFonts w:ascii="Times New Roman" w:hAnsi="Times New Roman" w:eastAsia="標楷體"/>
      <w:b w:val="0"/>
      <w:color w:val="000000"/>
      <w:sz w:val="36"/>
    </w:rPr>
  </w:style>
  <w:style w:type="paragraph" w:customStyle="1" w:styleId="FigureCaption">
    <w:name w:val="Figure Caption"/>
    <w:pPr>
      <w:snapToGrid w:val="0"/>
      <w:spacing w:after="120" w:line="240" w:lineRule="auto"/>
      <w:ind w:firstLine="0"/>
      <w:jc w:val="center"/>
    </w:pPr>
    <w:rPr>
      <w:rFonts w:ascii="Times New Roman" w:hAnsi="Times New Roman" w:eastAsia="標楷體"/>
      <w:b w:val="0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 w:line="240" w:lineRule="auto"/>
      <w:ind w:firstLine="0"/>
    </w:pPr>
    <w:rPr>
      <w:rFonts w:ascii="Times New Roman" w:hAnsi="Times New Roman" w:eastAsia="標楷體"/>
      <w:b w:val="0"/>
      <w:color w:val="000000"/>
      <w:sz w:val="28"/>
    </w:rPr>
  </w:style>
  <w:style w:type="paragraph" w:customStyle="1" w:styleId="Code">
    <w:name w:val="Code"/>
    <w:pPr>
      <w:snapToGrid w:val="0"/>
      <w:spacing w:after="120" w:line="240" w:lineRule="auto"/>
      <w:ind w:firstLine="0"/>
    </w:pPr>
    <w:rPr>
      <w:rFonts w:ascii="Times New Roman" w:hAnsi="Times New Roman" w:eastAsia="標楷體"/>
      <w:b w:val="0"/>
      <w:color w:val="000000"/>
      <w:sz w:val="28"/>
    </w:rPr>
  </w:style>
  <w:style w:type="paragraph" w:customStyle="1" w:styleId="FrontHeading">
    <w:name w:val="Front Heading"/>
    <w:pPr>
      <w:snapToGrid w:val="0"/>
      <w:spacing w:after="120" w:line="240" w:lineRule="auto"/>
      <w:ind w:firstLine="0"/>
      <w:jc w:val="center"/>
    </w:pPr>
    <w:rPr>
      <w:rFonts w:ascii="Times New Roman" w:hAnsi="Times New Roman" w:eastAsia="標楷體"/>
      <w:b/>
      <w:color w:val="000000"/>
      <w:sz w:val="36"/>
    </w:rPr>
  </w:style>
  <w:style w:type="paragraph" w:customStyle="1" w:styleId="TOC1">
    <w:name w:val="TOC 1"/>
    <w:pPr>
      <w:snapToGrid w:val="0"/>
      <w:spacing w:after="60"/>
      <w:ind w:firstLine="0"/>
    </w:pPr>
    <w:rPr>
      <w:rFonts w:ascii="Times New Roman" w:hAnsi="Times New Roman" w:eastAsia="標楷體"/>
      <w:b w:val="0"/>
      <w:color w:val="000000"/>
      <w:sz w:val="28"/>
    </w:rPr>
  </w:style>
  <w:style w:type="paragraph" w:customStyle="1" w:styleId="TOC2">
    <w:name w:val="TOC 2"/>
    <w:pPr>
      <w:snapToGrid w:val="0"/>
      <w:spacing w:after="60"/>
      <w:ind w:firstLine="0"/>
    </w:pPr>
    <w:rPr>
      <w:rFonts w:ascii="Times New Roman" w:hAnsi="Times New Roman" w:eastAsia="標楷體"/>
      <w:b w:val="0"/>
      <w:color w:val="000000"/>
      <w:sz w:val="28"/>
    </w:rPr>
  </w:style>
  <w:style w:type="paragraph" w:customStyle="1" w:styleId="TOC3">
    <w:name w:val="TOC 3"/>
    <w:pPr>
      <w:snapToGrid w:val="0"/>
      <w:spacing w:after="60"/>
      <w:ind w:firstLine="0"/>
    </w:pPr>
    <w:rPr>
      <w:rFonts w:ascii="Times New Roman" w:hAnsi="Times New Roman" w:eastAsia="標楷體"/>
      <w:b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3893</Characters>
  <Application>Microsoft Office Word</Application>
  <DocSecurity>0</DocSecurity>
  <Lines>32</Lines>
  <Paragraphs>9</Paragraphs>
  <ScaleCrop>false</ScaleCrop>
  <Company>NTCBIM</Company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115年資訊系統專案設計</dc:subject>
  <dc:creator>MeBOD 專題團隊</dc:creator>
  <cp:keywords/>
  <dc:description/>
  <cp:lastModifiedBy>JiaQuan Xu</cp:lastModifiedBy>
  <cp:revision>2</cp:revision>
  <cp:lastPrinted>2024-03-12T01:26:00Z</cp:lastPrinted>
  <dcterms:created xsi:type="dcterms:W3CDTF">2026-09-27T09:51:00Z</dcterms:created>
  <dcterms:modified xsi:type="dcterms:W3CDTF">2026-09-27T09:51:00Z</dcterms:modified>
</cp:coreProperties>
</file>