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根据下表回答1～2题。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年度</w:t>
            </w:r>
          </w:p>
        </w:tc>
        <w:tc>
          <w:tcPr>
            <w:tcW w:type="dxa" w:w="5760"/>
            <w:gridSpan w:val="2"/>
          </w:tcPr>
          <w:p>
            <w:r>
              <w:t>产量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计划</w:t>
            </w:r>
          </w:p>
        </w:tc>
        <w:tc>
          <w:tcPr>
            <w:tcW w:type="dxa" w:w="2880"/>
          </w:tcPr>
          <w:p>
            <w:r>
              <w:t>实际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</w:tbl>
    <w:p>
      <w:r>
        <w:t>1.2020年实际产量比计划多多少?</w:t>
      </w:r>
    </w:p>
    <w:p>
      <w:r>
        <w:t>A. 10   B. 20   C. 30   D. 40</w:t>
      </w:r>
    </w:p>
    <w:p>
      <w:r>
        <w:t>2.计划产量是多少?</w:t>
      </w:r>
    </w:p>
    <w:p>
      <w:r>
        <w:t>A. 100   B. 120   C. 150   D. 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