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987FC9">
      <w:pPr>
        <w:jc w:val="center"/>
        <w:rPr>
          <w:rFonts w:ascii="Times New Roman" w:hAnsi="Times New Roman" w:eastAsia="黑体" w:cs="Times New Roman"/>
        </w:rPr>
      </w:pPr>
    </w:p>
    <w:p w14:paraId="72E76980">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pPr>
        <w:rPr>
          <w:rFonts w:ascii="Times New Roman" w:hAnsi="Times New Roman" w:eastAsia="黑体" w:cs="Times New Roman"/>
        </w:rPr>
      </w:pPr>
    </w:p>
    <w:p w14:paraId="27CA27F5">
      <w:pPr>
        <w:rPr>
          <w:rFonts w:ascii="Times New Roman" w:hAnsi="Times New Roman" w:eastAsia="黑体" w:cs="Times New Roman"/>
        </w:rPr>
      </w:pPr>
    </w:p>
    <w:p w14:paraId="682FB765">
      <w:pPr>
        <w:rPr>
          <w:rFonts w:ascii="Times New Roman" w:hAnsi="Times New Roman" w:eastAsia="黑体" w:cs="Times New Roman"/>
        </w:rPr>
      </w:pPr>
    </w:p>
    <w:p w14:paraId="30645E9E">
      <w:pPr>
        <w:rPr>
          <w:rFonts w:ascii="Times New Roman" w:hAnsi="Times New Roman" w:eastAsia="黑体" w:cs="Times New Roman"/>
        </w:rPr>
      </w:pPr>
    </w:p>
    <w:p w14:paraId="1B17CBAD">
      <w:pPr>
        <w:rPr>
          <w:rFonts w:ascii="Times New Roman" w:hAnsi="Times New Roman" w:eastAsia="黑体" w:cs="Times New Roman"/>
        </w:rPr>
      </w:pPr>
    </w:p>
    <w:p w14:paraId="7E83C963">
      <w:pPr>
        <w:rPr>
          <w:rFonts w:ascii="Times New Roman" w:hAnsi="Times New Roman" w:eastAsia="黑体" w:cs="Times New Roman"/>
        </w:rPr>
      </w:pPr>
    </w:p>
    <w:p w14:paraId="2C2E2540">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14:paraId="22B1C7BB">
      <w:pPr>
        <w:rPr>
          <w:rFonts w:ascii="Times New Roman" w:hAnsi="Times New Roman" w:eastAsia="黑体" w:cs="Times New Roman"/>
        </w:rPr>
      </w:pPr>
    </w:p>
    <w:p w14:paraId="7B202A57">
      <w:pPr>
        <w:rPr>
          <w:rFonts w:ascii="Times New Roman" w:hAnsi="Times New Roman" w:eastAsia="黑体" w:cs="Times New Roman"/>
        </w:rPr>
      </w:pPr>
    </w:p>
    <w:p w14:paraId="7F1B6892">
      <w:pPr>
        <w:rPr>
          <w:rFonts w:ascii="Times New Roman" w:hAnsi="Times New Roman" w:eastAsia="黑体" w:cs="Times New Roman"/>
        </w:rPr>
      </w:pPr>
    </w:p>
    <w:p w14:paraId="450FBA49">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14:paraId="6FC847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11B5824C">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14:paraId="7B54658A">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徐婧瑄</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14:paraId="7A5951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7166615F">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14:paraId="7FB26854">
            <w:pPr>
              <w:rPr>
                <w:rFonts w:ascii="Times New Roman" w:hAnsi="Times New Roman" w:eastAsia="黑体" w:cs="Times New Roman"/>
                <w:sz w:val="28"/>
                <w:u w:val="single"/>
              </w:rPr>
            </w:pPr>
            <w:r>
              <w:rPr>
                <w:rFonts w:hint="eastAsia" w:ascii="Times New Roman" w:hAnsi="Times New Roman" w:eastAsia="黑体" w:cs="Times New Roman"/>
                <w:sz w:val="28"/>
                <w:u w:val="single"/>
              </w:rPr>
              <w:t>240701</w:t>
            </w:r>
            <w:r>
              <w:rPr>
                <w:rFonts w:hint="eastAsia" w:ascii="Times New Roman" w:hAnsi="Times New Roman" w:eastAsia="黑体" w:cs="Times New Roman"/>
                <w:sz w:val="28"/>
                <w:u w:val="single"/>
                <w:lang w:val="en-US" w:eastAsia="zh-CN"/>
              </w:rPr>
              <w:t>0307</w:t>
            </w:r>
            <w:r>
              <w:rPr>
                <w:rFonts w:ascii="Times New Roman" w:hAnsi="Times New Roman" w:eastAsia="黑体" w:cs="Times New Roman"/>
                <w:sz w:val="28"/>
                <w:u w:val="single"/>
              </w:rPr>
              <w:t xml:space="preserve">         </w:t>
            </w:r>
          </w:p>
        </w:tc>
      </w:tr>
      <w:tr w14:paraId="5A34BA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4F8E21DE">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14:paraId="1AB62EF9">
            <w:pPr>
              <w:rPr>
                <w:rFonts w:ascii="Times New Roman" w:hAnsi="Times New Roman" w:eastAsia="黑体" w:cs="Times New Roman"/>
                <w:sz w:val="28"/>
                <w:u w:val="single"/>
              </w:rPr>
            </w:pPr>
            <w:r>
              <w:rPr>
                <w:rFonts w:hint="eastAsia" w:ascii="Times New Roman" w:hAnsi="Times New Roman" w:eastAsia="黑体" w:cs="Times New Roman"/>
                <w:sz w:val="28"/>
                <w:u w:val="single"/>
              </w:rPr>
              <w:t>计科240</w:t>
            </w:r>
            <w:r>
              <w:rPr>
                <w:rFonts w:hint="eastAsia" w:ascii="Times New Roman" w:hAnsi="Times New Roman" w:eastAsia="黑体" w:cs="Times New Roman"/>
                <w:sz w:val="28"/>
                <w:u w:val="single"/>
                <w:lang w:val="en-US" w:eastAsia="zh-CN"/>
              </w:rPr>
              <w:t>3</w:t>
            </w:r>
            <w:r>
              <w:rPr>
                <w:rFonts w:ascii="Times New Roman" w:hAnsi="Times New Roman" w:eastAsia="黑体" w:cs="Times New Roman"/>
                <w:sz w:val="28"/>
                <w:u w:val="single"/>
              </w:rPr>
              <w:t xml:space="preserve">          </w:t>
            </w:r>
          </w:p>
        </w:tc>
      </w:tr>
      <w:tr w14:paraId="558AC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33E1F698">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14:paraId="7EBDE1C2">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14:paraId="1BC10118">
      <w:pPr>
        <w:rPr>
          <w:rFonts w:ascii="Times New Roman" w:hAnsi="Times New Roman" w:eastAsia="黑体" w:cs="Times New Roman"/>
        </w:rPr>
      </w:pPr>
    </w:p>
    <w:p w14:paraId="18854EA7">
      <w:pPr>
        <w:rPr>
          <w:rFonts w:ascii="Times New Roman" w:hAnsi="Times New Roman" w:eastAsia="黑体" w:cs="Times New Roman"/>
        </w:rPr>
      </w:pPr>
    </w:p>
    <w:p w14:paraId="11A60C92">
      <w:pPr>
        <w:rPr>
          <w:rFonts w:ascii="Times New Roman" w:hAnsi="Times New Roman" w:eastAsia="黑体" w:cs="Times New Roman"/>
        </w:rPr>
      </w:pPr>
    </w:p>
    <w:tbl>
      <w:tblPr>
        <w:tblStyle w:val="10"/>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14:paraId="6BA1A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14:paraId="35B2122B">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14:paraId="37814A1D">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14:paraId="6FCF421A">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14:paraId="76050AC8">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14:paraId="72496C9D">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14:paraId="3A7B891A">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14:paraId="03754851">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14:paraId="30477A65">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14:paraId="4DCDB59F">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14:paraId="67BD7E42">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14:paraId="55B4E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14:paraId="329A88F0">
            <w:pPr>
              <w:jc w:val="center"/>
              <w:rPr>
                <w:rFonts w:ascii="Times New Roman" w:hAnsi="Times New Roman" w:eastAsia="黑体" w:cs="Times New Roman"/>
                <w:sz w:val="28"/>
              </w:rPr>
            </w:pPr>
          </w:p>
        </w:tc>
        <w:tc>
          <w:tcPr>
            <w:tcW w:w="1415" w:type="dxa"/>
            <w:vAlign w:val="center"/>
          </w:tcPr>
          <w:p w14:paraId="6D842F22">
            <w:pPr>
              <w:jc w:val="center"/>
              <w:rPr>
                <w:rFonts w:ascii="Times New Roman" w:hAnsi="Times New Roman" w:eastAsia="黑体" w:cs="Times New Roman"/>
                <w:sz w:val="28"/>
              </w:rPr>
            </w:pPr>
          </w:p>
        </w:tc>
        <w:tc>
          <w:tcPr>
            <w:tcW w:w="1415" w:type="dxa"/>
            <w:vAlign w:val="center"/>
          </w:tcPr>
          <w:p w14:paraId="0311244A">
            <w:pPr>
              <w:jc w:val="center"/>
              <w:rPr>
                <w:rFonts w:ascii="Times New Roman" w:hAnsi="Times New Roman" w:eastAsia="黑体" w:cs="Times New Roman"/>
                <w:sz w:val="28"/>
              </w:rPr>
            </w:pPr>
          </w:p>
        </w:tc>
        <w:tc>
          <w:tcPr>
            <w:tcW w:w="1415" w:type="dxa"/>
            <w:vAlign w:val="center"/>
          </w:tcPr>
          <w:p w14:paraId="43A9E4F4">
            <w:pPr>
              <w:jc w:val="center"/>
              <w:rPr>
                <w:rFonts w:ascii="Times New Roman" w:hAnsi="Times New Roman" w:eastAsia="黑体" w:cs="Times New Roman"/>
                <w:sz w:val="28"/>
              </w:rPr>
            </w:pPr>
          </w:p>
        </w:tc>
        <w:tc>
          <w:tcPr>
            <w:tcW w:w="1415" w:type="dxa"/>
            <w:vAlign w:val="center"/>
          </w:tcPr>
          <w:p w14:paraId="7A368C7C">
            <w:pPr>
              <w:jc w:val="center"/>
              <w:rPr>
                <w:rFonts w:ascii="Times New Roman" w:hAnsi="Times New Roman" w:eastAsia="黑体" w:cs="Times New Roman"/>
                <w:sz w:val="28"/>
              </w:rPr>
            </w:pPr>
          </w:p>
        </w:tc>
        <w:tc>
          <w:tcPr>
            <w:tcW w:w="1416" w:type="dxa"/>
            <w:vAlign w:val="center"/>
          </w:tcPr>
          <w:p w14:paraId="19B87D8A">
            <w:pPr>
              <w:jc w:val="center"/>
              <w:rPr>
                <w:rFonts w:ascii="Times New Roman" w:hAnsi="Times New Roman" w:eastAsia="黑体" w:cs="Times New Roman"/>
                <w:sz w:val="28"/>
              </w:rPr>
            </w:pPr>
          </w:p>
        </w:tc>
      </w:tr>
    </w:tbl>
    <w:p w14:paraId="5095DCDC">
      <w:pPr>
        <w:rPr>
          <w:rFonts w:ascii="Times New Roman" w:hAnsi="Times New Roman" w:eastAsia="黑体" w:cs="Times New Roman"/>
        </w:rPr>
      </w:pPr>
    </w:p>
    <w:p w14:paraId="3A0E305A">
      <w:pPr>
        <w:rPr>
          <w:rFonts w:ascii="Times New Roman" w:hAnsi="Times New Roman" w:eastAsia="黑体" w:cs="Times New Roman"/>
        </w:rPr>
      </w:pPr>
    </w:p>
    <w:p w14:paraId="6BC4BEDC">
      <w:pPr>
        <w:rPr>
          <w:rFonts w:ascii="Times New Roman" w:hAnsi="Times New Roman" w:eastAsia="黑体" w:cs="Times New Roman"/>
        </w:rPr>
      </w:pPr>
    </w:p>
    <w:p w14:paraId="49E8E056">
      <w:pPr>
        <w:jc w:val="center"/>
        <w:rPr>
          <w:rFonts w:ascii="Times New Roman" w:hAnsi="Times New Roman" w:eastAsia="黑体" w:cs="Times New Roman"/>
          <w:sz w:val="28"/>
        </w:rPr>
      </w:pPr>
      <w:r>
        <w:rPr>
          <w:rFonts w:hint="eastAsia" w:ascii="Times New Roman" w:hAnsi="Times New Roman" w:eastAsia="黑体" w:cs="Times New Roman"/>
          <w:sz w:val="28"/>
        </w:rPr>
        <w:t>2024年1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w:t>
      </w:r>
      <w:r>
        <w:rPr>
          <w:rFonts w:hint="eastAsia" w:ascii="Times New Roman" w:hAnsi="Times New Roman" w:eastAsia="黑体" w:cs="Times New Roman"/>
          <w:sz w:val="28"/>
        </w:rPr>
        <w:t>4日</w:t>
      </w:r>
    </w:p>
    <w:p w14:paraId="35B02342">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14:paraId="52D2C77A">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14:paraId="02ADB71B">
      <w:pPr>
        <w:snapToGrid w:val="0"/>
        <w:spacing w:before="156" w:beforeLines="50" w:after="156" w:afterLines="50" w:line="300" w:lineRule="auto"/>
        <w:ind w:firstLine="420" w:firstLineChars="200"/>
        <w:rPr>
          <w:rStyle w:val="11"/>
        </w:rPr>
      </w:pPr>
      <w:r>
        <w:rPr>
          <w:rStyle w:val="11"/>
        </w:rPr>
        <w:t>计算科学作为现代科技领域的核心驱动力，融合了数学、计算机科学、物理学等多学科知识，构建起支撑当今数字化世界运转的理论与技术框架。《计算科学导论》这门课程，犹如一幅宏大的知识画卷，徐徐展开计算科学波澜壮阔的发展历程、深邃精妙的理论体系以及广泛多元的应用场景，引领着我们跨越学科边界，深入探索这一充满无限可能的领域，对塑造科学思维、明晰专业方向具有深远且奠基性的意义。</w:t>
      </w:r>
    </w:p>
    <w:p w14:paraId="31D78F91">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14:paraId="756B8383">
      <w:pPr>
        <w:pStyle w:val="4"/>
        <w:keepNext w:val="0"/>
        <w:keepLines w:val="0"/>
        <w:widowControl/>
        <w:suppressLineNumbers w:val="0"/>
        <w:pBdr>
          <w:bottom w:val="none" w:color="auto" w:sz="0" w:space="0"/>
        </w:pBdr>
        <w:shd w:val="clear" w:fill="FFFFFF"/>
        <w:spacing w:after="30" w:afterAutospacing="0"/>
        <w:ind w:left="0" w:firstLine="0"/>
        <w:rPr>
          <w:rFonts w:ascii="Segoe UI" w:hAnsi="Segoe UI" w:eastAsia="Segoe UI" w:cs="Segoe UI"/>
          <w:b/>
          <w:bCs/>
          <w:i w:val="0"/>
          <w:iCs w:val="0"/>
          <w:caps w:val="0"/>
          <w:spacing w:val="0"/>
        </w:rPr>
      </w:pPr>
      <w:r>
        <w:rPr>
          <w:rFonts w:hint="eastAsia" w:ascii="Segoe UI" w:hAnsi="Segoe UI" w:cs="Segoe UI"/>
          <w:b/>
          <w:bCs/>
          <w:i w:val="0"/>
          <w:iCs w:val="0"/>
          <w:caps w:val="0"/>
          <w:spacing w:val="0"/>
          <w:shd w:val="clear" w:fill="FFFFFF"/>
          <w:lang w:eastAsia="zh-CN"/>
        </w:rPr>
        <w:t>（</w:t>
      </w:r>
      <w:r>
        <w:rPr>
          <w:rFonts w:hint="default" w:ascii="Segoe UI" w:hAnsi="Segoe UI" w:eastAsia="Segoe UI" w:cs="Segoe UI"/>
          <w:b/>
          <w:bCs/>
          <w:i w:val="0"/>
          <w:iCs w:val="0"/>
          <w:caps w:val="0"/>
          <w:spacing w:val="0"/>
          <w:shd w:val="clear" w:fill="FFFFFF"/>
        </w:rPr>
        <w:t>一）整体认识</w:t>
      </w:r>
    </w:p>
    <w:p w14:paraId="274FD8CF">
      <w:pPr>
        <w:keepNext w:val="0"/>
        <w:keepLines w:val="0"/>
        <w:widowControl/>
        <w:suppressLineNumbers w:val="0"/>
        <w:shd w:val="clear" w:fill="FFFFFF"/>
        <w:ind w:firstLine="420" w:firstLineChars="200"/>
        <w:jc w:val="left"/>
        <w:rPr>
          <w:rStyle w:val="11"/>
          <w:rFonts w:hint="default"/>
        </w:rPr>
      </w:pPr>
      <w:r>
        <w:rPr>
          <w:rStyle w:val="11"/>
          <w:rFonts w:hint="default"/>
          <w:lang w:val="en-US" w:eastAsia="zh-CN"/>
        </w:rPr>
        <w:t>计算科学导论课程宛如一座桥梁，横跨理论抽象与实践应用的 “两岸”，贯通基础学科与前沿科技的 “脉络”。它从计算的基础概念、逻辑体系讲起，深入到算法设计、数据结构搭建，再拓展至人工智能、大数据处理、计算物理等热门应用分支，全景式展现计算科学 “从哪里来、到哪里去”。既深挖计算机底层运行逻辑所依托的数学原理，像离散数学之于程序逻辑、数值分析助力科学计算精度把控；又着眼于宏观层面，剖析计算技术如何变革传统行业，重塑现代社会生产生活模式，具有高屋建瓴、纲举目张的学科统揽性。</w:t>
      </w:r>
    </w:p>
    <w:p w14:paraId="1DDD969D">
      <w:pPr>
        <w:pStyle w:val="4"/>
        <w:keepNext w:val="0"/>
        <w:keepLines w:val="0"/>
        <w:widowControl/>
        <w:suppressLineNumbers w:val="0"/>
        <w:pBdr>
          <w:bottom w:val="none" w:color="auto" w:sz="0" w:space="0"/>
        </w:pBdr>
        <w:shd w:val="clear" w:fill="FFFFFF"/>
        <w:spacing w:after="30" w:afterAutospacing="0"/>
        <w:ind w:left="0" w:firstLine="0"/>
        <w:rPr>
          <w:rStyle w:val="11"/>
        </w:rPr>
      </w:pPr>
      <w:r>
        <w:rPr>
          <w:rStyle w:val="11"/>
          <w:rFonts w:hint="default"/>
        </w:rPr>
        <w:t>（二）实例支撑</w:t>
      </w:r>
    </w:p>
    <w:p w14:paraId="664C7435">
      <w:pPr>
        <w:keepNext w:val="0"/>
        <w:keepLines w:val="0"/>
        <w:widowControl/>
        <w:numPr>
          <w:ilvl w:val="0"/>
          <w:numId w:val="1"/>
        </w:numPr>
        <w:suppressLineNumbers w:val="0"/>
        <w:pBdr>
          <w:left w:val="none" w:color="auto" w:sz="0" w:space="0"/>
        </w:pBdr>
        <w:spacing w:before="0" w:beforeAutospacing="1" w:after="0" w:afterAutospacing="1"/>
        <w:rPr>
          <w:rStyle w:val="11"/>
          <w:rFonts w:hint="default"/>
        </w:rPr>
      </w:pPr>
      <w:r>
        <w:rPr>
          <w:rStyle w:val="11"/>
          <w:rFonts w:hint="default"/>
        </w:rPr>
        <w:t>计算模型的具象理解：课程中对冯・诺依曼计算机体系结构的解读，是理论落地实践的生动范例。这一经典架构规定计算机硬件由运算器、控制器、存储器、输入和输出设备构成，以存储程序并按顺序执行指令。学习时，通过拆解一台简易计算机的硬件组成、模拟指令执行流程，从读取内存数据到运算器加工再回写存储，清晰看到理论模型在物理设备上 “鲜活跳动”。恰似依照建筑蓝图搭建高楼，体系结构为计算机功能实现铺就稳固基石，让我们领悟复杂计算任务背后有序、严谨的底层运作机制，明白现代计算机强大算力源于各部件协同依循体系规则 “各司其职”。</w:t>
      </w:r>
    </w:p>
    <w:p w14:paraId="0EC57D8C">
      <w:pPr>
        <w:keepNext w:val="0"/>
        <w:keepLines w:val="0"/>
        <w:widowControl/>
        <w:numPr>
          <w:ilvl w:val="0"/>
          <w:numId w:val="0"/>
        </w:numPr>
        <w:suppressLineNumbers w:val="0"/>
        <w:pBdr>
          <w:left w:val="none" w:color="auto" w:sz="0" w:space="0"/>
        </w:pBdr>
        <w:spacing w:before="0" w:beforeAutospacing="1" w:after="0" w:afterAutospacing="1"/>
        <w:rPr>
          <w:rStyle w:val="11"/>
        </w:rPr>
      </w:pPr>
      <w:r>
        <w:rPr>
          <w:rStyle w:val="11"/>
          <w:rFonts w:hint="eastAsia"/>
          <w:lang w:val="en-US" w:eastAsia="zh-CN"/>
        </w:rPr>
        <w:t>2.</w:t>
      </w:r>
      <w:r>
        <w:rPr>
          <w:rStyle w:val="11"/>
        </w:rPr>
        <w:t>在讲解图灵机模型时，那简洁却极具开创性的纸带读写、状态转换机制，仿若为理解计算能力边界与可计算性问题筑牢根基。看似简易的规则设定，实则以抽象形式划定了通用计算的范畴，让我们明白无论现代计算机架构如何复杂精巧、算力如何磅礴惊人，追根溯源皆是图灵机思想的延伸拓展。恰似古老哲学命题 “一尺之棰，日取其半，万世不竭” 所蕴含的极限思维，图灵机在有限状态与无限纸带操作间，定义了计算世界的 “规则方圆”。</w:t>
      </w:r>
    </w:p>
    <w:p w14:paraId="12F0BFF4">
      <w:pPr>
        <w:pStyle w:val="3"/>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计算科学与计算机科学有何区别？</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2"/>
        <w:gridCol w:w="3152"/>
        <w:gridCol w:w="3153"/>
      </w:tblGrid>
      <w:tr w14:paraId="70FC4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40146A22">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比较项目</w:t>
            </w:r>
          </w:p>
        </w:tc>
        <w:tc>
          <w:tcPr>
            <w:tcW w:w="3152" w:type="dxa"/>
          </w:tcPr>
          <w:p w14:paraId="65ABC7CD">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计算科学</w:t>
            </w:r>
          </w:p>
        </w:tc>
        <w:tc>
          <w:tcPr>
            <w:tcW w:w="3153" w:type="dxa"/>
          </w:tcPr>
          <w:p w14:paraId="38D6707B">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计算机科学</w:t>
            </w:r>
          </w:p>
        </w:tc>
      </w:tr>
      <w:tr w14:paraId="583F5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31249BA0">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定义</w:t>
            </w:r>
          </w:p>
        </w:tc>
        <w:tc>
          <w:tcPr>
            <w:tcW w:w="3152" w:type="dxa"/>
          </w:tcPr>
          <w:p w14:paraId="49DD5A46">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侧重于利用数学模型、数值方法和计算机技术来解决科学和工程等领域中的复杂计算问题。</w:t>
            </w:r>
          </w:p>
        </w:tc>
        <w:tc>
          <w:tcPr>
            <w:tcW w:w="3153" w:type="dxa"/>
          </w:tcPr>
          <w:p w14:paraId="4DC038D6">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主要研究计算机系统、软件设计、算法理论等计算机相关的原理和技术。</w:t>
            </w:r>
          </w:p>
        </w:tc>
      </w:tr>
      <w:tr w14:paraId="070EE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048B16D0">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研究内容</w:t>
            </w:r>
          </w:p>
        </w:tc>
        <w:tc>
          <w:tcPr>
            <w:tcW w:w="3152" w:type="dxa"/>
          </w:tcPr>
          <w:p w14:paraId="377BCD96">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计算物理、计算化学等跨学科计算问题；数值算法开发等。</w:t>
            </w:r>
          </w:p>
        </w:tc>
        <w:tc>
          <w:tcPr>
            <w:tcW w:w="3153" w:type="dxa"/>
          </w:tcPr>
          <w:p w14:paraId="0168D79C">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计算机体系结构、编程语言、操作系统、数据库系统等。</w:t>
            </w:r>
          </w:p>
        </w:tc>
      </w:tr>
      <w:tr w14:paraId="669C7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2B116AA4">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应用领域</w:t>
            </w:r>
          </w:p>
        </w:tc>
        <w:tc>
          <w:tcPr>
            <w:tcW w:w="3152" w:type="dxa"/>
          </w:tcPr>
          <w:p w14:paraId="62121168">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物理、化学、生物等自然科学领域的模拟和计算；航空航天、气象预报等工程领域。</w:t>
            </w:r>
          </w:p>
        </w:tc>
        <w:tc>
          <w:tcPr>
            <w:tcW w:w="3153" w:type="dxa"/>
          </w:tcPr>
          <w:p w14:paraId="490DFF0E">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软件开发、人工智能、计算机网络、人机交互等领域。</w:t>
            </w:r>
          </w:p>
        </w:tc>
      </w:tr>
      <w:tr w14:paraId="2265F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045BE3D2">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学科交叉性</w:t>
            </w:r>
          </w:p>
        </w:tc>
        <w:tc>
          <w:tcPr>
            <w:tcW w:w="3152" w:type="dxa"/>
          </w:tcPr>
          <w:p w14:paraId="27F53633">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与数学、物理、化学等学科深度交叉。</w:t>
            </w:r>
          </w:p>
        </w:tc>
        <w:tc>
          <w:tcPr>
            <w:tcW w:w="3153" w:type="dxa"/>
          </w:tcPr>
          <w:p w14:paraId="213222A6">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与电子工程等学科有一定交叉，但相对独立。</w:t>
            </w:r>
          </w:p>
        </w:tc>
      </w:tr>
      <w:tr w14:paraId="2502A4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11974CF5">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学科范畴</w:t>
            </w:r>
          </w:p>
        </w:tc>
        <w:tc>
          <w:tcPr>
            <w:tcW w:w="3152" w:type="dxa"/>
          </w:tcPr>
          <w:p w14:paraId="0B06DC39">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计算科学：是一门综合性学科，涉及数学、物理学、计算机科学等多个领域，重点在于利用计算工具和方法解决科学与工程问题，如计算物理、计算化学等学科分支。</w:t>
            </w:r>
          </w:p>
        </w:tc>
        <w:tc>
          <w:tcPr>
            <w:tcW w:w="3153" w:type="dxa"/>
          </w:tcPr>
          <w:p w14:paraId="0EDC2437">
            <w:pPr>
              <w:snapToGrid w:val="0"/>
              <w:spacing w:before="156" w:beforeLines="50" w:after="156" w:afterLines="50" w:line="300" w:lineRule="auto"/>
              <w:rPr>
                <w:rFonts w:ascii="Times New Roman" w:hAnsi="Times New Roman" w:eastAsia="黑体" w:cs="Times New Roman"/>
                <w:sz w:val="24"/>
                <w:vertAlign w:val="baseline"/>
              </w:rPr>
            </w:pPr>
            <w:r>
              <w:rPr>
                <w:rFonts w:hint="eastAsia" w:ascii="Times New Roman" w:hAnsi="Times New Roman" w:eastAsia="黑体" w:cs="Times New Roman"/>
                <w:sz w:val="24"/>
              </w:rPr>
              <w:t>主要聚焦于计算机系统本身的研究，包括计算机硬件、软件、算法、数据结构等，如计算机体系结构、编程语言、操作系统等核心领域.</w:t>
            </w:r>
          </w:p>
        </w:tc>
      </w:tr>
      <w:tr w14:paraId="0D3D5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15FDB2DF">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研究方法</w:t>
            </w:r>
          </w:p>
        </w:tc>
        <w:tc>
          <w:tcPr>
            <w:tcW w:w="3152" w:type="dxa"/>
          </w:tcPr>
          <w:p w14:paraId="38FBBF86">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要依赖数学模型和数值计算方法，通过建立物理现象的数学模型，设计高效的数值算法求解，计算机模拟和仿真技术是重要研究手段，用于验证和预测物理现象 。</w:t>
            </w:r>
          </w:p>
        </w:tc>
        <w:tc>
          <w:tcPr>
            <w:tcW w:w="3153" w:type="dxa"/>
          </w:tcPr>
          <w:p w14:paraId="5333888F">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采用多种方法，如理论分析、实验研究、系统设计等。理论分析用于研究算法的复杂度等；实验研究用于评估系统性能；系统设计则用于构建新的软件和硬件系统。</w:t>
            </w:r>
          </w:p>
        </w:tc>
      </w:tr>
      <w:tr w14:paraId="281CA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2D4A8E3A">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课程设置</w:t>
            </w:r>
          </w:p>
        </w:tc>
        <w:tc>
          <w:tcPr>
            <w:tcW w:w="3152" w:type="dxa"/>
          </w:tcPr>
          <w:p w14:paraId="60B118BF">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课程包括数学分析、代数与几何、离散数学、数值分析等数学课程，以及计算机基础、程序设计等计算机课程，数学课程占比较大.</w:t>
            </w:r>
            <w:r>
              <w:rPr>
                <w:rFonts w:hint="eastAsia" w:ascii="Times New Roman" w:hAnsi="Times New Roman" w:eastAsia="黑体" w:cs="Times New Roman"/>
                <w:sz w:val="24"/>
              </w:rPr>
              <w:br w:type="textWrapping"/>
            </w:r>
          </w:p>
        </w:tc>
        <w:tc>
          <w:tcPr>
            <w:tcW w:w="3153" w:type="dxa"/>
          </w:tcPr>
          <w:p w14:paraId="438E1F18">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以高级程序设计、计算机组成原理、操作系统、数据结构、算法设计与分析等计算机专业课程为主，实践课程如编程项目、课程设计等占比较重.</w:t>
            </w:r>
            <w:r>
              <w:rPr>
                <w:rFonts w:hint="eastAsia" w:ascii="Times New Roman" w:hAnsi="Times New Roman" w:eastAsia="黑体" w:cs="Times New Roman"/>
                <w:sz w:val="24"/>
              </w:rPr>
              <w:br w:type="textWrapping"/>
            </w:r>
          </w:p>
        </w:tc>
      </w:tr>
      <w:tr w14:paraId="3FC9A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6EFC8224">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就业方向</w:t>
            </w:r>
          </w:p>
        </w:tc>
        <w:tc>
          <w:tcPr>
            <w:tcW w:w="3152" w:type="dxa"/>
          </w:tcPr>
          <w:p w14:paraId="058DB97D">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可在科研院所、高校从事科研教学，在金融机构从事风险评估等工作，或在IT企业参与软件开发、数据分析等，就业领域广泛但对理论知识要求较高.</w:t>
            </w:r>
          </w:p>
        </w:tc>
        <w:tc>
          <w:tcPr>
            <w:tcW w:w="3153" w:type="dxa"/>
          </w:tcPr>
          <w:p w14:paraId="474DE146">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主要在IT行业就业，如互联网公司、软件企业等，从事软件开发、系统设计、人工智能研发等工作，就业机会多，起薪较高，对实践能力要求高.</w:t>
            </w:r>
          </w:p>
        </w:tc>
      </w:tr>
      <w:tr w14:paraId="66B47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2" w:type="dxa"/>
          </w:tcPr>
          <w:p w14:paraId="70E44321">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发展趋势</w:t>
            </w:r>
          </w:p>
        </w:tc>
        <w:tc>
          <w:tcPr>
            <w:tcW w:w="3152" w:type="dxa"/>
          </w:tcPr>
          <w:p w14:paraId="6756C9FE">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随着科学研究的深入和工程问题的复杂，对高性能计算、并行计算等需求增加，与多学科交叉融合将更紧密，如生物信息学等新兴学科的发展。</w:t>
            </w:r>
            <w:r>
              <w:rPr>
                <w:rFonts w:hint="eastAsia" w:ascii="Times New Roman" w:hAnsi="Times New Roman" w:eastAsia="黑体" w:cs="Times New Roman"/>
                <w:sz w:val="24"/>
              </w:rPr>
              <w:br w:type="textWrapping"/>
            </w:r>
          </w:p>
        </w:tc>
        <w:tc>
          <w:tcPr>
            <w:tcW w:w="3153" w:type="dxa"/>
          </w:tcPr>
          <w:p w14:paraId="A3A407B5">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人工智能、大数据、云计算等领域不断创新发展，推动计算机科学在各行业的应用，同时对计算机系统的性能、安全性等提出更高要求，促使计算机科学不断探索新技术和方法。</w:t>
            </w:r>
          </w:p>
          <w:p w14:paraId="39A620A8">
            <w:pPr>
              <w:snapToGrid w:val="0"/>
              <w:spacing w:before="156" w:beforeLines="50" w:after="156" w:afterLines="50" w:line="300" w:lineRule="auto"/>
              <w:rPr>
                <w:rFonts w:hint="eastAsia" w:ascii="Times New Roman" w:hAnsi="Times New Roman" w:eastAsia="黑体" w:cs="Times New Roman"/>
                <w:sz w:val="24"/>
              </w:rPr>
            </w:pPr>
          </w:p>
        </w:tc>
      </w:tr>
    </w:tbl>
    <w:p w14:paraId="7F8ECFE1">
      <w:pPr>
        <w:snapToGrid w:val="0"/>
        <w:spacing w:before="156" w:beforeLines="50" w:after="156" w:afterLines="50" w:line="300" w:lineRule="auto"/>
        <w:ind w:firstLine="480" w:firstLineChars="200"/>
        <w:rPr>
          <w:rFonts w:ascii="Times New Roman" w:hAnsi="Times New Roman" w:eastAsia="黑体" w:cs="Times New Roman"/>
          <w:sz w:val="24"/>
        </w:rPr>
      </w:pPr>
    </w:p>
    <w:p w14:paraId="02CC4E96">
      <w:pPr>
        <w:pStyle w:val="3"/>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AI会不会产生意识？</w:t>
      </w:r>
    </w:p>
    <w:p w14:paraId="423A8E15">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55" w:beforeAutospacing="0" w:after="255" w:afterAutospacing="0" w:line="240" w:lineRule="auto"/>
        <w:ind w:left="0" w:right="0" w:firstLine="480" w:firstLineChars="200"/>
        <w:jc w:val="both"/>
        <w:textAlignment w:val="auto"/>
        <w:rPr>
          <w:rFonts w:ascii="Times New Roman" w:hAnsi="Times New Roman" w:eastAsia="黑体" w:cs="Times New Roman"/>
          <w:sz w:val="24"/>
          <w:szCs w:val="24"/>
        </w:rPr>
      </w:pPr>
      <w:r>
        <w:rPr>
          <w:rFonts w:hint="eastAsia" w:ascii="Times New Roman" w:hAnsi="Times New Roman" w:eastAsia="黑体" w:cs="Times New Roman"/>
          <w:sz w:val="24"/>
          <w:szCs w:val="24"/>
          <w:lang w:val="en-US" w:eastAsia="zh-CN"/>
        </w:rPr>
        <w:t>从</w:t>
      </w:r>
      <w:r>
        <w:rPr>
          <w:rFonts w:ascii="Times New Roman" w:hAnsi="Times New Roman" w:eastAsia="黑体" w:cs="Times New Roman"/>
          <w:sz w:val="24"/>
          <w:szCs w:val="24"/>
        </w:rPr>
        <w:t>计算机的数学起源来分析，计算机本质上是基于数学逻辑和算法运行的机器。</w:t>
      </w:r>
      <w:r>
        <w:rPr>
          <w:rFonts w:ascii="Times New Roman" w:hAnsi="Times New Roman" w:eastAsia="黑体" w:cs="Times New Roman"/>
          <w:sz w:val="24"/>
          <w:szCs w:val="24"/>
        </w:rPr>
        <w:br w:type="textWrapping"/>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 xml:space="preserve">   </w:t>
      </w:r>
      <w:r>
        <w:rPr>
          <w:rFonts w:ascii="Times New Roman" w:hAnsi="Times New Roman" w:eastAsia="黑体" w:cs="Times New Roman"/>
          <w:sz w:val="24"/>
          <w:szCs w:val="24"/>
        </w:rPr>
        <w:t>计算机的基础是二进制数字系统和布尔代数等数学理论构建起来的。它的操作是由程序定义的一系列指令，这些指令是按照严格的逻辑和规则执行的。目前的AI系统也是基于这样的计算机基础构建的。</w:t>
      </w:r>
      <w:r>
        <w:rPr>
          <w:rFonts w:ascii="Times New Roman" w:hAnsi="Times New Roman" w:eastAsia="黑体" w:cs="Times New Roman"/>
          <w:sz w:val="24"/>
          <w:szCs w:val="24"/>
        </w:rPr>
        <w:br w:type="textWrapping"/>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 xml:space="preserve">   </w:t>
      </w:r>
      <w:r>
        <w:rPr>
          <w:rFonts w:ascii="Times New Roman" w:hAnsi="Times New Roman" w:eastAsia="黑体" w:cs="Times New Roman"/>
          <w:sz w:val="24"/>
          <w:szCs w:val="24"/>
        </w:rPr>
        <w:t>AI是通过大量的数据和复杂的算法来模拟人类智能的某些方面。例如，深度学习中的神经网络是通过反向传播等算法来调整权重，以对输入数据进行分类或生成输出。这一过程没有内在的自我意识成分。从信息处理角度来看，AI只是按照预先编程的规则和从数据中学习到的模式来处理信息。</w:t>
      </w:r>
    </w:p>
    <w:p w14:paraId="1A9D1474">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55" w:beforeAutospacing="0" w:after="255" w:afterAutospacing="0" w:line="240" w:lineRule="auto"/>
        <w:ind w:left="0" w:right="0" w:firstLine="480" w:firstLineChars="200"/>
        <w:jc w:val="both"/>
        <w:textAlignment w:val="auto"/>
        <w:rPr>
          <w:rStyle w:val="11"/>
          <w:rFonts w:hint="eastAsia" w:ascii="黑体" w:hAnsi="黑体" w:eastAsia="黑体" w:cs="黑体"/>
        </w:rPr>
      </w:pPr>
      <w:r>
        <w:rPr>
          <w:rStyle w:val="11"/>
          <w:rFonts w:hint="eastAsia" w:ascii="黑体" w:hAnsi="黑体" w:eastAsia="黑体" w:cs="黑体"/>
          <w:lang w:val="en-US" w:eastAsia="zh-CN"/>
        </w:rPr>
        <w:t>[1]</w:t>
      </w:r>
      <w:r>
        <w:rPr>
          <w:rStyle w:val="11"/>
          <w:rFonts w:hint="eastAsia" w:ascii="黑体" w:hAnsi="黑体" w:eastAsia="黑体" w:cs="黑体"/>
        </w:rPr>
        <w:t>ToM，Theory of Mind, 是个心理学术语，叫心智理论，是个很好理解的概念，就是人类具有这种通过对另一个对象的观察，从而推测、理解他们心理活动的能力。包括对方的情绪，愿望，意图，信念，思想等等方面。</w:t>
      </w:r>
    </w:p>
    <w:p w14:paraId="7142B3F0">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55" w:beforeAutospacing="0" w:after="255" w:afterAutospacing="0" w:line="120" w:lineRule="auto"/>
        <w:ind w:left="0" w:right="0" w:firstLine="480" w:firstLineChars="200"/>
        <w:jc w:val="both"/>
        <w:textAlignment w:val="auto"/>
        <w:rPr>
          <w:rStyle w:val="11"/>
          <w:rFonts w:hint="default"/>
        </w:rPr>
      </w:pPr>
      <w:r>
        <w:rPr>
          <w:rStyle w:val="11"/>
          <w:rFonts w:hint="eastAsia" w:ascii="黑体" w:hAnsi="黑体" w:eastAsia="黑体" w:cs="黑体"/>
        </w:rPr>
        <w:t>举个例子，当你做错了事，你能迅速从你对象的眼神和语气里get到她想刀你的冲动。 虽然自然界里也有其他动物拥有类似的能力，但就算是最聪明和最善于社交的类人猿，在 ToM 方面也远远落后人类，而这种看不见也摸不着的能力不仅仅是意识的必要元素之一， 也被认定为人类能治霸这颗蓝星的重要先决条件之一。</w:t>
      </w:r>
    </w:p>
    <w:p w14:paraId="24228DAB">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szCs w:val="24"/>
        </w:rPr>
        <w:t>从计算机的数学起源以及目前的技术手段来看，AI系统只是强大的计算工具，它们可以高效地处理数据、进行预测和模拟，但缺乏产生自我意识的内在机制。它们没有像人类一样的内在的心理世界和主观体验，没有对自身存在的反思和对世界的自主性认知。</w:t>
      </w:r>
    </w:p>
    <w:p w14:paraId="67741C96">
      <w:pPr>
        <w:snapToGrid w:val="0"/>
        <w:spacing w:before="156" w:beforeLines="50" w:after="156" w:afterLines="50" w:line="300" w:lineRule="auto"/>
        <w:ind w:firstLine="480" w:firstLineChars="200"/>
        <w:rPr>
          <w:rFonts w:ascii="Times New Roman" w:hAnsi="Times New Roman" w:eastAsia="黑体" w:cs="Times New Roman"/>
          <w:sz w:val="24"/>
        </w:rPr>
      </w:pPr>
    </w:p>
    <w:p w14:paraId="3D78887F">
      <w:pPr>
        <w:pStyle w:val="3"/>
        <w:rPr>
          <w:rFonts w:ascii="Times New Roman" w:hAnsi="Times New Roman" w:eastAsia="黑体" w:cs="Times New Roman"/>
        </w:rPr>
      </w:pPr>
      <w:r>
        <w:rPr>
          <w:rFonts w:ascii="Times New Roman" w:hAnsi="Times New Roman" w:eastAsia="黑体" w:cs="Times New Roman"/>
        </w:rPr>
        <w:t>2.3</w:t>
      </w:r>
      <w:r>
        <w:rPr>
          <w:rFonts w:hint="eastAsia" w:ascii="Times New Roman" w:hAnsi="Times New Roman" w:eastAsia="黑体" w:cs="Times New Roman"/>
        </w:rPr>
        <w:t xml:space="preserve"> 那些专业建议2025届高考考生选择？</w:t>
      </w:r>
    </w:p>
    <w:p w14:paraId="B8B74CD2">
      <w:pPr>
        <w:snapToGrid w:val="0"/>
        <w:spacing w:before="156" w:beforeLines="50" w:after="156" w:afterLines="50" w:line="300" w:lineRule="auto"/>
        <w:rPr>
          <w:rFonts w:ascii="Times New Roman" w:hAnsi="Times New Roman" w:eastAsia="黑体" w:cs="Times New Roman"/>
          <w:sz w:val="24"/>
        </w:rPr>
      </w:pPr>
      <w:r>
        <w:rPr>
          <w:rFonts w:hint="eastAsia" w:ascii="微软雅黑" w:hAnsi="微软雅黑" w:eastAsia="微软雅黑" w:cs="微软雅黑"/>
          <w:sz w:val="24"/>
        </w:rPr>
        <w:t>●</w:t>
      </w:r>
      <w:r>
        <w:rPr>
          <w:rFonts w:hint="eastAsia" w:ascii="Times New Roman" w:hAnsi="Times New Roman" w:eastAsia="黑体" w:cs="Times New Roman"/>
          <w:b/>
          <w:bCs/>
          <w:sz w:val="24"/>
        </w:rPr>
        <w:t>人工智能专业</w:t>
      </w:r>
      <w:r>
        <w:rPr>
          <w:rFonts w:hint="eastAsia" w:ascii="Times New Roman" w:hAnsi="Times New Roman" w:eastAsia="黑体" w:cs="Times New Roman"/>
          <w:sz w:val="24"/>
        </w:rPr>
        <w:t>：这是最直接对接AI领域的专业。学生可以深入学习机器学习、深度学习、自然语言处理等核心技术，未来能够从事AI算法开发、模型训练等工作，是推动AI技术进步的关键力量。</w:t>
      </w:r>
      <w:r>
        <w:rPr>
          <w:rFonts w:hint="eastAsia" w:ascii="Times New Roman" w:hAnsi="Times New Roman" w:eastAsia="黑体" w:cs="Times New Roman"/>
          <w:sz w:val="24"/>
        </w:rPr>
        <w:br w:type="textWrapping"/>
      </w:r>
      <w:r>
        <w:rPr>
          <w:rFonts w:hint="eastAsia" w:ascii="微软雅黑" w:hAnsi="微软雅黑" w:eastAsia="微软雅黑" w:cs="微软雅黑"/>
          <w:sz w:val="24"/>
        </w:rPr>
        <w:t>●</w:t>
      </w:r>
      <w:r>
        <w:rPr>
          <w:rFonts w:hint="eastAsia" w:ascii="Times New Roman" w:hAnsi="Times New Roman" w:eastAsia="黑体" w:cs="Times New Roman"/>
          <w:b/>
          <w:bCs/>
          <w:sz w:val="24"/>
        </w:rPr>
        <w:t>计算机科学与技术专业</w:t>
      </w:r>
      <w:r>
        <w:rPr>
          <w:rFonts w:hint="eastAsia" w:ascii="Times New Roman" w:hAnsi="Times New Roman" w:eastAsia="黑体" w:cs="Times New Roman"/>
          <w:sz w:val="24"/>
        </w:rPr>
        <w:t>：在掌握计算机系统、软件开发等基础知识的同时，重点学习人工智能相关知识。这样的专业设置能让学生既具备扎实的计算机基础，又能在AI领域深入钻研，拓宽就业渠道，如从事AI软件开发、智能系统集成等工作。</w:t>
      </w:r>
      <w:r>
        <w:rPr>
          <w:rFonts w:hint="eastAsia" w:ascii="Times New Roman" w:hAnsi="Times New Roman" w:eastAsia="黑体" w:cs="Times New Roman"/>
          <w:sz w:val="24"/>
        </w:rPr>
        <w:br w:type="textWrapping"/>
      </w:r>
      <w:r>
        <w:rPr>
          <w:rFonts w:hint="eastAsia" w:ascii="微软雅黑" w:hAnsi="微软雅黑" w:eastAsia="微软雅黑" w:cs="微软雅黑"/>
          <w:sz w:val="24"/>
        </w:rPr>
        <w:t>●</w:t>
      </w:r>
      <w:r>
        <w:rPr>
          <w:rFonts w:hint="eastAsia" w:ascii="Times New Roman" w:hAnsi="Times New Roman" w:eastAsia="黑体" w:cs="Times New Roman"/>
          <w:b/>
          <w:bCs/>
          <w:sz w:val="24"/>
        </w:rPr>
        <w:t>数据科学与大数据专业</w:t>
      </w:r>
      <w:r>
        <w:rPr>
          <w:rFonts w:hint="eastAsia" w:ascii="Times New Roman" w:hAnsi="Times New Roman" w:eastAsia="黑体" w:cs="Times New Roman"/>
          <w:sz w:val="24"/>
        </w:rPr>
        <w:t>：AI的发展离不开大量的数据支持。这个专业可以让学生学会数据收集、存储、处理和分析的技能。毕业生能够在数据挖掘、数据分析、数据可视化等领域工作，为AI提供数据支持，同时也能利用AI技术提升数据分析的效率。</w:t>
      </w:r>
    </w:p>
    <w:p w14:paraId="064AD705">
      <w:pPr>
        <w:snapToGrid w:val="0"/>
        <w:spacing w:before="156" w:beforeLines="50" w:after="156" w:afterLines="50" w:line="300" w:lineRule="auto"/>
        <w:rPr>
          <w:rFonts w:hint="eastAsia" w:ascii="Times New Roman" w:hAnsi="Times New Roman" w:eastAsia="黑体" w:cs="Times New Roman"/>
          <w:sz w:val="24"/>
        </w:rPr>
      </w:pPr>
      <w:r>
        <w:rPr>
          <w:rFonts w:hint="eastAsia" w:ascii="微软雅黑" w:hAnsi="微软雅黑" w:eastAsia="微软雅黑" w:cs="微软雅黑"/>
          <w:sz w:val="24"/>
        </w:rPr>
        <w:t>●</w:t>
      </w:r>
      <w:r>
        <w:rPr>
          <w:rFonts w:hint="eastAsia" w:ascii="Times New Roman" w:hAnsi="Times New Roman" w:eastAsia="黑体" w:cs="Times New Roman"/>
          <w:b/>
          <w:bCs/>
          <w:sz w:val="24"/>
        </w:rPr>
        <w:t>数学与应用数学专业</w:t>
      </w:r>
      <w:r>
        <w:rPr>
          <w:rFonts w:hint="eastAsia" w:ascii="Times New Roman" w:hAnsi="Times New Roman" w:eastAsia="黑体" w:cs="Times New Roman"/>
          <w:sz w:val="24"/>
        </w:rPr>
        <w:t>：AI的很多算法和模型都基于数学原理，如概率论、线性代数、微积分等。该专业培养的逻辑思维和问题解决能力，能为理解和应用AI算法提供坚实基础，毕业生可从事AI算法设计、数据分析等工作.</w:t>
      </w:r>
      <w:r>
        <w:rPr>
          <w:rFonts w:hint="eastAsia" w:ascii="Times New Roman" w:hAnsi="Times New Roman" w:eastAsia="黑体" w:cs="Times New Roman"/>
          <w:sz w:val="24"/>
        </w:rPr>
        <w:br w:type="textWrapping"/>
      </w:r>
      <w:r>
        <w:rPr>
          <w:rFonts w:hint="eastAsia" w:ascii="微软雅黑" w:hAnsi="微软雅黑" w:eastAsia="微软雅黑" w:cs="微软雅黑"/>
          <w:sz w:val="24"/>
        </w:rPr>
        <w:t>●</w:t>
      </w:r>
      <w:r>
        <w:rPr>
          <w:rFonts w:hint="eastAsia" w:ascii="Times New Roman" w:hAnsi="Times New Roman" w:eastAsia="黑体" w:cs="Times New Roman"/>
          <w:b/>
          <w:bCs/>
          <w:sz w:val="24"/>
        </w:rPr>
        <w:t>电子信息工程专业</w:t>
      </w:r>
      <w:r>
        <w:rPr>
          <w:rFonts w:hint="eastAsia" w:ascii="Times New Roman" w:hAnsi="Times New Roman" w:eastAsia="黑体" w:cs="Times New Roman"/>
          <w:sz w:val="24"/>
        </w:rPr>
        <w:t>：随着AI在电子设备和系统中的集成，此专业学生可学习硬件和软件结合的知识，掌握电子技术、信号处理等基础，为开发智能设备、优化硬件系统以支持AI运行做准备.</w:t>
      </w:r>
      <w:r>
        <w:rPr>
          <w:rFonts w:hint="eastAsia" w:ascii="Times New Roman" w:hAnsi="Times New Roman" w:eastAsia="黑体" w:cs="Times New Roman"/>
          <w:sz w:val="24"/>
        </w:rPr>
        <w:br w:type="textWrapping"/>
      </w:r>
      <w:r>
        <w:rPr>
          <w:rFonts w:hint="eastAsia" w:ascii="微软雅黑" w:hAnsi="微软雅黑" w:eastAsia="微软雅黑" w:cs="微软雅黑"/>
          <w:sz w:val="24"/>
        </w:rPr>
        <w:t>●</w:t>
      </w:r>
      <w:r>
        <w:rPr>
          <w:rFonts w:hint="eastAsia" w:ascii="Times New Roman" w:hAnsi="Times New Roman" w:eastAsia="黑体" w:cs="Times New Roman"/>
          <w:b/>
          <w:bCs/>
          <w:sz w:val="24"/>
        </w:rPr>
        <w:t>自动化专业</w:t>
      </w:r>
      <w:r>
        <w:rPr>
          <w:rFonts w:hint="eastAsia" w:ascii="Times New Roman" w:hAnsi="Times New Roman" w:eastAsia="黑体" w:cs="Times New Roman"/>
          <w:sz w:val="24"/>
        </w:rPr>
        <w:t>：特别是机器人方向，与AI技术紧密相关，对于推动智能制造和工业自动化意义重大。学生能学习到自动控制原理、传感器技术等知识，可从事智能控制系统设计、工业自动化生产线研发等工作.</w:t>
      </w:r>
      <w:r>
        <w:rPr>
          <w:rFonts w:hint="eastAsia" w:ascii="Times New Roman" w:hAnsi="Times New Roman" w:eastAsia="黑体" w:cs="Times New Roman"/>
          <w:sz w:val="24"/>
        </w:rPr>
        <w:br w:type="textWrapping"/>
      </w:r>
      <w:r>
        <w:rPr>
          <w:rFonts w:hint="eastAsia" w:ascii="微软雅黑" w:hAnsi="微软雅黑" w:eastAsia="微软雅黑" w:cs="微软雅黑"/>
          <w:sz w:val="24"/>
        </w:rPr>
        <w:t>●</w:t>
      </w:r>
      <w:r>
        <w:rPr>
          <w:rFonts w:hint="eastAsia" w:ascii="Times New Roman" w:hAnsi="Times New Roman" w:eastAsia="黑体" w:cs="Times New Roman"/>
          <w:b/>
          <w:bCs/>
          <w:sz w:val="24"/>
        </w:rPr>
        <w:t>物联网工程专业</w:t>
      </w:r>
      <w:r>
        <w:rPr>
          <w:rFonts w:hint="eastAsia" w:ascii="Times New Roman" w:hAnsi="Times New Roman" w:eastAsia="黑体" w:cs="Times New Roman"/>
          <w:sz w:val="24"/>
        </w:rPr>
        <w:t>：万物互联是AI应用的重要场景，该专业涉及传感器技术、网络通信等知识，可实现设备之间的互联互通和数据采集传输，为AI提供数据支持，进而打造智能家居、智能交通等应用场景.- 法学专业：AI的发展带来诸多法律问题，如数据隐私保护、算法偏见等。法学专业学生可研究相关法律法规，为AI的合法、合规发展提供法律保障，也可参与AI相关的法律制定和伦理规范研究.</w:t>
      </w:r>
    </w:p>
    <w:p w14:paraId="6692C5C7">
      <w:pPr>
        <w:snapToGrid w:val="0"/>
        <w:spacing w:before="156" w:beforeLines="50" w:after="156" w:afterLines="50" w:line="300" w:lineRule="auto"/>
        <w:rPr>
          <w:rFonts w:ascii="Times New Roman" w:hAnsi="Times New Roman" w:eastAsia="黑体" w:cs="Times New Roman"/>
          <w:sz w:val="24"/>
        </w:rPr>
      </w:pPr>
      <w:r>
        <w:rPr>
          <w:rFonts w:hint="eastAsia" w:ascii="微软雅黑" w:hAnsi="微软雅黑" w:eastAsia="微软雅黑" w:cs="微软雅黑"/>
          <w:sz w:val="24"/>
        </w:rPr>
        <w:t>●</w:t>
      </w:r>
      <w:r>
        <w:rPr>
          <w:rFonts w:hint="eastAsia" w:ascii="Times New Roman" w:hAnsi="Times New Roman" w:eastAsia="黑体" w:cs="Times New Roman"/>
          <w:b/>
          <w:bCs/>
          <w:sz w:val="24"/>
        </w:rPr>
        <w:t>法学专业</w:t>
      </w:r>
      <w:r>
        <w:rPr>
          <w:rFonts w:hint="eastAsia" w:ascii="Times New Roman" w:hAnsi="Times New Roman" w:eastAsia="黑体" w:cs="Times New Roman"/>
          <w:sz w:val="24"/>
        </w:rPr>
        <w:t>：AI的发展带来诸多法律问题，如数据隐私保护、算法偏见等。法学专业学生可研究相关法律法规，为AI的合法、合规发展提供法律保障，也可参与AI相关的法律制定和伦理规范研究.</w:t>
      </w:r>
    </w:p>
    <w:p w14:paraId="6CD4CC61">
      <w:pPr>
        <w:snapToGrid w:val="0"/>
        <w:spacing w:before="156" w:beforeLines="50" w:after="156" w:afterLines="50" w:line="300" w:lineRule="auto"/>
        <w:ind w:firstLine="480" w:firstLineChars="200"/>
        <w:rPr>
          <w:rFonts w:ascii="Times New Roman" w:hAnsi="Times New Roman" w:eastAsia="黑体" w:cs="Times New Roman"/>
          <w:sz w:val="24"/>
        </w:rPr>
      </w:pPr>
    </w:p>
    <w:p w14:paraId="00BEDA66">
      <w:pPr>
        <w:snapToGrid w:val="0"/>
        <w:spacing w:before="156" w:beforeLines="50" w:after="156" w:afterLines="50" w:line="300" w:lineRule="auto"/>
        <w:ind w:firstLine="480" w:firstLineChars="200"/>
        <w:rPr>
          <w:rFonts w:ascii="Times New Roman" w:hAnsi="Times New Roman" w:eastAsia="黑体" w:cs="Times New Roman"/>
          <w:sz w:val="24"/>
        </w:rPr>
      </w:pPr>
    </w:p>
    <w:p w14:paraId="783E3BC9">
      <w:pPr>
        <w:snapToGrid w:val="0"/>
        <w:spacing w:before="156" w:beforeLines="50" w:after="156" w:afterLines="50" w:line="300" w:lineRule="auto"/>
        <w:ind w:firstLine="480" w:firstLineChars="200"/>
        <w:rPr>
          <w:rFonts w:ascii="Times New Roman" w:hAnsi="Times New Roman" w:eastAsia="黑体" w:cs="Times New Roman"/>
          <w:sz w:val="24"/>
        </w:rPr>
      </w:pPr>
    </w:p>
    <w:p w14:paraId="403AEF61">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14:paraId="452425E8">
      <w:pPr>
        <w:rPr>
          <w:rFonts w:hint="default" w:eastAsia="黑体"/>
          <w:sz w:val="28"/>
          <w:szCs w:val="28"/>
          <w:lang w:val="en-US" w:eastAsia="zh-CN"/>
        </w:rPr>
      </w:pPr>
      <w:r>
        <w:rPr>
          <w:rFonts w:hint="eastAsia" w:ascii="Times New Roman" w:hAnsi="Times New Roman" w:eastAsia="黑体" w:cs="Times New Roman"/>
          <w:sz w:val="28"/>
          <w:szCs w:val="28"/>
          <w:lang w:val="en-US" w:eastAsia="zh-CN"/>
        </w:rPr>
        <w:t>问题一：加密技术</w:t>
      </w:r>
    </w:p>
    <w:p w14:paraId="3225401B">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rPr>
      </w:pPr>
      <w:r>
        <w:rPr>
          <w:rFonts w:hint="eastAsia" w:ascii="黑体" w:hAnsi="黑体" w:eastAsia="黑体" w:cs="黑体"/>
          <w:b/>
          <w:bCs/>
          <w:i w:val="0"/>
          <w:iCs w:val="0"/>
          <w:caps w:val="0"/>
          <w:spacing w:val="0"/>
          <w:sz w:val="24"/>
          <w:szCs w:val="24"/>
          <w:shd w:val="clear" w:fill="FFFFFF"/>
        </w:rPr>
        <w:t>●定义</w:t>
      </w:r>
    </w:p>
    <w:p w14:paraId="0E294A97">
      <w:pPr>
        <w:keepNext w:val="0"/>
        <w:keepLines w:val="0"/>
        <w:widowControl/>
        <w:suppressLineNumbers w:val="0"/>
        <w:shd w:val="clear" w:fill="FFFFFF"/>
        <w:ind w:left="0" w:firstLine="0"/>
        <w:jc w:val="left"/>
        <w:rPr>
          <w:rFonts w:hint="eastAsia" w:ascii="黑体" w:hAnsi="黑体" w:eastAsia="黑体" w:cs="黑体"/>
          <w:i w:val="0"/>
          <w:iCs w:val="0"/>
          <w:caps w:val="0"/>
          <w:spacing w:val="0"/>
          <w:kern w:val="0"/>
          <w:sz w:val="24"/>
          <w:szCs w:val="24"/>
          <w:shd w:val="clear" w:fill="FFFFFF"/>
          <w:lang w:val="en-US" w:eastAsia="zh-CN" w:bidi="ar"/>
        </w:rPr>
      </w:pPr>
      <w:r>
        <w:rPr>
          <w:rFonts w:hint="eastAsia" w:ascii="黑体" w:hAnsi="黑体" w:eastAsia="黑体" w:cs="黑体"/>
          <w:i w:val="0"/>
          <w:iCs w:val="0"/>
          <w:caps w:val="0"/>
          <w:spacing w:val="0"/>
          <w:kern w:val="0"/>
          <w:sz w:val="24"/>
          <w:szCs w:val="24"/>
          <w:shd w:val="clear" w:fill="FFFFFF"/>
          <w:lang w:val="en-US" w:eastAsia="zh-CN" w:bidi="ar"/>
        </w:rPr>
        <w:t>加密技术是通过数学算法将原始数据（称为明文）转换为不可直接理解的形式（称为密文）的技术。只有经过授权的用户，利用特定的解密算法和密钥才能将密文还原为明文。这就像把信息放在一个带锁的盒子里，只有拥有正确钥匙的人才能打开盒子获取信息。</w:t>
      </w:r>
    </w:p>
    <w:p w14:paraId="47933FC1">
      <w:pPr>
        <w:keepNext w:val="0"/>
        <w:keepLines w:val="0"/>
        <w:widowControl/>
        <w:suppressLineNumbers w:val="0"/>
        <w:shd w:val="clear" w:fill="FFFFFF"/>
        <w:ind w:left="0" w:firstLine="0"/>
        <w:jc w:val="left"/>
        <w:rPr>
          <w:rFonts w:hint="eastAsia" w:ascii="黑体" w:hAnsi="黑体" w:eastAsia="黑体" w:cs="黑体"/>
          <w:b/>
          <w:bCs/>
          <w:i w:val="0"/>
          <w:iCs w:val="0"/>
          <w:caps w:val="0"/>
          <w:spacing w:val="0"/>
          <w:sz w:val="24"/>
          <w:szCs w:val="24"/>
        </w:rPr>
      </w:pPr>
      <w:r>
        <w:rPr>
          <w:rFonts w:hint="eastAsia" w:ascii="黑体" w:hAnsi="黑体" w:eastAsia="黑体" w:cs="黑体"/>
          <w:b/>
          <w:bCs/>
          <w:i w:val="0"/>
          <w:iCs w:val="0"/>
          <w:caps w:val="0"/>
          <w:spacing w:val="0"/>
          <w:sz w:val="24"/>
          <w:szCs w:val="24"/>
          <w:shd w:val="clear" w:fill="FFFFFF"/>
        </w:rPr>
        <w:t>●加密的重要性</w:t>
      </w:r>
    </w:p>
    <w:p w14:paraId="115C1821">
      <w:pPr>
        <w:keepNext w:val="0"/>
        <w:keepLines w:val="0"/>
        <w:widowControl/>
        <w:suppressLineNumbers w:val="0"/>
        <w:shd w:val="clear" w:fill="FFFFFF"/>
        <w:ind w:left="0" w:firstLine="0"/>
        <w:jc w:val="left"/>
        <w:rPr>
          <w:rFonts w:hint="eastAsia" w:ascii="黑体" w:hAnsi="黑体" w:eastAsia="黑体" w:cs="黑体"/>
          <w:i w:val="0"/>
          <w:iCs w:val="0"/>
          <w:caps w:val="0"/>
          <w:spacing w:val="0"/>
          <w:kern w:val="0"/>
          <w:sz w:val="24"/>
          <w:szCs w:val="24"/>
          <w:shd w:val="clear" w:fill="FFFFFF"/>
          <w:lang w:val="en-US" w:eastAsia="zh-CN" w:bidi="ar"/>
        </w:rPr>
      </w:pPr>
      <w:r>
        <w:rPr>
          <w:rFonts w:hint="eastAsia" w:ascii="黑体" w:hAnsi="黑体" w:eastAsia="黑体" w:cs="黑体"/>
          <w:i w:val="0"/>
          <w:iCs w:val="0"/>
          <w:caps w:val="0"/>
          <w:spacing w:val="0"/>
          <w:kern w:val="0"/>
          <w:sz w:val="24"/>
          <w:szCs w:val="24"/>
          <w:shd w:val="clear" w:fill="FFFFFF"/>
          <w:lang w:val="en-US" w:eastAsia="zh-CN" w:bidi="ar"/>
        </w:rPr>
        <w:t>在当今数字化时代，数据的传输和存储无处不在。例如，网上银行交易、企业商业机密、个人隐私信息等都需要保护。加密技术可以防止数据在传输过程中被窃取或篡改，如在网络通信中，加密后的信息即使被黑客截获，没有解密密钥，也无法理解其内容。</w:t>
      </w:r>
    </w:p>
    <w:p w14:paraId="1DDB7C01">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i w:val="0"/>
          <w:iCs w:val="0"/>
          <w:caps w:val="0"/>
          <w:color w:val="222222"/>
          <w:spacing w:val="0"/>
          <w:sz w:val="24"/>
          <w:szCs w:val="24"/>
          <w:shd w:val="clear" w:fill="FFFFFF"/>
        </w:rPr>
      </w:pPr>
      <w:r>
        <w:rPr>
          <w:rFonts w:hint="eastAsia" w:ascii="黑体" w:hAnsi="黑体" w:eastAsia="黑体" w:cs="黑体"/>
          <w:b/>
          <w:bCs/>
          <w:i w:val="0"/>
          <w:iCs w:val="0"/>
          <w:caps w:val="0"/>
          <w:spacing w:val="0"/>
          <w:sz w:val="24"/>
          <w:szCs w:val="24"/>
          <w:shd w:val="clear" w:fill="FFFFFF"/>
        </w:rPr>
        <w:t>●</w:t>
      </w:r>
      <w:r>
        <w:rPr>
          <w:rFonts w:hint="eastAsia" w:ascii="黑体" w:hAnsi="黑体" w:eastAsia="黑体" w:cs="黑体"/>
          <w:b/>
          <w:bCs/>
          <w:i w:val="0"/>
          <w:iCs w:val="0"/>
          <w:caps w:val="0"/>
          <w:spacing w:val="0"/>
          <w:sz w:val="24"/>
          <w:szCs w:val="24"/>
          <w:shd w:val="clear" w:fill="FFFFFF"/>
          <w:lang w:val="en-US" w:eastAsia="zh-CN"/>
        </w:rPr>
        <w:t>[2]</w:t>
      </w:r>
      <w:r>
        <w:rPr>
          <w:rStyle w:val="12"/>
          <w:rFonts w:hint="eastAsia" w:ascii="黑体" w:hAnsi="黑体" w:eastAsia="黑体" w:cs="黑体"/>
          <w:b/>
          <w:bCs/>
          <w:i w:val="0"/>
          <w:iCs w:val="0"/>
          <w:caps w:val="0"/>
          <w:color w:val="222222"/>
          <w:spacing w:val="0"/>
          <w:sz w:val="24"/>
          <w:szCs w:val="24"/>
          <w:shd w:val="clear" w:fill="FFFFFF"/>
        </w:rPr>
        <w:t>加密技术的分类</w:t>
      </w:r>
      <w:r>
        <w:rPr>
          <w:rFonts w:hint="eastAsia" w:ascii="黑体" w:hAnsi="黑体" w:eastAsia="黑体" w:cs="黑体"/>
          <w:i w:val="0"/>
          <w:iCs w:val="0"/>
          <w:caps w:val="0"/>
          <w:color w:val="222222"/>
          <w:spacing w:val="0"/>
          <w:sz w:val="24"/>
          <w:szCs w:val="24"/>
          <w:shd w:val="clear" w:fill="FFFFFF"/>
        </w:rPr>
        <w:t>：</w:t>
      </w:r>
    </w:p>
    <w:p w14:paraId="13D52BFF">
      <w:pPr>
        <w:keepNext w:val="0"/>
        <w:keepLines w:val="0"/>
        <w:widowControl/>
        <w:numPr>
          <w:ilvl w:val="0"/>
          <w:numId w:val="2"/>
        </w:numPr>
        <w:suppressLineNumbers w:val="0"/>
        <w:pBdr>
          <w:left w:val="none" w:color="auto" w:sz="0" w:space="0"/>
        </w:pBdr>
        <w:spacing w:before="60" w:beforeAutospacing="0" w:after="0" w:afterAutospacing="1"/>
        <w:rPr>
          <w:rFonts w:hint="eastAsia" w:ascii="黑体" w:hAnsi="黑体" w:eastAsia="黑体" w:cs="黑体"/>
          <w:i w:val="0"/>
          <w:iCs w:val="0"/>
          <w:caps w:val="0"/>
          <w:color w:val="222222"/>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rPr>
        <w:t>对称加密</w:t>
      </w:r>
      <w:r>
        <w:rPr>
          <w:rFonts w:hint="eastAsia" w:ascii="黑体" w:hAnsi="黑体" w:eastAsia="黑体" w:cs="黑体"/>
          <w:i w:val="0"/>
          <w:iCs w:val="0"/>
          <w:caps w:val="0"/>
          <w:color w:val="222222"/>
          <w:spacing w:val="0"/>
          <w:sz w:val="24"/>
          <w:szCs w:val="24"/>
          <w:shd w:val="clear" w:fill="FFFFFF"/>
        </w:rPr>
        <w:t>：使用相同密钥对加密和解密数据，如 AES、DES 和 3DES 等算法。其优点是加密和解密过程简单高效，但密钥管理复杂，需安全地在发送方和接收方之间共享密钥。</w:t>
      </w:r>
    </w:p>
    <w:p w14:paraId="15298458">
      <w:pPr>
        <w:keepNext w:val="0"/>
        <w:keepLines w:val="0"/>
        <w:widowControl/>
        <w:numPr>
          <w:ilvl w:val="0"/>
          <w:numId w:val="2"/>
        </w:numPr>
        <w:suppressLineNumbers w:val="0"/>
        <w:pBdr>
          <w:left w:val="none" w:color="auto" w:sz="0" w:space="0"/>
        </w:pBdr>
        <w:spacing w:before="60" w:beforeAutospacing="0" w:after="0" w:afterAutospacing="1"/>
        <w:rPr>
          <w:rFonts w:hint="eastAsia" w:ascii="黑体" w:hAnsi="黑体" w:eastAsia="黑体" w:cs="黑体"/>
          <w:b/>
          <w:bCs/>
          <w:i w:val="0"/>
          <w:iCs w:val="0"/>
          <w:caps w:val="0"/>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rPr>
        <w:t>非对称加密</w:t>
      </w:r>
      <w:r>
        <w:rPr>
          <w:rFonts w:hint="eastAsia" w:ascii="黑体" w:hAnsi="黑体" w:eastAsia="黑体" w:cs="黑体"/>
          <w:i w:val="0"/>
          <w:iCs w:val="0"/>
          <w:caps w:val="0"/>
          <w:color w:val="222222"/>
          <w:spacing w:val="0"/>
          <w:sz w:val="24"/>
          <w:szCs w:val="24"/>
          <w:shd w:val="clear" w:fill="FFFFFF"/>
        </w:rPr>
        <w:t>：使用不同密钥，即公钥和私钥进行加密和解密，常见算法有 RSA、DSA 和 ECC 等。公钥可公开，私钥需保密，解决了对称加密的密钥管理问题，安全性更高，但加密和解密速度相对较慢。</w:t>
      </w:r>
    </w:p>
    <w:p w14:paraId="0548BABE">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b/>
          <w:bCs/>
          <w:i w:val="0"/>
          <w:iCs w:val="0"/>
          <w:caps w:val="0"/>
          <w:spacing w:val="0"/>
          <w:sz w:val="24"/>
          <w:szCs w:val="24"/>
          <w:shd w:val="clear" w:fill="FFFFFF"/>
        </w:rPr>
      </w:pPr>
      <w:r>
        <w:rPr>
          <w:rFonts w:hint="eastAsia" w:ascii="黑体" w:hAnsi="黑体" w:eastAsia="黑体" w:cs="黑体"/>
          <w:b/>
          <w:bCs/>
          <w:i w:val="0"/>
          <w:iCs w:val="0"/>
          <w:caps w:val="0"/>
          <w:spacing w:val="0"/>
          <w:sz w:val="24"/>
          <w:szCs w:val="24"/>
          <w:shd w:val="clear" w:fill="FFFFFF"/>
        </w:rPr>
        <w:t>加密技术的主要组成部分</w:t>
      </w:r>
    </w:p>
    <w:p w14:paraId="11259E2B">
      <w:pPr>
        <w:pStyle w:val="3"/>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shd w:val="clear" w:fill="FFFFFF"/>
        </w:rPr>
      </w:pPr>
      <w:r>
        <w:rPr>
          <w:rFonts w:hint="eastAsia" w:ascii="黑体" w:hAnsi="黑体" w:eastAsia="黑体" w:cs="黑体"/>
          <w:b/>
          <w:bCs/>
          <w:i w:val="0"/>
          <w:iCs w:val="0"/>
          <w:caps w:val="0"/>
          <w:spacing w:val="0"/>
          <w:sz w:val="24"/>
          <w:szCs w:val="24"/>
          <w:shd w:val="clear" w:fill="FFFFFF"/>
          <w:lang w:eastAsia="zh-CN"/>
        </w:rPr>
        <w:t>（</w:t>
      </w:r>
      <w:r>
        <w:rPr>
          <w:rFonts w:hint="eastAsia" w:ascii="黑体" w:hAnsi="黑体" w:eastAsia="黑体" w:cs="黑体"/>
          <w:b/>
          <w:bCs/>
          <w:i w:val="0"/>
          <w:iCs w:val="0"/>
          <w:caps w:val="0"/>
          <w:spacing w:val="0"/>
          <w:sz w:val="24"/>
          <w:szCs w:val="24"/>
          <w:shd w:val="clear" w:fill="FFFFFF"/>
          <w:lang w:val="en-US" w:eastAsia="zh-CN"/>
        </w:rPr>
        <w:t>一</w:t>
      </w:r>
      <w:r>
        <w:rPr>
          <w:rFonts w:hint="eastAsia" w:ascii="黑体" w:hAnsi="黑体" w:eastAsia="黑体" w:cs="黑体"/>
          <w:b/>
          <w:bCs/>
          <w:i w:val="0"/>
          <w:iCs w:val="0"/>
          <w:caps w:val="0"/>
          <w:spacing w:val="0"/>
          <w:sz w:val="24"/>
          <w:szCs w:val="24"/>
          <w:shd w:val="clear" w:fill="FFFFFF"/>
          <w:lang w:eastAsia="zh-CN"/>
        </w:rPr>
        <w:t>）</w:t>
      </w:r>
      <w:r>
        <w:rPr>
          <w:rFonts w:hint="eastAsia" w:ascii="黑体" w:hAnsi="黑体" w:eastAsia="黑体" w:cs="黑体"/>
          <w:b/>
          <w:bCs/>
          <w:i w:val="0"/>
          <w:iCs w:val="0"/>
          <w:caps w:val="0"/>
          <w:spacing w:val="0"/>
          <w:sz w:val="24"/>
          <w:szCs w:val="24"/>
          <w:shd w:val="clear" w:fill="FFFFFF"/>
        </w:rPr>
        <w:t>算法</w:t>
      </w:r>
    </w:p>
    <w:p w14:paraId="4DAA67C2">
      <w:pPr>
        <w:pStyle w:val="4"/>
        <w:keepNext w:val="0"/>
        <w:keepLines w:val="0"/>
        <w:widowControl/>
        <w:numPr>
          <w:ilvl w:val="0"/>
          <w:numId w:val="0"/>
        </w:numPr>
        <w:suppressLineNumbers w:val="0"/>
        <w:pBdr>
          <w:bottom w:val="none" w:color="auto" w:sz="0" w:space="0"/>
        </w:pBdr>
        <w:shd w:val="clear" w:fill="FFFFFF"/>
        <w:spacing w:after="30" w:afterAutospacing="0"/>
        <w:ind w:leftChars="0"/>
        <w:outlineLvl w:val="2"/>
        <w:rPr>
          <w:rFonts w:hint="eastAsia" w:ascii="黑体" w:hAnsi="黑体" w:eastAsia="黑体" w:cs="黑体"/>
          <w:sz w:val="24"/>
          <w:szCs w:val="24"/>
        </w:rPr>
      </w:pPr>
      <w:r>
        <w:rPr>
          <w:rFonts w:hint="eastAsia" w:ascii="黑体" w:hAnsi="黑体" w:eastAsia="黑体" w:cs="黑体"/>
          <w:b/>
          <w:bCs/>
          <w:i w:val="0"/>
          <w:iCs w:val="0"/>
          <w:caps w:val="0"/>
          <w:spacing w:val="0"/>
          <w:sz w:val="24"/>
          <w:szCs w:val="24"/>
          <w:shd w:val="clear" w:fill="FFFFFF"/>
        </w:rPr>
        <w:t>●</w:t>
      </w:r>
      <w:r>
        <w:rPr>
          <w:rStyle w:val="12"/>
          <w:rFonts w:hint="eastAsia" w:ascii="黑体" w:hAnsi="黑体" w:eastAsia="黑体" w:cs="黑体"/>
          <w:b/>
          <w:bCs/>
          <w:i w:val="0"/>
          <w:iCs w:val="0"/>
          <w:caps w:val="0"/>
          <w:color w:val="222222"/>
          <w:spacing w:val="0"/>
          <w:sz w:val="24"/>
          <w:szCs w:val="24"/>
          <w:shd w:val="clear" w:fill="FFFFFF"/>
        </w:rPr>
        <w:t>对称加密算法</w:t>
      </w:r>
    </w:p>
    <w:p w14:paraId="6438995E">
      <w:pPr>
        <w:keepNext w:val="0"/>
        <w:keepLines w:val="0"/>
        <w:widowControl/>
        <w:numPr>
          <w:ilvl w:val="0"/>
          <w:numId w:val="0"/>
        </w:numPr>
        <w:suppressLineNumbers w:val="0"/>
        <w:pBdr>
          <w:left w:val="none" w:color="auto" w:sz="0" w:space="0"/>
        </w:pBdr>
        <w:spacing w:before="0" w:beforeAutospacing="1" w:after="0" w:afterAutospacing="1"/>
        <w:rPr>
          <w:rFonts w:hint="eastAsia" w:ascii="黑体" w:hAnsi="黑体" w:eastAsia="黑体" w:cs="黑体"/>
          <w:sz w:val="24"/>
          <w:szCs w:val="24"/>
        </w:rPr>
      </w:pPr>
      <w:r>
        <w:rPr>
          <w:rFonts w:hint="eastAsia" w:ascii="黑体" w:hAnsi="黑体" w:eastAsia="黑体" w:cs="黑体"/>
          <w:i w:val="0"/>
          <w:iCs w:val="0"/>
          <w:caps w:val="0"/>
          <w:color w:val="222222"/>
          <w:spacing w:val="0"/>
          <w:sz w:val="24"/>
          <w:szCs w:val="24"/>
          <w:shd w:val="clear" w:fill="FFFFFF"/>
          <w:lang w:val="en-US" w:eastAsia="zh-CN"/>
        </w:rPr>
        <w:t>1.</w:t>
      </w:r>
      <w:r>
        <w:rPr>
          <w:rFonts w:hint="eastAsia" w:ascii="黑体" w:hAnsi="黑体" w:eastAsia="黑体" w:cs="黑体"/>
          <w:i w:val="0"/>
          <w:iCs w:val="0"/>
          <w:caps w:val="0"/>
          <w:color w:val="222222"/>
          <w:spacing w:val="0"/>
          <w:sz w:val="24"/>
          <w:szCs w:val="24"/>
          <w:shd w:val="clear" w:fill="FFFFFF"/>
        </w:rPr>
        <w:t>对称加密算法使用相同的密钥进行加密和解密。例如，数据发送方和接收方都拥有相同的密钥。常见的对称加密算法有 DES和 AES。</w:t>
      </w:r>
    </w:p>
    <w:p w14:paraId="34562F2B">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sz w:val="24"/>
          <w:szCs w:val="24"/>
        </w:rPr>
      </w:pPr>
      <w:r>
        <w:rPr>
          <w:rFonts w:hint="eastAsia" w:ascii="黑体" w:hAnsi="黑体" w:eastAsia="黑体" w:cs="黑体"/>
          <w:i w:val="0"/>
          <w:iCs w:val="0"/>
          <w:caps w:val="0"/>
          <w:color w:val="222222"/>
          <w:spacing w:val="0"/>
          <w:sz w:val="24"/>
          <w:szCs w:val="24"/>
          <w:shd w:val="clear" w:fill="FFFFFF"/>
          <w:lang w:val="en-US" w:eastAsia="zh-CN"/>
        </w:rPr>
        <w:t>2.</w:t>
      </w:r>
      <w:r>
        <w:rPr>
          <w:rFonts w:hint="eastAsia" w:ascii="黑体" w:hAnsi="黑体" w:eastAsia="黑体" w:cs="黑体"/>
          <w:i w:val="0"/>
          <w:iCs w:val="0"/>
          <w:caps w:val="0"/>
          <w:color w:val="222222"/>
          <w:spacing w:val="0"/>
          <w:sz w:val="24"/>
          <w:szCs w:val="24"/>
          <w:shd w:val="clear" w:fill="FFFFFF"/>
        </w:rPr>
        <w:t>AES 算法是目前应用广泛的对称加密算法，它支持 128 位、192 位和 256 位密钥长度。其加密过程是通过多次迭代的替换和置换操作来实现的。例如，在 128 位密钥的 AES 加密中，将 128 位的明文分组进行一系列复杂的变换，最终生成密文。这种加密方式速度快，适用于大量数据的加密，但密钥管理相对复杂，因为密钥需要安全地分发给通信双方。</w:t>
      </w:r>
    </w:p>
    <w:p w14:paraId="27095CDC">
      <w:pPr>
        <w:keepNext w:val="0"/>
        <w:keepLines w:val="0"/>
        <w:widowControl/>
        <w:numPr>
          <w:ilvl w:val="0"/>
          <w:numId w:val="0"/>
        </w:numPr>
        <w:suppressLineNumbers w:val="0"/>
        <w:pBdr>
          <w:left w:val="none" w:color="auto" w:sz="0" w:space="0"/>
        </w:pBdr>
        <w:spacing w:before="60" w:beforeAutospacing="0" w:after="0" w:afterAutospacing="1"/>
        <w:rPr>
          <w:rStyle w:val="12"/>
          <w:rFonts w:hint="eastAsia" w:ascii="黑体" w:hAnsi="黑体" w:eastAsia="黑体" w:cs="黑体"/>
          <w:b/>
          <w:bCs/>
          <w:i w:val="0"/>
          <w:iCs w:val="0"/>
          <w:caps w:val="0"/>
          <w:color w:val="222222"/>
          <w:spacing w:val="0"/>
          <w:sz w:val="24"/>
          <w:szCs w:val="24"/>
          <w:shd w:val="clear" w:fill="FFFFFF"/>
        </w:rPr>
      </w:pPr>
      <w:r>
        <w:rPr>
          <w:rFonts w:hint="eastAsia" w:ascii="黑体" w:hAnsi="黑体" w:eastAsia="黑体" w:cs="黑体"/>
          <w:b/>
          <w:bCs/>
          <w:i w:val="0"/>
          <w:iCs w:val="0"/>
          <w:caps w:val="0"/>
          <w:spacing w:val="0"/>
          <w:sz w:val="24"/>
          <w:szCs w:val="24"/>
          <w:shd w:val="clear" w:fill="FFFFFF"/>
        </w:rPr>
        <w:t>●</w:t>
      </w:r>
      <w:r>
        <w:rPr>
          <w:rStyle w:val="12"/>
          <w:rFonts w:hint="eastAsia" w:ascii="黑体" w:hAnsi="黑体" w:eastAsia="黑体" w:cs="黑体"/>
          <w:b/>
          <w:bCs/>
          <w:i w:val="0"/>
          <w:iCs w:val="0"/>
          <w:caps w:val="0"/>
          <w:color w:val="222222"/>
          <w:spacing w:val="0"/>
          <w:sz w:val="24"/>
          <w:szCs w:val="24"/>
          <w:shd w:val="clear" w:fill="FFFFFF"/>
        </w:rPr>
        <w:t>非对称加密算法</w:t>
      </w:r>
    </w:p>
    <w:p w14:paraId="756D7073">
      <w:pPr>
        <w:keepNext w:val="0"/>
        <w:keepLines w:val="0"/>
        <w:widowControl/>
        <w:numPr>
          <w:ilvl w:val="0"/>
          <w:numId w:val="3"/>
        </w:numPr>
        <w:suppressLineNumbers w:val="0"/>
        <w:pBdr>
          <w:left w:val="none" w:color="auto" w:sz="0" w:space="0"/>
        </w:pBdr>
        <w:spacing w:before="60" w:beforeAutospacing="0" w:after="0" w:afterAutospacing="1"/>
        <w:rPr>
          <w:rFonts w:hint="eastAsia" w:ascii="黑体" w:hAnsi="黑体" w:eastAsia="黑体" w:cs="黑体"/>
          <w:i w:val="0"/>
          <w:iCs w:val="0"/>
          <w:caps w:val="0"/>
          <w:color w:val="222222"/>
          <w:spacing w:val="0"/>
          <w:sz w:val="24"/>
          <w:szCs w:val="24"/>
          <w:shd w:val="clear" w:fill="FFFFFF"/>
        </w:rPr>
      </w:pPr>
      <w:r>
        <w:rPr>
          <w:rFonts w:hint="eastAsia" w:ascii="黑体" w:hAnsi="黑体" w:eastAsia="黑体" w:cs="黑体"/>
          <w:i w:val="0"/>
          <w:iCs w:val="0"/>
          <w:caps w:val="0"/>
          <w:color w:val="222222"/>
          <w:spacing w:val="0"/>
          <w:sz w:val="24"/>
          <w:szCs w:val="24"/>
          <w:shd w:val="clear" w:fill="FFFFFF"/>
        </w:rPr>
        <w:t>非对称加密算法使用一对密钥，即公钥和私钥。公钥可以公开，用于加密信息；私钥则由用户自己保存，用于解密。著名的非对称加密算法是 RSA（Rivest - Shamir - Adleman）算法。</w:t>
      </w:r>
    </w:p>
    <w:p w14:paraId="78E6EF2F">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sz w:val="24"/>
          <w:szCs w:val="24"/>
        </w:rPr>
      </w:pPr>
      <w:r>
        <w:rPr>
          <w:rFonts w:hint="eastAsia" w:ascii="黑体" w:hAnsi="黑体" w:eastAsia="黑体" w:cs="黑体"/>
          <w:i w:val="0"/>
          <w:iCs w:val="0"/>
          <w:caps w:val="0"/>
          <w:color w:val="222222"/>
          <w:spacing w:val="0"/>
          <w:sz w:val="24"/>
          <w:szCs w:val="24"/>
          <w:shd w:val="clear" w:fill="FFFFFF"/>
          <w:lang w:val="en-US" w:eastAsia="zh-CN"/>
        </w:rPr>
        <w:t>2.</w:t>
      </w:r>
      <w:r>
        <w:rPr>
          <w:rFonts w:hint="eastAsia" w:ascii="黑体" w:hAnsi="黑体" w:eastAsia="黑体" w:cs="黑体"/>
          <w:i w:val="0"/>
          <w:iCs w:val="0"/>
          <w:caps w:val="0"/>
          <w:color w:val="222222"/>
          <w:spacing w:val="0"/>
          <w:sz w:val="24"/>
          <w:szCs w:val="24"/>
          <w:shd w:val="clear" w:fill="FFFFFF"/>
        </w:rPr>
        <w:t>RSA 算法的原理基于数学难题，如大数分解问题。简单来说，发送方用接收方的公钥对数据进行加密，接收方收到密文后，用自己的私钥进行解密。例如，在网上安全通信中，网站会向用户公开其公钥，用户使用公钥加密登录信息（如密码）发送给网站，网站用自己的私钥解密获取信息。这种方式解决了对称加密中密钥分发的难题，但加密速度相对较慢，通常用于密钥交换和少量重要数据的加密。</w:t>
      </w:r>
    </w:p>
    <w:p w14:paraId="7869FA6C">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rPr>
      </w:pPr>
      <w:r>
        <w:rPr>
          <w:rFonts w:hint="eastAsia" w:ascii="黑体" w:hAnsi="黑体" w:eastAsia="黑体" w:cs="黑体"/>
          <w:b/>
          <w:bCs/>
          <w:i w:val="0"/>
          <w:iCs w:val="0"/>
          <w:caps w:val="0"/>
          <w:spacing w:val="0"/>
          <w:sz w:val="24"/>
          <w:szCs w:val="24"/>
          <w:shd w:val="clear" w:fill="FFFFFF"/>
        </w:rPr>
        <w:t>（二）密钥</w:t>
      </w:r>
    </w:p>
    <w:p w14:paraId="3AF027A0">
      <w:pPr>
        <w:keepNext w:val="0"/>
        <w:keepLines w:val="0"/>
        <w:widowControl/>
        <w:suppressLineNumbers w:val="0"/>
        <w:jc w:val="left"/>
        <w:rPr>
          <w:rFonts w:hint="eastAsia" w:ascii="黑体" w:hAnsi="黑体" w:eastAsia="黑体" w:cs="黑体"/>
          <w:sz w:val="24"/>
          <w:szCs w:val="24"/>
        </w:rPr>
      </w:pPr>
    </w:p>
    <w:p w14:paraId="5960D292">
      <w:pPr>
        <w:keepNext w:val="0"/>
        <w:keepLines w:val="0"/>
        <w:widowControl/>
        <w:suppressLineNumbers w:val="0"/>
        <w:shd w:val="clear" w:fill="FFFFFF"/>
        <w:ind w:left="0" w:firstLine="0"/>
        <w:jc w:val="left"/>
        <w:rPr>
          <w:rFonts w:hint="eastAsia" w:ascii="黑体" w:hAnsi="黑体" w:eastAsia="黑体" w:cs="黑体"/>
          <w:i w:val="0"/>
          <w:iCs w:val="0"/>
          <w:caps w:val="0"/>
          <w:spacing w:val="0"/>
          <w:sz w:val="24"/>
          <w:szCs w:val="24"/>
        </w:rPr>
      </w:pPr>
      <w:r>
        <w:rPr>
          <w:rFonts w:hint="eastAsia" w:ascii="黑体" w:hAnsi="黑体" w:eastAsia="黑体" w:cs="黑体"/>
          <w:i w:val="0"/>
          <w:iCs w:val="0"/>
          <w:caps w:val="0"/>
          <w:spacing w:val="0"/>
          <w:kern w:val="0"/>
          <w:sz w:val="24"/>
          <w:szCs w:val="24"/>
          <w:shd w:val="clear" w:fill="FFFFFF"/>
          <w:lang w:val="en-US" w:eastAsia="zh-CN" w:bidi="ar"/>
        </w:rPr>
        <w:t>密钥是加密和解密过程中的关键因素。在对称加密中，密钥的安全性至关重要，如果密钥泄露，加密的数据就会被轻易解密。密钥的长度也会影响加密的强度，一般来说，密钥长度越长，加密后的安全性越高。例如，在 AES 算法中，256 位密钥的安全性高于 128 位密钥。在非对称加密中，私钥必须严格保密，公钥可以公开分发，但公钥的真实性需要通过数字证书等方式来验证，以防止中间人攻击。</w:t>
      </w:r>
    </w:p>
    <w:p w14:paraId="74C74329">
      <w:pPr>
        <w:pStyle w:val="3"/>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rPr>
      </w:pPr>
      <w:r>
        <w:rPr>
          <w:rFonts w:hint="eastAsia" w:ascii="黑体" w:hAnsi="黑体" w:eastAsia="黑体" w:cs="黑体"/>
          <w:b/>
          <w:bCs/>
          <w:i w:val="0"/>
          <w:iCs w:val="0"/>
          <w:caps w:val="0"/>
          <w:spacing w:val="0"/>
          <w:sz w:val="24"/>
          <w:szCs w:val="24"/>
          <w:shd w:val="clear" w:fill="FFFFFF"/>
        </w:rPr>
        <w:t>三、加密技术的应用场景</w:t>
      </w:r>
    </w:p>
    <w:p w14:paraId="5F9548DD">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shd w:val="clear" w:fill="FFFFFF"/>
        </w:rPr>
      </w:pPr>
      <w:r>
        <w:rPr>
          <w:rFonts w:hint="eastAsia" w:ascii="黑体" w:hAnsi="黑体" w:eastAsia="黑体" w:cs="黑体"/>
          <w:b/>
          <w:bCs/>
          <w:i w:val="0"/>
          <w:iCs w:val="0"/>
          <w:caps w:val="0"/>
          <w:spacing w:val="0"/>
          <w:sz w:val="24"/>
          <w:szCs w:val="24"/>
          <w:shd w:val="clear" w:fill="FFFFFF"/>
        </w:rPr>
        <w:t>（一）网络通信加密</w:t>
      </w:r>
    </w:p>
    <w:p w14:paraId="05465035">
      <w:pPr>
        <w:keepNext w:val="0"/>
        <w:keepLines w:val="0"/>
        <w:widowControl/>
        <w:numPr>
          <w:ilvl w:val="0"/>
          <w:numId w:val="0"/>
        </w:numPr>
        <w:suppressLineNumbers w:val="0"/>
        <w:pBdr>
          <w:left w:val="none" w:color="auto" w:sz="0" w:space="0"/>
        </w:pBdr>
        <w:spacing w:before="60" w:beforeAutospacing="0" w:after="0" w:afterAutospacing="1"/>
        <w:rPr>
          <w:rStyle w:val="12"/>
          <w:rFonts w:hint="eastAsia" w:ascii="黑体" w:hAnsi="黑体" w:eastAsia="黑体" w:cs="黑体"/>
          <w:b/>
          <w:bCs/>
          <w:i w:val="0"/>
          <w:iCs w:val="0"/>
          <w:caps w:val="0"/>
          <w:color w:val="222222"/>
          <w:spacing w:val="0"/>
          <w:sz w:val="24"/>
          <w:szCs w:val="24"/>
          <w:shd w:val="clear" w:fill="FFFFFF"/>
        </w:rPr>
      </w:pPr>
      <w:r>
        <w:rPr>
          <w:rFonts w:hint="eastAsia" w:ascii="黑体" w:hAnsi="黑体" w:eastAsia="黑体" w:cs="黑体"/>
          <w:b/>
          <w:bCs/>
          <w:i w:val="0"/>
          <w:iCs w:val="0"/>
          <w:caps w:val="0"/>
          <w:spacing w:val="0"/>
          <w:sz w:val="24"/>
          <w:szCs w:val="24"/>
          <w:shd w:val="clear" w:fill="FFFFFF"/>
        </w:rPr>
        <w:t>●</w:t>
      </w:r>
      <w:r>
        <w:rPr>
          <w:rStyle w:val="12"/>
          <w:rFonts w:hint="eastAsia" w:ascii="黑体" w:hAnsi="黑体" w:eastAsia="黑体" w:cs="黑体"/>
          <w:b/>
          <w:bCs/>
          <w:i w:val="0"/>
          <w:iCs w:val="0"/>
          <w:caps w:val="0"/>
          <w:color w:val="222222"/>
          <w:spacing w:val="0"/>
          <w:sz w:val="24"/>
          <w:szCs w:val="24"/>
          <w:shd w:val="clear" w:fill="FFFFFF"/>
        </w:rPr>
        <w:t>VPN（虚拟专用网络）</w:t>
      </w:r>
    </w:p>
    <w:p w14:paraId="5EA2020D">
      <w:pPr>
        <w:keepNext w:val="0"/>
        <w:keepLines w:val="0"/>
        <w:widowControl/>
        <w:numPr>
          <w:ilvl w:val="0"/>
          <w:numId w:val="4"/>
        </w:numPr>
        <w:suppressLineNumbers w:val="0"/>
        <w:pBdr>
          <w:left w:val="none" w:color="auto" w:sz="0" w:space="0"/>
        </w:pBdr>
        <w:spacing w:before="60" w:beforeAutospacing="0" w:after="0" w:afterAutospacing="1"/>
        <w:rPr>
          <w:rFonts w:hint="eastAsia" w:ascii="黑体" w:hAnsi="黑体" w:eastAsia="黑体" w:cs="黑体"/>
          <w:i w:val="0"/>
          <w:iCs w:val="0"/>
          <w:caps w:val="0"/>
          <w:color w:val="222222"/>
          <w:spacing w:val="0"/>
          <w:sz w:val="24"/>
          <w:szCs w:val="24"/>
          <w:shd w:val="clear" w:fill="FFFFFF"/>
        </w:rPr>
      </w:pPr>
      <w:r>
        <w:rPr>
          <w:rFonts w:hint="eastAsia" w:ascii="黑体" w:hAnsi="黑体" w:eastAsia="黑体" w:cs="黑体"/>
          <w:i w:val="0"/>
          <w:iCs w:val="0"/>
          <w:caps w:val="0"/>
          <w:color w:val="222222"/>
          <w:spacing w:val="0"/>
          <w:sz w:val="24"/>
          <w:szCs w:val="24"/>
          <w:shd w:val="clear" w:fill="FFFFFF"/>
        </w:rPr>
        <w:t>VPN 技术利用加密技术在公用网络上建立一个专用网络。用户通过 VPN 连接到远程网络时，其数据会被加密传输。这对于企业员工远程办公、保护个人隐私等场景非常有用。</w:t>
      </w:r>
    </w:p>
    <w:p w14:paraId="4F18257B">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sz w:val="24"/>
          <w:szCs w:val="24"/>
        </w:rPr>
      </w:pPr>
      <w:r>
        <w:rPr>
          <w:rFonts w:hint="eastAsia" w:ascii="黑体" w:hAnsi="黑体" w:eastAsia="黑体" w:cs="黑体"/>
          <w:i w:val="0"/>
          <w:iCs w:val="0"/>
          <w:caps w:val="0"/>
          <w:color w:val="222222"/>
          <w:spacing w:val="0"/>
          <w:sz w:val="24"/>
          <w:szCs w:val="24"/>
          <w:shd w:val="clear" w:fill="FFFFFF"/>
          <w:lang w:val="en-US" w:eastAsia="zh-CN"/>
        </w:rPr>
        <w:t>2.</w:t>
      </w:r>
      <w:r>
        <w:rPr>
          <w:rFonts w:hint="eastAsia" w:ascii="黑体" w:hAnsi="黑体" w:eastAsia="黑体" w:cs="黑体"/>
          <w:i w:val="0"/>
          <w:iCs w:val="0"/>
          <w:caps w:val="0"/>
          <w:color w:val="222222"/>
          <w:spacing w:val="0"/>
          <w:sz w:val="24"/>
          <w:szCs w:val="24"/>
          <w:shd w:val="clear" w:fill="FFFFFF"/>
        </w:rPr>
        <w:t>比如，一个企业员工在外出差，通过 VPN 连接到企业内部网络，他发送和接收的数据（如公司内部文件、邮件等）会被加密，这样即使在不安全的公共无线网络环境下，也能保证数据的安全。</w:t>
      </w:r>
    </w:p>
    <w:p w14:paraId="0EAD1737">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i w:val="0"/>
          <w:iCs w:val="0"/>
          <w:caps w:val="0"/>
          <w:color w:val="222222"/>
          <w:spacing w:val="0"/>
          <w:sz w:val="24"/>
          <w:szCs w:val="24"/>
          <w:shd w:val="clear" w:fill="FFFFFF"/>
        </w:rPr>
      </w:pPr>
      <w:r>
        <w:rPr>
          <w:rFonts w:hint="eastAsia" w:ascii="黑体" w:hAnsi="黑体" w:eastAsia="黑体" w:cs="黑体"/>
          <w:b/>
          <w:bCs/>
          <w:i w:val="0"/>
          <w:iCs w:val="0"/>
          <w:caps w:val="0"/>
          <w:spacing w:val="0"/>
          <w:sz w:val="24"/>
          <w:szCs w:val="24"/>
          <w:shd w:val="clear" w:fill="FFFFFF"/>
        </w:rPr>
        <w:t>（二）数据存储加密</w:t>
      </w:r>
      <w:bookmarkStart w:id="0" w:name="_GoBack"/>
      <w:bookmarkEnd w:id="0"/>
    </w:p>
    <w:p w14:paraId="57D9DACB">
      <w:pPr>
        <w:keepNext w:val="0"/>
        <w:keepLines w:val="0"/>
        <w:widowControl/>
        <w:numPr>
          <w:ilvl w:val="0"/>
          <w:numId w:val="0"/>
        </w:numPr>
        <w:suppressLineNumbers w:val="0"/>
        <w:pBdr>
          <w:left w:val="none" w:color="auto" w:sz="0" w:space="0"/>
        </w:pBdr>
        <w:spacing w:before="60" w:beforeAutospacing="0" w:after="0" w:afterAutospacing="1"/>
        <w:rPr>
          <w:rStyle w:val="12"/>
          <w:rFonts w:hint="eastAsia" w:ascii="黑体" w:hAnsi="黑体" w:eastAsia="黑体" w:cs="黑体"/>
          <w:b/>
          <w:bCs/>
          <w:i w:val="0"/>
          <w:iCs w:val="0"/>
          <w:caps w:val="0"/>
          <w:color w:val="222222"/>
          <w:spacing w:val="0"/>
          <w:sz w:val="24"/>
          <w:szCs w:val="24"/>
          <w:shd w:val="clear" w:fill="FFFFFF"/>
        </w:rPr>
      </w:pPr>
      <w:r>
        <w:rPr>
          <w:rFonts w:hint="eastAsia" w:ascii="黑体" w:hAnsi="黑体" w:eastAsia="黑体" w:cs="黑体"/>
          <w:b/>
          <w:bCs/>
          <w:i w:val="0"/>
          <w:iCs w:val="0"/>
          <w:caps w:val="0"/>
          <w:spacing w:val="0"/>
          <w:sz w:val="24"/>
          <w:szCs w:val="24"/>
          <w:shd w:val="clear" w:fill="FFFFFF"/>
        </w:rPr>
        <w:t>●</w:t>
      </w:r>
      <w:r>
        <w:rPr>
          <w:rStyle w:val="12"/>
          <w:rFonts w:hint="eastAsia" w:ascii="黑体" w:hAnsi="黑体" w:eastAsia="黑体" w:cs="黑体"/>
          <w:b/>
          <w:bCs/>
          <w:i w:val="0"/>
          <w:iCs w:val="0"/>
          <w:caps w:val="0"/>
          <w:color w:val="222222"/>
          <w:spacing w:val="0"/>
          <w:sz w:val="24"/>
          <w:szCs w:val="24"/>
          <w:shd w:val="clear" w:fill="FFFFFF"/>
        </w:rPr>
        <w:t>数据库加密</w:t>
      </w:r>
    </w:p>
    <w:p w14:paraId="67D15C01">
      <w:pPr>
        <w:keepNext w:val="0"/>
        <w:keepLines w:val="0"/>
        <w:widowControl/>
        <w:numPr>
          <w:ilvl w:val="0"/>
          <w:numId w:val="5"/>
        </w:numPr>
        <w:suppressLineNumbers w:val="0"/>
        <w:pBdr>
          <w:left w:val="none" w:color="auto" w:sz="0" w:space="0"/>
        </w:pBdr>
        <w:spacing w:before="60" w:beforeAutospacing="0" w:after="0" w:afterAutospacing="1"/>
        <w:rPr>
          <w:rFonts w:hint="eastAsia" w:ascii="黑体" w:hAnsi="黑体" w:eastAsia="黑体" w:cs="黑体"/>
          <w:i w:val="0"/>
          <w:iCs w:val="0"/>
          <w:caps w:val="0"/>
          <w:color w:val="222222"/>
          <w:spacing w:val="0"/>
          <w:sz w:val="24"/>
          <w:szCs w:val="24"/>
          <w:shd w:val="clear" w:fill="FFFFFF"/>
        </w:rPr>
      </w:pPr>
      <w:r>
        <w:rPr>
          <w:rFonts w:hint="eastAsia" w:ascii="黑体" w:hAnsi="黑体" w:eastAsia="黑体" w:cs="黑体"/>
          <w:i w:val="0"/>
          <w:iCs w:val="0"/>
          <w:caps w:val="0"/>
          <w:color w:val="222222"/>
          <w:spacing w:val="0"/>
          <w:sz w:val="24"/>
          <w:szCs w:val="24"/>
          <w:shd w:val="clear" w:fill="FFFFFF"/>
        </w:rPr>
        <w:t>对于企业存储大量敏感信息的数据库，如金融机构的客户账户信息数据库、医疗单位的患者病历数据库等，数据库加密技术可以确保数据的安全性。</w:t>
      </w:r>
    </w:p>
    <w:p w14:paraId="46075463">
      <w:pPr>
        <w:keepNext w:val="0"/>
        <w:keepLines w:val="0"/>
        <w:widowControl/>
        <w:numPr>
          <w:ilvl w:val="0"/>
          <w:numId w:val="5"/>
        </w:numPr>
        <w:suppressLineNumbers w:val="0"/>
        <w:pBdr>
          <w:left w:val="none" w:color="auto" w:sz="0" w:space="0"/>
        </w:pBdr>
        <w:spacing w:before="60" w:beforeAutospacing="0" w:after="0" w:afterAutospacing="1"/>
        <w:ind w:left="0" w:leftChars="0" w:firstLine="0" w:firstLineChars="0"/>
        <w:rPr>
          <w:rFonts w:hint="eastAsia" w:ascii="黑体" w:hAnsi="黑体" w:eastAsia="黑体" w:cs="黑体"/>
          <w:i w:val="0"/>
          <w:iCs w:val="0"/>
          <w:caps w:val="0"/>
          <w:color w:val="222222"/>
          <w:spacing w:val="0"/>
          <w:sz w:val="24"/>
          <w:szCs w:val="24"/>
          <w:shd w:val="clear" w:fill="FFFFFF"/>
        </w:rPr>
      </w:pPr>
      <w:r>
        <w:rPr>
          <w:rFonts w:hint="eastAsia" w:ascii="黑体" w:hAnsi="黑体" w:eastAsia="黑体" w:cs="黑体"/>
          <w:i w:val="0"/>
          <w:iCs w:val="0"/>
          <w:caps w:val="0"/>
          <w:color w:val="222222"/>
          <w:spacing w:val="0"/>
          <w:sz w:val="24"/>
          <w:szCs w:val="24"/>
          <w:shd w:val="clear" w:fill="FFFFFF"/>
        </w:rPr>
        <w:t>数据库加密可以采用列级加密、表级加密等方式。例如，在金融数据库中，对客户的密码列进行加密，即使数据库管理员也无法直接查看用户密码，只有通过授权的解密程序和密钥才能访问密码信息，从而防止内部人员泄露用户隐私。</w:t>
      </w:r>
    </w:p>
    <w:p w14:paraId="043A685A">
      <w:pPr>
        <w:keepNext w:val="0"/>
        <w:keepLines w:val="0"/>
        <w:widowControl/>
        <w:numPr>
          <w:numId w:val="0"/>
        </w:numPr>
        <w:suppressLineNumbers w:val="0"/>
        <w:pBdr>
          <w:left w:val="none" w:color="auto" w:sz="0" w:space="0"/>
        </w:pBdr>
        <w:spacing w:before="60" w:beforeAutospacing="0" w:after="0" w:afterAutospacing="1"/>
        <w:ind w:leftChars="0"/>
        <w:rPr>
          <w:rFonts w:hint="eastAsia" w:ascii="黑体" w:hAnsi="黑体" w:eastAsia="黑体" w:cs="黑体"/>
          <w:i w:val="0"/>
          <w:iCs w:val="0"/>
          <w:caps w:val="0"/>
          <w:color w:val="222222"/>
          <w:spacing w:val="0"/>
          <w:sz w:val="28"/>
          <w:szCs w:val="28"/>
          <w:shd w:val="clear" w:fill="FFFFFF"/>
          <w:lang w:val="en-US" w:eastAsia="zh-CN"/>
        </w:rPr>
      </w:pPr>
      <w:r>
        <w:rPr>
          <w:rFonts w:hint="eastAsia" w:ascii="黑体" w:hAnsi="黑体" w:eastAsia="黑体" w:cs="黑体"/>
          <w:i w:val="0"/>
          <w:iCs w:val="0"/>
          <w:caps w:val="0"/>
          <w:color w:val="222222"/>
          <w:spacing w:val="0"/>
          <w:sz w:val="28"/>
          <w:szCs w:val="28"/>
          <w:shd w:val="clear" w:fill="FFFFFF"/>
          <w:lang w:val="en-US" w:eastAsia="zh-CN"/>
        </w:rPr>
        <w:t>问题二：</w:t>
      </w:r>
      <w:r>
        <w:rPr>
          <w:rFonts w:hint="eastAsia" w:ascii="黑体" w:hAnsi="黑体" w:eastAsia="黑体" w:cs="黑体"/>
          <w:sz w:val="28"/>
          <w:szCs w:val="28"/>
          <w:vertAlign w:val="baseline"/>
          <w:lang w:val="en-US" w:eastAsia="zh-CN"/>
        </w:rPr>
        <w:t>数据泄露的应对措施</w:t>
      </w:r>
    </w:p>
    <w:p w14:paraId="7871D13C">
      <w:pPr>
        <w:keepNext w:val="0"/>
        <w:keepLines w:val="0"/>
        <w:widowControl/>
        <w:numPr>
          <w:ilvl w:val="0"/>
          <w:numId w:val="0"/>
        </w:numPr>
        <w:suppressLineNumbers w:val="0"/>
        <w:pBdr>
          <w:left w:val="none" w:color="auto" w:sz="0" w:space="0"/>
        </w:pBdr>
        <w:spacing w:before="0" w:beforeAutospacing="1" w:after="0" w:afterAutospacing="1"/>
        <w:rPr>
          <w:rStyle w:val="12"/>
          <w:rFonts w:hint="eastAsia" w:ascii="黑体" w:hAnsi="黑体" w:eastAsia="黑体" w:cs="黑体"/>
          <w:b/>
          <w:bCs/>
          <w:i w:val="0"/>
          <w:iCs w:val="0"/>
          <w:caps w:val="0"/>
          <w:color w:val="222222"/>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rPr>
        <w:t>●监测与发现机制</w:t>
      </w:r>
    </w:p>
    <w:p w14:paraId="249AC50A">
      <w:pPr>
        <w:keepNext w:val="0"/>
        <w:keepLines w:val="0"/>
        <w:widowControl/>
        <w:numPr>
          <w:ilvl w:val="0"/>
          <w:numId w:val="6"/>
        </w:numPr>
        <w:suppressLineNumbers w:val="0"/>
        <w:pBdr>
          <w:left w:val="none" w:color="auto" w:sz="0" w:space="0"/>
        </w:pBdr>
        <w:spacing w:before="0" w:beforeAutospacing="1" w:after="0" w:afterAutospacing="1"/>
        <w:rPr>
          <w:rFonts w:hint="eastAsia" w:ascii="黑体" w:hAnsi="黑体" w:eastAsia="黑体" w:cs="黑体"/>
          <w:i w:val="0"/>
          <w:iCs w:val="0"/>
          <w:caps w:val="0"/>
          <w:color w:val="222222"/>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rPr>
        <w:t>建立监控系统</w:t>
      </w:r>
      <w:r>
        <w:rPr>
          <w:rFonts w:hint="eastAsia" w:ascii="黑体" w:hAnsi="黑体" w:eastAsia="黑体" w:cs="黑体"/>
          <w:i w:val="0"/>
          <w:iCs w:val="0"/>
          <w:caps w:val="0"/>
          <w:color w:val="222222"/>
          <w:spacing w:val="0"/>
          <w:sz w:val="24"/>
          <w:szCs w:val="24"/>
          <w:shd w:val="clear" w:fill="FFFFFF"/>
        </w:rPr>
        <w:t>：企业或组织应部署完善的安全信息和事件管理系统（SIEM），通过收集和分析网络、系统和应用程序的日志数据，实时监测异常活动。例如，监测大量数据的异常传输、未经授权的访问尝试次数增加等情况。</w:t>
      </w:r>
    </w:p>
    <w:p w14:paraId="5BAD23E1">
      <w:pPr>
        <w:keepNext w:val="0"/>
        <w:keepLines w:val="0"/>
        <w:widowControl/>
        <w:numPr>
          <w:ilvl w:val="0"/>
          <w:numId w:val="6"/>
        </w:numPr>
        <w:suppressLineNumbers w:val="0"/>
        <w:pBdr>
          <w:left w:val="none" w:color="auto" w:sz="0" w:space="0"/>
        </w:pBdr>
        <w:spacing w:before="0" w:beforeAutospacing="1" w:after="0" w:afterAutospacing="1"/>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rPr>
        <w:t>异常行为检测</w:t>
      </w:r>
      <w:r>
        <w:rPr>
          <w:rFonts w:hint="eastAsia" w:ascii="黑体" w:hAnsi="黑体" w:eastAsia="黑体" w:cs="黑体"/>
          <w:i w:val="0"/>
          <w:iCs w:val="0"/>
          <w:caps w:val="0"/>
          <w:color w:val="222222"/>
          <w:spacing w:val="0"/>
          <w:sz w:val="24"/>
          <w:szCs w:val="24"/>
          <w:shd w:val="clear" w:fill="FFFFFF"/>
        </w:rPr>
        <w:t>：利用用户行为分析（UBA）技术，对用户的正常操作行为进行建模。当出现与正常行为模式不符的操作时，如员工在非正常工作时间访问大量敏感数据，系统能够及时发出警报。</w:t>
      </w:r>
    </w:p>
    <w:p w14:paraId="1AE9DFF0">
      <w:pPr>
        <w:keepNext w:val="0"/>
        <w:keepLines w:val="0"/>
        <w:widowControl/>
        <w:numPr>
          <w:ilvl w:val="0"/>
          <w:numId w:val="0"/>
        </w:numPr>
        <w:suppressLineNumbers w:val="0"/>
        <w:pBdr>
          <w:left w:val="none" w:color="auto" w:sz="0" w:space="0"/>
        </w:pBdr>
        <w:spacing w:before="0" w:beforeAutospacing="1" w:after="0" w:afterAutospacing="1"/>
        <w:rPr>
          <w:rStyle w:val="12"/>
          <w:rFonts w:hint="eastAsia" w:ascii="黑体" w:hAnsi="黑体" w:eastAsia="黑体" w:cs="黑体"/>
          <w:b/>
          <w:bCs/>
          <w:i w:val="0"/>
          <w:iCs w:val="0"/>
          <w:caps w:val="0"/>
          <w:color w:val="222222"/>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rPr>
        <w:t>●</w:t>
      </w:r>
      <w:r>
        <w:rPr>
          <w:rStyle w:val="12"/>
          <w:rFonts w:hint="eastAsia" w:ascii="黑体" w:hAnsi="黑体" w:eastAsia="黑体" w:cs="黑体"/>
          <w:b/>
          <w:bCs/>
          <w:i w:val="0"/>
          <w:iCs w:val="0"/>
          <w:caps w:val="0"/>
          <w:color w:val="222222"/>
          <w:spacing w:val="0"/>
          <w:sz w:val="24"/>
          <w:szCs w:val="24"/>
          <w:shd w:val="clear" w:fill="FFFFFF"/>
          <w:lang w:val="en-US" w:eastAsia="zh-CN"/>
        </w:rPr>
        <w:t>[3]</w:t>
      </w:r>
      <w:r>
        <w:rPr>
          <w:rStyle w:val="12"/>
          <w:rFonts w:hint="eastAsia" w:ascii="黑体" w:hAnsi="黑体" w:eastAsia="黑体" w:cs="黑体"/>
          <w:b/>
          <w:bCs/>
          <w:i w:val="0"/>
          <w:iCs w:val="0"/>
          <w:caps w:val="0"/>
          <w:color w:val="222222"/>
          <w:spacing w:val="0"/>
          <w:sz w:val="24"/>
          <w:szCs w:val="24"/>
          <w:shd w:val="clear" w:fill="FFFFFF"/>
        </w:rPr>
        <w:t>泄露检测通用技术</w:t>
      </w:r>
    </w:p>
    <w:p w14:paraId="0830BD00">
      <w:pPr>
        <w:keepNext w:val="0"/>
        <w:keepLines w:val="0"/>
        <w:widowControl/>
        <w:numPr>
          <w:ilvl w:val="0"/>
          <w:numId w:val="7"/>
        </w:numPr>
        <w:suppressLineNumbers w:val="0"/>
        <w:pBdr>
          <w:left w:val="none" w:color="auto" w:sz="0" w:space="0"/>
        </w:pBdr>
        <w:spacing w:before="0" w:beforeAutospacing="1" w:after="0" w:afterAutospacing="1"/>
        <w:rPr>
          <w:rFonts w:hint="eastAsia" w:ascii="黑体" w:hAnsi="黑体" w:eastAsia="黑体" w:cs="黑体"/>
          <w:i w:val="0"/>
          <w:iCs w:val="0"/>
          <w:caps w:val="0"/>
          <w:color w:val="222222"/>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rPr>
        <w:t>基础检测技术</w:t>
      </w:r>
      <w:r>
        <w:rPr>
          <w:rFonts w:hint="eastAsia" w:ascii="黑体" w:hAnsi="黑体" w:eastAsia="黑体" w:cs="黑体"/>
          <w:i w:val="0"/>
          <w:iCs w:val="0"/>
          <w:caps w:val="0"/>
          <w:color w:val="222222"/>
          <w:spacing w:val="0"/>
          <w:sz w:val="24"/>
          <w:szCs w:val="24"/>
          <w:shd w:val="clear" w:fill="FFFFFF"/>
        </w:rPr>
        <w:t>：包括正则表达式检测、关键字和关键字对检测、文档属性检测。正则表达式和关键字检测可对明确的敏感信息内容进行搜索和匹配；文档属性检测则针对文档的类型、大小、名称等进行检测。</w:t>
      </w:r>
    </w:p>
    <w:p w14:paraId="4386B676">
      <w:pPr>
        <w:keepNext w:val="0"/>
        <w:keepLines w:val="0"/>
        <w:widowControl/>
        <w:numPr>
          <w:ilvl w:val="0"/>
          <w:numId w:val="7"/>
        </w:numPr>
        <w:suppressLineNumbers w:val="0"/>
        <w:pBdr>
          <w:left w:val="none" w:color="auto" w:sz="0" w:space="0"/>
        </w:pBdr>
        <w:spacing w:before="0" w:beforeAutospacing="1" w:after="0" w:afterAutospacing="1"/>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rPr>
        <w:t>高级检测技术</w:t>
      </w:r>
      <w:r>
        <w:rPr>
          <w:rFonts w:hint="eastAsia" w:ascii="黑体" w:hAnsi="黑体" w:eastAsia="黑体" w:cs="黑体"/>
          <w:i w:val="0"/>
          <w:iCs w:val="0"/>
          <w:caps w:val="0"/>
          <w:color w:val="222222"/>
          <w:spacing w:val="0"/>
          <w:sz w:val="24"/>
          <w:szCs w:val="24"/>
          <w:shd w:val="clear" w:fill="FFFFFF"/>
        </w:rPr>
        <w:t>：主要有精确数据比对（EDM）、指纹文档比对（IDM）、向量分类比对（SVM）。EDM 用于保护结构化格式数据，可根据特定数据列中的字段组合进行检测；IDM 用于保护非结构化数据，通过创建文档指纹特征来检测文档的不同版本等；SVM 则是基于统计学习理论，将训练数据非线性映射到高维特征空间中寻找超平面进行分类。</w:t>
      </w:r>
    </w:p>
    <w:p w14:paraId="365F2463">
      <w:pPr>
        <w:keepNext w:val="0"/>
        <w:keepLines w:val="0"/>
        <w:widowControl/>
        <w:numPr>
          <w:numId w:val="0"/>
        </w:numPr>
        <w:suppressLineNumbers w:val="0"/>
        <w:pBdr>
          <w:left w:val="none" w:color="auto" w:sz="0" w:space="0"/>
        </w:pBdr>
        <w:spacing w:before="0" w:beforeAutospacing="1" w:after="0" w:afterAutospacing="1"/>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rPr>
        <w:t>●初步评估泄露范围和影响</w:t>
      </w:r>
    </w:p>
    <w:p w14:paraId="4CEFDD0E">
      <w:pPr>
        <w:keepNext w:val="0"/>
        <w:keepLines w:val="0"/>
        <w:widowControl/>
        <w:numPr>
          <w:ilvl w:val="0"/>
          <w:numId w:val="0"/>
        </w:numPr>
        <w:suppressLineNumbers w:val="0"/>
        <w:pBdr>
          <w:left w:val="none" w:color="auto" w:sz="0" w:space="0"/>
        </w:pBdr>
        <w:spacing w:before="0" w:beforeAutospacing="1" w:after="0" w:afterAutospacing="1"/>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lang w:val="en-US" w:eastAsia="zh-CN"/>
        </w:rPr>
        <w:t>1.</w:t>
      </w:r>
      <w:r>
        <w:rPr>
          <w:rStyle w:val="12"/>
          <w:rFonts w:hint="eastAsia" w:ascii="黑体" w:hAnsi="黑体" w:eastAsia="黑体" w:cs="黑体"/>
          <w:b/>
          <w:bCs/>
          <w:i w:val="0"/>
          <w:iCs w:val="0"/>
          <w:caps w:val="0"/>
          <w:color w:val="222222"/>
          <w:spacing w:val="0"/>
          <w:sz w:val="24"/>
          <w:szCs w:val="24"/>
          <w:shd w:val="clear" w:fill="FFFFFF"/>
        </w:rPr>
        <w:t>确定受影响的数据类型和规模</w:t>
      </w:r>
      <w:r>
        <w:rPr>
          <w:rFonts w:hint="eastAsia" w:ascii="黑体" w:hAnsi="黑体" w:eastAsia="黑体" w:cs="黑体"/>
          <w:i w:val="0"/>
          <w:iCs w:val="0"/>
          <w:caps w:val="0"/>
          <w:color w:val="222222"/>
          <w:spacing w:val="0"/>
          <w:sz w:val="24"/>
          <w:szCs w:val="24"/>
          <w:shd w:val="clear" w:fill="FFFFFF"/>
        </w:rPr>
        <w:t>：一旦发现可能的数据泄露，立即确定涉及的数据类型，如客户个人信息（姓名、地址、信用卡号等）、商业机密、员工数据等，并评估受影响的数据量。例如，通过数据库查询工具查看哪些数据表中的数据可能被访问或篡改。</w:t>
      </w:r>
    </w:p>
    <w:p w14:paraId="63813FCB">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i w:val="0"/>
          <w:iCs w:val="0"/>
          <w:caps w:val="0"/>
          <w:color w:val="222222"/>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lang w:val="en-US" w:eastAsia="zh-CN"/>
        </w:rPr>
        <w:t>2.</w:t>
      </w:r>
      <w:r>
        <w:rPr>
          <w:rStyle w:val="12"/>
          <w:rFonts w:hint="eastAsia" w:ascii="黑体" w:hAnsi="黑体" w:eastAsia="黑体" w:cs="黑体"/>
          <w:b/>
          <w:bCs/>
          <w:i w:val="0"/>
          <w:iCs w:val="0"/>
          <w:caps w:val="0"/>
          <w:color w:val="222222"/>
          <w:spacing w:val="0"/>
          <w:sz w:val="24"/>
          <w:szCs w:val="24"/>
          <w:shd w:val="clear" w:fill="FFFFFF"/>
        </w:rPr>
        <w:t>分析数据敏感度</w:t>
      </w:r>
      <w:r>
        <w:rPr>
          <w:rFonts w:hint="eastAsia" w:ascii="黑体" w:hAnsi="黑体" w:eastAsia="黑体" w:cs="黑体"/>
          <w:i w:val="0"/>
          <w:iCs w:val="0"/>
          <w:caps w:val="0"/>
          <w:color w:val="222222"/>
          <w:spacing w:val="0"/>
          <w:sz w:val="24"/>
          <w:szCs w:val="24"/>
          <w:shd w:val="clear" w:fill="FFFFFF"/>
        </w:rPr>
        <w:t>：根据数据的重要性和敏感性进行分类评估。例如，客户的密码信息比一般的用户浏览记录更敏感，因为密码泄露可能导致账户被盗用。</w:t>
      </w:r>
    </w:p>
    <w:p w14:paraId="11156B98">
      <w:pPr>
        <w:keepNext w:val="0"/>
        <w:keepLines w:val="0"/>
        <w:widowControl/>
        <w:numPr>
          <w:ilvl w:val="0"/>
          <w:numId w:val="0"/>
        </w:numPr>
        <w:suppressLineNumbers w:val="0"/>
        <w:pBdr>
          <w:left w:val="none" w:color="auto" w:sz="0" w:space="0"/>
        </w:pBdr>
        <w:spacing w:before="60" w:beforeAutospacing="0" w:after="0" w:afterAutospacing="1"/>
        <w:rPr>
          <w:rStyle w:val="12"/>
          <w:rFonts w:hint="eastAsia" w:ascii="黑体" w:hAnsi="黑体" w:eastAsia="黑体" w:cs="黑体"/>
          <w:b/>
          <w:bCs/>
          <w:i w:val="0"/>
          <w:iCs w:val="0"/>
          <w:caps w:val="0"/>
          <w:color w:val="222222"/>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rPr>
        <w:t>●隔离与遏制泄露源</w:t>
      </w:r>
    </w:p>
    <w:p w14:paraId="6C39989B">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lang w:val="en-US" w:eastAsia="zh-CN"/>
        </w:rPr>
        <w:t>1.</w:t>
      </w:r>
      <w:r>
        <w:rPr>
          <w:rStyle w:val="12"/>
          <w:rFonts w:hint="eastAsia" w:ascii="黑体" w:hAnsi="黑体" w:eastAsia="黑体" w:cs="黑体"/>
          <w:b/>
          <w:bCs/>
          <w:i w:val="0"/>
          <w:iCs w:val="0"/>
          <w:caps w:val="0"/>
          <w:color w:val="222222"/>
          <w:spacing w:val="0"/>
          <w:sz w:val="24"/>
          <w:szCs w:val="24"/>
          <w:shd w:val="clear" w:fill="FFFFFF"/>
        </w:rPr>
        <w:t>网络隔离</w:t>
      </w:r>
      <w:r>
        <w:rPr>
          <w:rFonts w:hint="eastAsia" w:ascii="黑体" w:hAnsi="黑体" w:eastAsia="黑体" w:cs="黑体"/>
          <w:i w:val="0"/>
          <w:iCs w:val="0"/>
          <w:caps w:val="0"/>
          <w:color w:val="222222"/>
          <w:spacing w:val="0"/>
          <w:sz w:val="24"/>
          <w:szCs w:val="24"/>
          <w:shd w:val="clear" w:fill="FFFFFF"/>
        </w:rPr>
        <w:t>：如果数据泄露是由于网络攻击引起的，如恶意软件入侵，应立即切断受感染的系统与网络的连接，防止恶意软件进一步传播和窃取更多数据。例如，通过防火墙规则将被攻击的服务器所在的子网隔离，限制其对外通信。</w:t>
      </w:r>
    </w:p>
    <w:p w14:paraId="44A385E4">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lang w:val="en-US" w:eastAsia="zh-CN"/>
        </w:rPr>
        <w:t>2.</w:t>
      </w:r>
      <w:r>
        <w:rPr>
          <w:rStyle w:val="12"/>
          <w:rFonts w:hint="eastAsia" w:ascii="黑体" w:hAnsi="黑体" w:eastAsia="黑体" w:cs="黑体"/>
          <w:b/>
          <w:bCs/>
          <w:i w:val="0"/>
          <w:iCs w:val="0"/>
          <w:caps w:val="0"/>
          <w:color w:val="222222"/>
          <w:spacing w:val="0"/>
          <w:sz w:val="24"/>
          <w:szCs w:val="24"/>
          <w:shd w:val="clear" w:fill="FFFFFF"/>
        </w:rPr>
        <w:t>系统暂停与服务中断控制</w:t>
      </w:r>
      <w:r>
        <w:rPr>
          <w:rFonts w:hint="eastAsia" w:ascii="黑体" w:hAnsi="黑体" w:eastAsia="黑体" w:cs="黑体"/>
          <w:i w:val="0"/>
          <w:iCs w:val="0"/>
          <w:caps w:val="0"/>
          <w:color w:val="222222"/>
          <w:spacing w:val="0"/>
          <w:sz w:val="24"/>
          <w:szCs w:val="24"/>
          <w:shd w:val="clear" w:fill="FFFFFF"/>
        </w:rPr>
        <w:t>：对于某些严重的数据泄露情况，可能需要暂停相关的系统或服务。但在采取这一措施时，要权衡业务影响，尽量减少对正常业务运营的干扰。例如，暂停存在数据泄露风险的网上交易系统，同时尽快通知用户系统暂停的原因和预计恢复时间。</w:t>
      </w:r>
    </w:p>
    <w:p w14:paraId="21316AEE">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rPr>
        <w:t>●法律手段维护权益</w:t>
      </w:r>
    </w:p>
    <w:p w14:paraId="7960DFE5">
      <w:pPr>
        <w:keepNext w:val="0"/>
        <w:keepLines w:val="0"/>
        <w:widowControl/>
        <w:numPr>
          <w:ilvl w:val="0"/>
          <w:numId w:val="0"/>
        </w:numPr>
        <w:suppressLineNumbers w:val="0"/>
        <w:pBdr>
          <w:left w:val="none" w:color="auto" w:sz="0" w:space="0"/>
        </w:pBdr>
        <w:spacing w:before="0" w:beforeAutospacing="1" w:after="0" w:afterAutospacing="1"/>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lang w:val="en-US" w:eastAsia="zh-CN"/>
        </w:rPr>
        <w:t>1.</w:t>
      </w:r>
      <w:r>
        <w:rPr>
          <w:rStyle w:val="12"/>
          <w:rFonts w:hint="eastAsia" w:ascii="黑体" w:hAnsi="黑体" w:eastAsia="黑体" w:cs="黑体"/>
          <w:b/>
          <w:bCs/>
          <w:i w:val="0"/>
          <w:iCs w:val="0"/>
          <w:caps w:val="0"/>
          <w:color w:val="222222"/>
          <w:spacing w:val="0"/>
          <w:sz w:val="24"/>
          <w:szCs w:val="24"/>
          <w:shd w:val="clear" w:fill="FFFFFF"/>
        </w:rPr>
        <w:t>收集证据用于诉讼</w:t>
      </w:r>
      <w:r>
        <w:rPr>
          <w:rFonts w:hint="eastAsia" w:ascii="黑体" w:hAnsi="黑体" w:eastAsia="黑体" w:cs="黑体"/>
          <w:i w:val="0"/>
          <w:iCs w:val="0"/>
          <w:caps w:val="0"/>
          <w:color w:val="222222"/>
          <w:spacing w:val="0"/>
          <w:sz w:val="24"/>
          <w:szCs w:val="24"/>
          <w:shd w:val="clear" w:fill="FFFFFF"/>
        </w:rPr>
        <w:t>：在调查数据泄露过程中，注意收集可以用于法律诉讼的证据。这包括攻击者的技术痕迹、内部人员违规的证据等。例如，通过数字取证技术获取攻击者在系统中留下的文件、命令记录等证据，以便追究其法律责任。</w:t>
      </w:r>
    </w:p>
    <w:p w14:paraId="10137AA0">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lang w:val="en-US" w:eastAsia="zh-CN"/>
        </w:rPr>
        <w:t>2.</w:t>
      </w:r>
      <w:r>
        <w:rPr>
          <w:rStyle w:val="12"/>
          <w:rFonts w:hint="eastAsia" w:ascii="黑体" w:hAnsi="黑体" w:eastAsia="黑体" w:cs="黑体"/>
          <w:b/>
          <w:bCs/>
          <w:i w:val="0"/>
          <w:iCs w:val="0"/>
          <w:caps w:val="0"/>
          <w:color w:val="222222"/>
          <w:spacing w:val="0"/>
          <w:sz w:val="24"/>
          <w:szCs w:val="24"/>
          <w:shd w:val="clear" w:fill="FFFFFF"/>
        </w:rPr>
        <w:t>法律咨询与法律责任界定</w:t>
      </w:r>
      <w:r>
        <w:rPr>
          <w:rFonts w:hint="eastAsia" w:ascii="黑体" w:hAnsi="黑体" w:eastAsia="黑体" w:cs="黑体"/>
          <w:i w:val="0"/>
          <w:iCs w:val="0"/>
          <w:caps w:val="0"/>
          <w:color w:val="222222"/>
          <w:spacing w:val="0"/>
          <w:sz w:val="24"/>
          <w:szCs w:val="24"/>
          <w:shd w:val="clear" w:fill="FFFFFF"/>
        </w:rPr>
        <w:t>：咨询专业律师，了解企业在数据泄露事件中的法律责任，以及可以采取的法律措施。例如，确定企业是否需要对客户的损失承担赔偿责任，以及如何应对可能的法律诉讼。</w:t>
      </w:r>
    </w:p>
    <w:p w14:paraId="32A78318">
      <w:pPr>
        <w:keepNext w:val="0"/>
        <w:keepLines w:val="0"/>
        <w:widowControl/>
        <w:numPr>
          <w:numId w:val="0"/>
        </w:numPr>
        <w:suppressLineNumbers w:val="0"/>
        <w:pBdr>
          <w:left w:val="none" w:color="auto" w:sz="0" w:space="0"/>
        </w:pBdr>
        <w:spacing w:before="60" w:beforeAutospacing="0" w:after="0" w:afterAutospacing="1"/>
        <w:ind w:leftChars="0"/>
        <w:rPr>
          <w:rFonts w:hint="eastAsia" w:ascii="黑体" w:hAnsi="黑体" w:eastAsia="黑体" w:cs="黑体"/>
          <w:i w:val="0"/>
          <w:iCs w:val="0"/>
          <w:caps w:val="0"/>
          <w:color w:val="222222"/>
          <w:spacing w:val="0"/>
          <w:sz w:val="24"/>
          <w:szCs w:val="24"/>
          <w:shd w:val="clear" w:fill="FFFFFF"/>
          <w:lang w:val="en-US" w:eastAsia="zh-CN"/>
        </w:rPr>
      </w:pPr>
      <w:r>
        <w:rPr>
          <w:rFonts w:hint="eastAsia" w:ascii="黑体" w:hAnsi="黑体" w:eastAsia="黑体" w:cs="黑体"/>
          <w:i w:val="0"/>
          <w:iCs w:val="0"/>
          <w:caps w:val="0"/>
          <w:color w:val="222222"/>
          <w:spacing w:val="0"/>
          <w:sz w:val="28"/>
          <w:szCs w:val="28"/>
          <w:shd w:val="clear" w:fill="FFFFFF"/>
          <w:lang w:val="en-US" w:eastAsia="zh-CN"/>
        </w:rPr>
        <w:t>问题三：</w:t>
      </w:r>
      <w:r>
        <w:rPr>
          <w:rFonts w:hint="eastAsia" w:ascii="黑体" w:hAnsi="黑体" w:eastAsia="黑体" w:cs="黑体"/>
          <w:sz w:val="28"/>
          <w:szCs w:val="24"/>
          <w:vertAlign w:val="baseline"/>
          <w:lang w:val="en-US" w:eastAsia="zh-CN"/>
        </w:rPr>
        <w:t>人工智能系统造成损害或者违法行为时，怎么明确开发者和使用者之间的责任？</w:t>
      </w:r>
    </w:p>
    <w:p w14:paraId="636661FD">
      <w:pPr>
        <w:pStyle w:val="4"/>
        <w:keepNext w:val="0"/>
        <w:keepLines w:val="0"/>
        <w:widowControl/>
        <w:suppressLineNumbers w:val="0"/>
        <w:pBdr>
          <w:bottom w:val="none" w:color="auto" w:sz="0" w:space="0"/>
        </w:pBdr>
        <w:shd w:val="clear" w:fill="FFFFFF"/>
        <w:spacing w:after="30" w:afterAutospacing="0"/>
        <w:ind w:firstLine="482" w:firstLineChars="200"/>
        <w:rPr>
          <w:rFonts w:hint="eastAsia" w:ascii="黑体" w:hAnsi="黑体" w:eastAsia="黑体" w:cs="黑体"/>
          <w:b/>
          <w:bCs/>
          <w:i w:val="0"/>
          <w:iCs w:val="0"/>
          <w:caps w:val="0"/>
          <w:spacing w:val="0"/>
          <w:sz w:val="24"/>
          <w:szCs w:val="24"/>
          <w:shd w:val="clear" w:fill="FFFFFF"/>
        </w:rPr>
      </w:pPr>
      <w:r>
        <w:rPr>
          <w:rFonts w:hint="eastAsia" w:ascii="黑体" w:hAnsi="黑体" w:eastAsia="黑体" w:cs="黑体"/>
          <w:i w:val="0"/>
          <w:iCs w:val="0"/>
          <w:caps w:val="0"/>
          <w:spacing w:val="0"/>
          <w:sz w:val="24"/>
          <w:szCs w:val="24"/>
          <w:shd w:val="clear" w:fill="FFFFFF"/>
          <w:lang w:val="en-US" w:eastAsia="zh-CN"/>
        </w:rPr>
        <w:t>[4]</w:t>
      </w:r>
      <w:r>
        <w:rPr>
          <w:rFonts w:hint="eastAsia" w:ascii="黑体" w:hAnsi="黑体" w:eastAsia="黑体" w:cs="黑体"/>
          <w:i w:val="0"/>
          <w:iCs w:val="0"/>
          <w:caps w:val="0"/>
          <w:spacing w:val="0"/>
          <w:sz w:val="24"/>
          <w:szCs w:val="24"/>
          <w:shd w:val="clear" w:fill="FFFFFF"/>
        </w:rPr>
        <w:t>欧盟的</w:t>
      </w:r>
      <w:r>
        <w:rPr>
          <w:rFonts w:hint="eastAsia" w:ascii="黑体" w:hAnsi="黑体" w:eastAsia="黑体" w:cs="黑体"/>
          <w:i w:val="0"/>
          <w:iCs w:val="0"/>
          <w:caps w:val="0"/>
          <w:spacing w:val="0"/>
          <w:sz w:val="24"/>
          <w:szCs w:val="24"/>
          <w:shd w:val="clear" w:fill="FFFFFF"/>
          <w:lang w:val="en-US" w:eastAsia="zh-CN"/>
        </w:rPr>
        <w:t>GDPR</w:t>
      </w:r>
      <w:r>
        <w:rPr>
          <w:rFonts w:hint="eastAsia" w:ascii="黑体" w:hAnsi="黑体" w:eastAsia="黑体" w:cs="黑体"/>
          <w:i w:val="0"/>
          <w:iCs w:val="0"/>
          <w:caps w:val="0"/>
          <w:spacing w:val="0"/>
          <w:sz w:val="24"/>
          <w:szCs w:val="24"/>
          <w:shd w:val="clear" w:fill="FFFFFF"/>
        </w:rPr>
        <w:t>虽未专门针对人工智能开发者和使用者责任进行明确，但在数据隐私和保护措施等方面设定了严格要求，对人工智能领域的数据处理和使用影响深远，为界定开发者和使用者在数据相关责任上提供了重要参考。如开发者在收集、存储和处理数据时，需遵循数据最小化、透明性等原则，使用者在使用基于相关数据训练的人工智能产品时，也需确保符合该条例规定，否则将承担相应责任 。</w:t>
      </w:r>
    </w:p>
    <w:p w14:paraId="2F4202BA">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shd w:val="clear" w:fill="FFFFFF"/>
        </w:rPr>
      </w:pPr>
      <w:r>
        <w:rPr>
          <w:rFonts w:hint="eastAsia" w:ascii="黑体" w:hAnsi="黑体" w:eastAsia="黑体" w:cs="黑体"/>
          <w:b/>
          <w:bCs/>
          <w:i w:val="0"/>
          <w:iCs w:val="0"/>
          <w:caps w:val="0"/>
          <w:spacing w:val="0"/>
          <w:sz w:val="24"/>
          <w:szCs w:val="24"/>
          <w:shd w:val="clear" w:fill="FFFFFF"/>
        </w:rPr>
        <w:t>●过错责任原则</w:t>
      </w:r>
    </w:p>
    <w:p w14:paraId="2193E71A">
      <w:pPr>
        <w:pStyle w:val="4"/>
        <w:keepNext w:val="0"/>
        <w:keepLines w:val="0"/>
        <w:widowControl/>
        <w:numPr>
          <w:ilvl w:val="0"/>
          <w:numId w:val="8"/>
        </w:numPr>
        <w:suppressLineNumbers w:val="0"/>
        <w:pBdr>
          <w:bottom w:val="none" w:color="auto" w:sz="0" w:space="0"/>
        </w:pBdr>
        <w:shd w:val="clear" w:fill="FFFFFF"/>
        <w:spacing w:after="30" w:afterAutospacing="0"/>
        <w:ind w:left="0" w:firstLine="0"/>
        <w:rPr>
          <w:rFonts w:hint="eastAsia" w:ascii="黑体" w:hAnsi="黑体" w:eastAsia="黑体" w:cs="黑体"/>
          <w:i w:val="0"/>
          <w:iCs w:val="0"/>
          <w:caps w:val="0"/>
          <w:color w:val="222222"/>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rPr>
        <w:t>开发者的过错</w:t>
      </w:r>
      <w:r>
        <w:rPr>
          <w:rFonts w:hint="eastAsia" w:ascii="黑体" w:hAnsi="黑体" w:eastAsia="黑体" w:cs="黑体"/>
          <w:i w:val="0"/>
          <w:iCs w:val="0"/>
          <w:caps w:val="0"/>
          <w:color w:val="222222"/>
          <w:spacing w:val="0"/>
          <w:sz w:val="24"/>
          <w:szCs w:val="24"/>
          <w:shd w:val="clear" w:fill="FFFFFF"/>
        </w:rPr>
        <w:t>：若开发者在开发过程中存在疏忽、违反行业标准、未对数据进行充分筛选和审查等过错，导致人工智能系统出现缺陷从而造成损害，应承担相应责任。比如，开发者在训练图像识别系统时，使用了大量错误标注的数据，致使系统在实际应用中频繁误判，对相关主体造成损失，开发者需对此负责</w:t>
      </w:r>
    </w:p>
    <w:p w14:paraId="573A288B">
      <w:pPr>
        <w:pStyle w:val="4"/>
        <w:keepNext w:val="0"/>
        <w:keepLines w:val="0"/>
        <w:widowControl/>
        <w:numPr>
          <w:ilvl w:val="0"/>
          <w:numId w:val="8"/>
        </w:numPr>
        <w:suppressLineNumbers w:val="0"/>
        <w:pBdr>
          <w:bottom w:val="none" w:color="auto" w:sz="0" w:space="0"/>
        </w:pBdr>
        <w:shd w:val="clear" w:fill="FFFFFF"/>
        <w:spacing w:after="30" w:afterAutospacing="0"/>
        <w:ind w:left="0" w:firstLine="0"/>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rPr>
        <w:t>使用者的过错</w:t>
      </w:r>
      <w:r>
        <w:rPr>
          <w:rFonts w:hint="eastAsia" w:ascii="黑体" w:hAnsi="黑体" w:eastAsia="黑体" w:cs="黑体"/>
          <w:i w:val="0"/>
          <w:iCs w:val="0"/>
          <w:caps w:val="0"/>
          <w:color w:val="222222"/>
          <w:spacing w:val="0"/>
          <w:sz w:val="24"/>
          <w:szCs w:val="24"/>
          <w:shd w:val="clear" w:fill="FFFFFF"/>
        </w:rPr>
        <w:t>：使用者若未按照产品说明或合理的操作规范使用人工智能系统，如对系统进行不当修改、输入错误数据、在不适合的场景中使用等，由此引发损害，则使用者应承担责任 。例如，使用者在明知自动驾驶汽车的使用条件限制的情况下，仍在不适合自动驾驶的复杂路况下使用，导致事故发生，使用者需担责</w:t>
      </w:r>
    </w:p>
    <w:p w14:paraId="214821FF">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shd w:val="clear" w:fill="FFFFFF"/>
        </w:rPr>
      </w:pPr>
      <w:r>
        <w:rPr>
          <w:rFonts w:hint="eastAsia" w:ascii="黑体" w:hAnsi="黑体" w:eastAsia="黑体" w:cs="黑体"/>
          <w:b/>
          <w:bCs/>
          <w:i w:val="0"/>
          <w:iCs w:val="0"/>
          <w:caps w:val="0"/>
          <w:spacing w:val="0"/>
          <w:sz w:val="24"/>
          <w:szCs w:val="24"/>
          <w:shd w:val="clear" w:fill="FFFFFF"/>
        </w:rPr>
        <w:t>●产品责任角度</w:t>
      </w:r>
    </w:p>
    <w:p w14:paraId="51D4F6F2">
      <w:pPr>
        <w:pStyle w:val="4"/>
        <w:keepNext w:val="0"/>
        <w:keepLines w:val="0"/>
        <w:widowControl/>
        <w:numPr>
          <w:ilvl w:val="0"/>
          <w:numId w:val="9"/>
        </w:numPr>
        <w:suppressLineNumbers w:val="0"/>
        <w:pBdr>
          <w:bottom w:val="none" w:color="auto" w:sz="0" w:space="0"/>
        </w:pBdr>
        <w:shd w:val="clear" w:fill="FFFFFF"/>
        <w:spacing w:after="30" w:afterAutospacing="0"/>
        <w:ind w:left="0" w:firstLine="0"/>
        <w:rPr>
          <w:rFonts w:hint="eastAsia" w:ascii="黑体" w:hAnsi="黑体" w:eastAsia="黑体" w:cs="黑体"/>
          <w:i w:val="0"/>
          <w:iCs w:val="0"/>
          <w:caps w:val="0"/>
          <w:color w:val="222222"/>
          <w:spacing w:val="0"/>
          <w:sz w:val="24"/>
          <w:szCs w:val="24"/>
          <w:shd w:val="clear" w:fill="FFFFFF"/>
        </w:rPr>
      </w:pPr>
      <w:r>
        <w:rPr>
          <w:rStyle w:val="12"/>
          <w:rFonts w:hint="eastAsia" w:ascii="黑体" w:hAnsi="黑体" w:eastAsia="黑体" w:cs="黑体"/>
          <w:b/>
          <w:bCs/>
          <w:i w:val="0"/>
          <w:iCs w:val="0"/>
          <w:caps w:val="0"/>
          <w:color w:val="222222"/>
          <w:spacing w:val="0"/>
          <w:sz w:val="24"/>
          <w:szCs w:val="24"/>
          <w:shd w:val="clear" w:fill="FFFFFF"/>
        </w:rPr>
        <w:t>开发者的责任</w:t>
      </w:r>
      <w:r>
        <w:rPr>
          <w:rFonts w:hint="eastAsia" w:ascii="黑体" w:hAnsi="黑体" w:eastAsia="黑体" w:cs="黑体"/>
          <w:i w:val="0"/>
          <w:iCs w:val="0"/>
          <w:caps w:val="0"/>
          <w:color w:val="222222"/>
          <w:spacing w:val="0"/>
          <w:sz w:val="24"/>
          <w:szCs w:val="24"/>
          <w:shd w:val="clear" w:fill="FFFFFF"/>
        </w:rPr>
        <w:t>：从产品责任来看，开发者作为人工智能系统的生产者，若系统存在设计缺陷、制造缺陷或警示缺陷等，使其具有不合理的危险并造成损害，即使开发者无过错，也可能需承担严格责任。如智能医疗诊断系统因内部算法错误，给出了错误的诊断建议，导致患者病情延误，开发者可能需对该产品缺陷导致的损害负责</w:t>
      </w:r>
    </w:p>
    <w:p w14:paraId="76AF6681">
      <w:pPr>
        <w:pStyle w:val="4"/>
        <w:keepNext w:val="0"/>
        <w:keepLines w:val="0"/>
        <w:widowControl/>
        <w:numPr>
          <w:ilvl w:val="0"/>
          <w:numId w:val="9"/>
        </w:numPr>
        <w:suppressLineNumbers w:val="0"/>
        <w:pBdr>
          <w:bottom w:val="none" w:color="auto" w:sz="0" w:space="0"/>
        </w:pBdr>
        <w:shd w:val="clear" w:fill="FFFFFF"/>
        <w:spacing w:after="30" w:afterAutospacing="0"/>
        <w:ind w:left="0" w:firstLine="0"/>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rPr>
        <w:t>使用者的责任</w:t>
      </w:r>
      <w:r>
        <w:rPr>
          <w:rFonts w:hint="eastAsia" w:ascii="黑体" w:hAnsi="黑体" w:eastAsia="黑体" w:cs="黑体"/>
          <w:i w:val="0"/>
          <w:iCs w:val="0"/>
          <w:caps w:val="0"/>
          <w:color w:val="222222"/>
          <w:spacing w:val="0"/>
          <w:sz w:val="24"/>
          <w:szCs w:val="24"/>
          <w:shd w:val="clear" w:fill="FFFFFF"/>
        </w:rPr>
        <w:t>：使用者在使用人工智能产品过程中，若未能及时更新系统、维护产品性能，导致因产品老化或性能下降等问题造成损害，使用者应承担相应责任。比如，企业长期未对其使用的智能安防系统进行软件更新和硬件维护，致使系统出现漏洞被黑客攻击，造成企业信息泄露，使用者应承担部分责任 。</w:t>
      </w:r>
    </w:p>
    <w:p w14:paraId="0B2B6E1A">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shd w:val="clear" w:fill="FFFFFF"/>
        </w:rPr>
      </w:pPr>
      <w:r>
        <w:rPr>
          <w:rFonts w:hint="eastAsia" w:ascii="黑体" w:hAnsi="黑体" w:eastAsia="黑体" w:cs="黑体"/>
          <w:b/>
          <w:bCs/>
          <w:i w:val="0"/>
          <w:iCs w:val="0"/>
          <w:caps w:val="0"/>
          <w:spacing w:val="0"/>
          <w:sz w:val="24"/>
          <w:szCs w:val="24"/>
          <w:shd w:val="clear" w:fill="FFFFFF"/>
        </w:rPr>
        <w:t>●合同约定与告知义务</w:t>
      </w:r>
    </w:p>
    <w:p w14:paraId="27FE4E01">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sz w:val="24"/>
          <w:szCs w:val="24"/>
        </w:rPr>
      </w:pPr>
      <w:r>
        <w:rPr>
          <w:rFonts w:hint="eastAsia" w:ascii="黑体" w:hAnsi="黑体" w:eastAsia="黑体" w:cs="黑体"/>
          <w:b/>
          <w:bCs/>
          <w:i w:val="0"/>
          <w:iCs w:val="0"/>
          <w:caps w:val="0"/>
          <w:spacing w:val="0"/>
          <w:sz w:val="24"/>
          <w:szCs w:val="24"/>
          <w:shd w:val="clear" w:fill="FFFFFF"/>
          <w:lang w:val="en-US" w:eastAsia="zh-CN"/>
        </w:rPr>
        <w:t>1.</w:t>
      </w:r>
      <w:r>
        <w:rPr>
          <w:rStyle w:val="12"/>
          <w:rFonts w:hint="eastAsia" w:ascii="黑体" w:hAnsi="黑体" w:eastAsia="黑体" w:cs="黑体"/>
          <w:b/>
          <w:bCs/>
          <w:i w:val="0"/>
          <w:iCs w:val="0"/>
          <w:caps w:val="0"/>
          <w:color w:val="222222"/>
          <w:spacing w:val="0"/>
          <w:sz w:val="24"/>
          <w:szCs w:val="24"/>
          <w:shd w:val="clear" w:fill="FFFFFF"/>
        </w:rPr>
        <w:t>开发者的告知义务</w:t>
      </w:r>
      <w:r>
        <w:rPr>
          <w:rFonts w:hint="eastAsia" w:ascii="黑体" w:hAnsi="黑体" w:eastAsia="黑体" w:cs="黑体"/>
          <w:i w:val="0"/>
          <w:iCs w:val="0"/>
          <w:caps w:val="0"/>
          <w:color w:val="222222"/>
          <w:spacing w:val="0"/>
          <w:sz w:val="24"/>
          <w:szCs w:val="24"/>
          <w:shd w:val="clear" w:fill="FFFFFF"/>
        </w:rPr>
        <w:t>：开发者有义务向使用者充分说明人工智能系统的功能、性能、潜在风险、使用限制等信息。若因未履行充分告知义务，导致使用者在不知情的情况下遭受损害，开发者应承担相应责任。例如，开发者未明确告知使用者某智能投资顾问系统的风险评估模型存在一定误差范围，使用者依据该系统的建议进行投资并遭受损失，开发者需对此负责。</w:t>
      </w:r>
    </w:p>
    <w:p w14:paraId="0165FCBA">
      <w:pPr>
        <w:keepNext w:val="0"/>
        <w:keepLines w:val="0"/>
        <w:widowControl/>
        <w:numPr>
          <w:ilvl w:val="0"/>
          <w:numId w:val="0"/>
        </w:numPr>
        <w:suppressLineNumbers w:val="0"/>
        <w:pBdr>
          <w:left w:val="none" w:color="auto" w:sz="0" w:space="0"/>
        </w:pBdr>
        <w:spacing w:before="60" w:beforeAutospacing="0" w:after="0" w:afterAutospacing="1"/>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lang w:val="en-US" w:eastAsia="zh-CN"/>
        </w:rPr>
        <w:t>2.</w:t>
      </w:r>
      <w:r>
        <w:rPr>
          <w:rStyle w:val="12"/>
          <w:rFonts w:hint="eastAsia" w:ascii="黑体" w:hAnsi="黑体" w:eastAsia="黑体" w:cs="黑体"/>
          <w:b/>
          <w:bCs/>
          <w:i w:val="0"/>
          <w:iCs w:val="0"/>
          <w:caps w:val="0"/>
          <w:color w:val="222222"/>
          <w:spacing w:val="0"/>
          <w:sz w:val="24"/>
          <w:szCs w:val="24"/>
          <w:shd w:val="clear" w:fill="FFFFFF"/>
        </w:rPr>
        <w:t>使用者的遵守义务</w:t>
      </w:r>
      <w:r>
        <w:rPr>
          <w:rFonts w:hint="eastAsia" w:ascii="黑体" w:hAnsi="黑体" w:eastAsia="黑体" w:cs="黑体"/>
          <w:i w:val="0"/>
          <w:iCs w:val="0"/>
          <w:caps w:val="0"/>
          <w:color w:val="222222"/>
          <w:spacing w:val="0"/>
          <w:sz w:val="24"/>
          <w:szCs w:val="24"/>
          <w:shd w:val="clear" w:fill="FFFFFF"/>
        </w:rPr>
        <w:t>：使用者在与开发者签订使用合同后，有义务遵守合同中的各项条款，包括但不限于使用范围、数据保护要求、安全操作规程等。若因使用者违反合同约定导致损害发生，使用者应承担违约责任。如使用者将仅供企业内部使用的人工智能数据分析系统，擅自提供给外部第三方使用，导致数据泄露等问题，使用者需承担合同约定的违约责任 。</w:t>
      </w:r>
    </w:p>
    <w:p w14:paraId="040BEE5C">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shd w:val="clear" w:fill="FFFFFF"/>
        </w:rPr>
      </w:pPr>
      <w:r>
        <w:rPr>
          <w:rFonts w:hint="eastAsia" w:ascii="黑体" w:hAnsi="黑体" w:eastAsia="黑体" w:cs="黑体"/>
          <w:b/>
          <w:bCs/>
          <w:i w:val="0"/>
          <w:iCs w:val="0"/>
          <w:caps w:val="0"/>
          <w:spacing w:val="0"/>
          <w:sz w:val="24"/>
          <w:szCs w:val="24"/>
          <w:shd w:val="clear" w:fill="FFFFFF"/>
        </w:rPr>
        <w:t>●数据管理责任</w:t>
      </w:r>
    </w:p>
    <w:p w14:paraId="075A24C5">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sz w:val="24"/>
          <w:szCs w:val="24"/>
        </w:rPr>
      </w:pPr>
      <w:r>
        <w:rPr>
          <w:rFonts w:hint="eastAsia" w:ascii="黑体" w:hAnsi="黑体" w:eastAsia="黑体" w:cs="黑体"/>
          <w:b/>
          <w:bCs/>
          <w:i w:val="0"/>
          <w:iCs w:val="0"/>
          <w:caps w:val="0"/>
          <w:spacing w:val="0"/>
          <w:sz w:val="24"/>
          <w:szCs w:val="24"/>
          <w:shd w:val="clear" w:fill="FFFFFF"/>
          <w:lang w:val="en-US" w:eastAsia="zh-CN"/>
        </w:rPr>
        <w:t>1.</w:t>
      </w:r>
      <w:r>
        <w:rPr>
          <w:rStyle w:val="12"/>
          <w:rFonts w:hint="eastAsia" w:ascii="黑体" w:hAnsi="黑体" w:eastAsia="黑体" w:cs="黑体"/>
          <w:b/>
          <w:bCs/>
          <w:i w:val="0"/>
          <w:iCs w:val="0"/>
          <w:caps w:val="0"/>
          <w:color w:val="222222"/>
          <w:spacing w:val="0"/>
          <w:sz w:val="24"/>
          <w:szCs w:val="24"/>
          <w:shd w:val="clear" w:fill="FFFFFF"/>
        </w:rPr>
        <w:t>开发者的数据责任</w:t>
      </w:r>
      <w:r>
        <w:rPr>
          <w:rFonts w:hint="eastAsia" w:ascii="黑体" w:hAnsi="黑体" w:eastAsia="黑体" w:cs="黑体"/>
          <w:i w:val="0"/>
          <w:iCs w:val="0"/>
          <w:caps w:val="0"/>
          <w:color w:val="222222"/>
          <w:spacing w:val="0"/>
          <w:sz w:val="24"/>
          <w:szCs w:val="24"/>
          <w:shd w:val="clear" w:fill="FFFFFF"/>
        </w:rPr>
        <w:t>：开发者对用于训练人工智能系统的数据负有收集、整理、存储和保护的责任。若因数据来源不合法、数据质量问题或数据泄露等导致系统造成损害，开发者应承担责任。比如，开发者收集用户数据时未获得用户充分授权，利用这些数据训练的人工智能系统在运行中对用户造成隐私泄露等损害，开发者需承担相应法律责任</w:t>
      </w:r>
      <w:r>
        <w:rPr>
          <w:rFonts w:hint="eastAsia" w:ascii="黑体" w:hAnsi="黑体" w:eastAsia="黑体" w:cs="黑体"/>
          <w:i w:val="0"/>
          <w:iCs w:val="0"/>
          <w:caps w:val="0"/>
          <w:color w:val="222222"/>
          <w:spacing w:val="0"/>
          <w:sz w:val="24"/>
          <w:szCs w:val="24"/>
          <w:shd w:val="clear" w:fill="FFFFFF"/>
          <w:lang w:val="en-US" w:eastAsia="zh-CN"/>
        </w:rPr>
        <w:t>2.</w:t>
      </w:r>
      <w:r>
        <w:rPr>
          <w:rStyle w:val="12"/>
          <w:rFonts w:hint="eastAsia" w:ascii="黑体" w:hAnsi="黑体" w:eastAsia="黑体" w:cs="黑体"/>
          <w:b/>
          <w:bCs/>
          <w:i w:val="0"/>
          <w:iCs w:val="0"/>
          <w:caps w:val="0"/>
          <w:color w:val="222222"/>
          <w:spacing w:val="0"/>
          <w:sz w:val="24"/>
          <w:szCs w:val="24"/>
          <w:shd w:val="clear" w:fill="FFFFFF"/>
        </w:rPr>
        <w:t>使用者的数据责任</w:t>
      </w:r>
      <w:r>
        <w:rPr>
          <w:rFonts w:hint="eastAsia" w:ascii="黑体" w:hAnsi="黑体" w:eastAsia="黑体" w:cs="黑体"/>
          <w:i w:val="0"/>
          <w:iCs w:val="0"/>
          <w:caps w:val="0"/>
          <w:color w:val="222222"/>
          <w:spacing w:val="0"/>
          <w:sz w:val="24"/>
          <w:szCs w:val="24"/>
          <w:shd w:val="clear" w:fill="FFFFFF"/>
        </w:rPr>
        <w:t>：使用者在使用人工智能系统过程中，输入的数据也可能影响系统的输出和运行结果。若使用者输入的数据存在错误、虚假或侵权等问题，导致系统产生错误决策或造成损害，使用者应承担责任。例如，使用者在使用智能招聘系统时，故意输入虚假的候选人信息，导致系统做出错误的招聘决策，给企业带来损失，使用者应承担责任 。</w:t>
      </w:r>
    </w:p>
    <w:p w14:paraId="09A95DD0">
      <w:pPr>
        <w:pStyle w:val="4"/>
        <w:keepNext w:val="0"/>
        <w:keepLines w:val="0"/>
        <w:widowControl/>
        <w:suppressLineNumbers w:val="0"/>
        <w:pBdr>
          <w:bottom w:val="none" w:color="auto" w:sz="0" w:space="0"/>
        </w:pBdr>
        <w:shd w:val="clear" w:fill="FFFFFF"/>
        <w:spacing w:after="30" w:afterAutospacing="0"/>
        <w:ind w:left="0" w:firstLine="0"/>
        <w:rPr>
          <w:rFonts w:hint="eastAsia" w:ascii="黑体" w:hAnsi="黑体" w:eastAsia="黑体" w:cs="黑体"/>
          <w:b/>
          <w:bCs/>
          <w:i w:val="0"/>
          <w:iCs w:val="0"/>
          <w:caps w:val="0"/>
          <w:spacing w:val="0"/>
          <w:sz w:val="24"/>
          <w:szCs w:val="24"/>
          <w:shd w:val="clear" w:fill="FFFFFF"/>
        </w:rPr>
      </w:pPr>
      <w:r>
        <w:rPr>
          <w:rFonts w:hint="eastAsia" w:ascii="黑体" w:hAnsi="黑体" w:eastAsia="黑体" w:cs="黑体"/>
          <w:b/>
          <w:bCs/>
          <w:i w:val="0"/>
          <w:iCs w:val="0"/>
          <w:caps w:val="0"/>
          <w:spacing w:val="0"/>
          <w:sz w:val="24"/>
          <w:szCs w:val="24"/>
          <w:shd w:val="clear" w:fill="FFFFFF"/>
        </w:rPr>
        <w:t>●监管与行业标准遵守情况</w:t>
      </w:r>
    </w:p>
    <w:p w14:paraId="0FBCECC3">
      <w:pPr>
        <w:pStyle w:val="4"/>
        <w:keepNext w:val="0"/>
        <w:keepLines w:val="0"/>
        <w:widowControl/>
        <w:numPr>
          <w:ilvl w:val="0"/>
          <w:numId w:val="10"/>
        </w:numPr>
        <w:suppressLineNumbers w:val="0"/>
        <w:pBdr>
          <w:bottom w:val="none" w:color="auto" w:sz="0" w:space="0"/>
        </w:pBdr>
        <w:shd w:val="clear" w:fill="FFFFFF"/>
        <w:spacing w:after="30" w:afterAutospacing="0"/>
        <w:ind w:left="0" w:firstLine="0"/>
        <w:rPr>
          <w:rFonts w:hint="eastAsia" w:ascii="黑体" w:hAnsi="黑体" w:eastAsia="黑体" w:cs="黑体"/>
          <w:i w:val="0"/>
          <w:iCs w:val="0"/>
          <w:caps w:val="0"/>
          <w:color w:val="222222"/>
          <w:spacing w:val="0"/>
          <w:sz w:val="24"/>
          <w:szCs w:val="24"/>
          <w:shd w:val="clear" w:fill="FFFFFF"/>
          <w:lang w:eastAsia="zh-CN"/>
        </w:rPr>
      </w:pPr>
      <w:r>
        <w:rPr>
          <w:rStyle w:val="12"/>
          <w:rFonts w:hint="eastAsia" w:ascii="黑体" w:hAnsi="黑体" w:eastAsia="黑体" w:cs="黑体"/>
          <w:b/>
          <w:bCs/>
          <w:i w:val="0"/>
          <w:iCs w:val="0"/>
          <w:caps w:val="0"/>
          <w:color w:val="222222"/>
          <w:spacing w:val="0"/>
          <w:sz w:val="24"/>
          <w:szCs w:val="24"/>
          <w:shd w:val="clear" w:fill="FFFFFF"/>
        </w:rPr>
        <w:t>开发者的监管责任</w:t>
      </w:r>
      <w:r>
        <w:rPr>
          <w:rFonts w:hint="eastAsia" w:ascii="黑体" w:hAnsi="黑体" w:eastAsia="黑体" w:cs="黑体"/>
          <w:i w:val="0"/>
          <w:iCs w:val="0"/>
          <w:caps w:val="0"/>
          <w:color w:val="222222"/>
          <w:spacing w:val="0"/>
          <w:sz w:val="24"/>
          <w:szCs w:val="24"/>
          <w:shd w:val="clear" w:fill="FFFFFF"/>
        </w:rPr>
        <w:t>：开发者应遵守相关法律法规和行业标准，接受监管部门的监督检查。若开发者违反监管要求，导致人工智能系统存在安全隐患或造成损害，应承担相应责任。例如，开发者未按照数据安全法规对人工智能系统中的用户数据进行加密存储，导致数据被窃取，需承担法律责任</w:t>
      </w:r>
      <w:r>
        <w:rPr>
          <w:rFonts w:hint="eastAsia" w:ascii="黑体" w:hAnsi="黑体" w:eastAsia="黑体" w:cs="黑体"/>
          <w:i w:val="0"/>
          <w:iCs w:val="0"/>
          <w:caps w:val="0"/>
          <w:color w:val="222222"/>
          <w:spacing w:val="0"/>
          <w:sz w:val="24"/>
          <w:szCs w:val="24"/>
          <w:shd w:val="clear" w:fill="FFFFFF"/>
          <w:lang w:eastAsia="zh-CN"/>
        </w:rPr>
        <w:t>。</w:t>
      </w:r>
    </w:p>
    <w:p w14:paraId="407138D8">
      <w:pPr>
        <w:pStyle w:val="4"/>
        <w:keepNext w:val="0"/>
        <w:keepLines w:val="0"/>
        <w:widowControl/>
        <w:numPr>
          <w:ilvl w:val="0"/>
          <w:numId w:val="10"/>
        </w:numPr>
        <w:suppressLineNumbers w:val="0"/>
        <w:pBdr>
          <w:bottom w:val="none" w:color="auto" w:sz="0" w:space="0"/>
        </w:pBdr>
        <w:shd w:val="clear" w:fill="FFFFFF"/>
        <w:spacing w:after="30" w:afterAutospacing="0"/>
        <w:ind w:left="0" w:firstLine="0"/>
        <w:rPr>
          <w:rFonts w:hint="eastAsia" w:ascii="黑体" w:hAnsi="黑体" w:eastAsia="黑体" w:cs="黑体"/>
          <w:sz w:val="24"/>
          <w:szCs w:val="24"/>
        </w:rPr>
      </w:pPr>
      <w:r>
        <w:rPr>
          <w:rStyle w:val="12"/>
          <w:rFonts w:hint="eastAsia" w:ascii="黑体" w:hAnsi="黑体" w:eastAsia="黑体" w:cs="黑体"/>
          <w:b/>
          <w:bCs/>
          <w:i w:val="0"/>
          <w:iCs w:val="0"/>
          <w:caps w:val="0"/>
          <w:color w:val="222222"/>
          <w:spacing w:val="0"/>
          <w:sz w:val="24"/>
          <w:szCs w:val="24"/>
          <w:shd w:val="clear" w:fill="FFFFFF"/>
        </w:rPr>
        <w:t>使用者的监管责任</w:t>
      </w:r>
      <w:r>
        <w:rPr>
          <w:rFonts w:hint="eastAsia" w:ascii="黑体" w:hAnsi="黑体" w:eastAsia="黑体" w:cs="黑体"/>
          <w:i w:val="0"/>
          <w:iCs w:val="0"/>
          <w:caps w:val="0"/>
          <w:color w:val="222222"/>
          <w:spacing w:val="0"/>
          <w:sz w:val="24"/>
          <w:szCs w:val="24"/>
          <w:shd w:val="clear" w:fill="FFFFFF"/>
        </w:rPr>
        <w:t>：使用者在使用人工智能系统时，也需遵守相关法律法规和监管要求。若使用者因违反监管规定导致系统被滥用或造成损害，应承担相应责任。比如，使用者将人工智能客服系统用于发送垃圾信息等违法违规活动，使用者应承担法律责任 。</w:t>
      </w:r>
    </w:p>
    <w:p w14:paraId="31D98823">
      <w:pPr>
        <w:keepNext w:val="0"/>
        <w:keepLines w:val="0"/>
        <w:widowControl/>
        <w:numPr>
          <w:numId w:val="0"/>
        </w:numPr>
        <w:suppressLineNumbers w:val="0"/>
        <w:pBdr>
          <w:left w:val="none" w:color="auto" w:sz="0" w:space="0"/>
        </w:pBdr>
        <w:spacing w:before="60" w:beforeAutospacing="0" w:after="0" w:afterAutospacing="1"/>
        <w:ind w:leftChars="0"/>
        <w:rPr>
          <w:rFonts w:hint="eastAsia" w:ascii="黑体" w:hAnsi="黑体" w:eastAsia="黑体" w:cs="黑体"/>
          <w:i w:val="0"/>
          <w:iCs w:val="0"/>
          <w:caps w:val="0"/>
          <w:color w:val="222222"/>
          <w:spacing w:val="0"/>
          <w:sz w:val="24"/>
          <w:szCs w:val="24"/>
          <w:shd w:val="clear" w:fill="FFFFFF"/>
        </w:rPr>
      </w:pPr>
      <w:r>
        <w:rPr>
          <w:rFonts w:hint="eastAsia" w:ascii="黑体" w:hAnsi="黑体" w:eastAsia="黑体" w:cs="黑体"/>
          <w:i w:val="0"/>
          <w:iCs w:val="0"/>
          <w:caps w:val="0"/>
          <w:spacing w:val="0"/>
          <w:sz w:val="24"/>
          <w:szCs w:val="24"/>
          <w:shd w:val="clear" w:fill="FFFFFF"/>
          <w:lang w:val="en-US" w:eastAsia="zh-CN"/>
        </w:rPr>
        <w:t>[5]</w:t>
      </w:r>
      <w:r>
        <w:rPr>
          <w:rFonts w:hint="eastAsia" w:ascii="黑体" w:hAnsi="黑体" w:eastAsia="黑体" w:cs="黑体"/>
          <w:i w:val="0"/>
          <w:iCs w:val="0"/>
          <w:caps w:val="0"/>
          <w:spacing w:val="0"/>
          <w:sz w:val="24"/>
          <w:szCs w:val="24"/>
          <w:shd w:val="clear" w:fill="FFFFFF"/>
        </w:rPr>
        <w:t xml:space="preserve">随着AI的智能接近人类，需要考虑如何确保其安全运行，包括AI系统的可预测性和抗操纵性等。《The Cambridge Handbook </w:t>
      </w:r>
      <w:r>
        <w:rPr>
          <w:rFonts w:hint="eastAsia" w:ascii="黑体" w:hAnsi="黑体" w:eastAsia="黑体" w:cs="黑体"/>
          <w:i w:val="0"/>
          <w:iCs w:val="0"/>
          <w:caps w:val="0"/>
          <w:spacing w:val="0"/>
          <w:sz w:val="24"/>
          <w:szCs w:val="24"/>
          <w:shd w:val="clear" w:fill="FFFFFF"/>
          <w:lang w:val="en-US" w:eastAsia="zh-CN"/>
        </w:rPr>
        <w:t>o</w:t>
      </w:r>
      <w:r>
        <w:rPr>
          <w:rFonts w:hint="eastAsia" w:ascii="黑体" w:hAnsi="黑体" w:eastAsia="黑体" w:cs="黑体"/>
          <w:i w:val="0"/>
          <w:iCs w:val="0"/>
          <w:caps w:val="0"/>
          <w:spacing w:val="0"/>
          <w:sz w:val="24"/>
          <w:szCs w:val="24"/>
          <w:shd w:val="clear" w:fill="FFFFFF"/>
        </w:rPr>
        <w:t>f Artificial Intelligence》一书中提到，类似于法律系统的“遵循先例”原则，AI算法也需要具有可预测性，以便人们能够在其运行的环境中做出合理的决策。同时，对于一些关键应用，如机场的行李扫描系统，AI算法还需要具备抗操纵性，以防止被恶意利用.</w:t>
      </w:r>
    </w:p>
    <w:p w14:paraId="3FC25467"/>
    <w:p w14:paraId="3AE4514B">
      <w:pPr>
        <w:snapToGrid w:val="0"/>
        <w:spacing w:before="156" w:beforeLines="50" w:after="156" w:afterLines="50" w:line="300" w:lineRule="auto"/>
        <w:ind w:firstLine="480" w:firstLineChars="200"/>
        <w:rPr>
          <w:rFonts w:ascii="Times New Roman" w:hAnsi="Times New Roman" w:eastAsia="黑体" w:cs="Times New Roman"/>
          <w:sz w:val="24"/>
        </w:rPr>
      </w:pPr>
    </w:p>
    <w:p w14:paraId="34D80E0A">
      <w:pPr>
        <w:pStyle w:val="2"/>
        <w:snapToGrid w:val="0"/>
        <w:spacing w:before="0" w:after="0" w:line="300" w:lineRule="auto"/>
        <w:rPr>
          <w:rStyle w:val="11"/>
        </w:rPr>
      </w:pPr>
      <w:r>
        <w:rPr>
          <w:rStyle w:val="11"/>
        </w:rPr>
        <w:t>4 总结</w:t>
      </w:r>
    </w:p>
    <w:p w14:paraId="0B5BF3D0">
      <w:pPr>
        <w:pStyle w:val="2"/>
        <w:snapToGrid w:val="0"/>
        <w:spacing w:before="0" w:after="0" w:line="300" w:lineRule="auto"/>
        <w:ind w:firstLine="420" w:firstLineChars="200"/>
        <w:rPr>
          <w:b w:val="0"/>
          <w:bCs w:val="0"/>
          <w:sz w:val="21"/>
          <w:szCs w:val="21"/>
        </w:rPr>
      </w:pPr>
      <w:r>
        <w:rPr>
          <w:b w:val="0"/>
          <w:bCs w:val="0"/>
          <w:sz w:val="21"/>
          <w:szCs w:val="21"/>
        </w:rPr>
        <w:t>《计算科学导论》课程是一趟知识 “奥德赛” 之旅，从计算基础启航，穿越理论迷雾，领略算法奇景，停靠应用 “港湾”，最终抵达学科前沿瞭望台。它锤炼我们逻辑思维、拓宽科技视野、点燃创新火种，为理解科技变革、投身计算领域筑牢根基。虽课程暂告段落，但开启的探索之门永不关闭，激励我们秉持计算科学 “利剑”，在未来学术、职业征途披荆斩棘，深挖计算 “富矿”，为科技进步添砖加瓦。</w:t>
      </w:r>
    </w:p>
    <w:p w14:paraId="7E6B15D4">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14:paraId="34AD1E11">
      <w:pPr>
        <w:pStyle w:val="3"/>
        <w:rPr>
          <w:rFonts w:ascii="Times New Roman" w:hAnsi="Times New Roman" w:eastAsia="黑体" w:cs="Times New Roman"/>
        </w:rPr>
      </w:pPr>
      <w:r>
        <w:rPr>
          <w:rFonts w:hint="eastAsia" w:ascii="Times New Roman" w:hAnsi="Times New Roman" w:eastAsia="黑体" w:cs="Times New Roman"/>
        </w:rPr>
        <w:t>Github</w:t>
      </w:r>
    </w:p>
    <w:p w14:paraId="5D145252">
      <w:pPr>
        <w:snapToGrid w:val="0"/>
        <w:spacing w:before="156" w:beforeLines="50" w:after="156" w:afterLines="50" w:line="300" w:lineRule="auto"/>
        <w:ind w:firstLine="480" w:firstLineChars="200"/>
        <w:rPr>
          <w:rFonts w:hint="eastAsia" w:ascii="Times New Roman" w:hAnsi="Times New Roman" w:eastAsia="宋体" w:cs="Times New Roman"/>
          <w:sz w:val="24"/>
          <w:lang w:val="en-US" w:eastAsia="zh-CN"/>
        </w:rPr>
      </w:pPr>
      <w:r>
        <w:rPr>
          <w:rFonts w:hint="eastAsia" w:ascii="宋体" w:hAnsi="宋体" w:eastAsia="宋体" w:cs="宋体"/>
          <w:sz w:val="24"/>
          <w:szCs w:val="24"/>
        </w:rPr>
        <w:t>https://github.com/xujingxuan</w:t>
      </w:r>
      <w:r>
        <w:rPr>
          <w:rFonts w:hint="eastAsia" w:ascii="宋体" w:hAnsi="宋体" w:eastAsia="宋体" w:cs="宋体"/>
          <w:sz w:val="24"/>
          <w:szCs w:val="24"/>
          <w:lang w:val="en-US" w:eastAsia="zh-CN"/>
        </w:rPr>
        <w:t>1</w:t>
      </w:r>
    </w:p>
    <w:p w14:paraId="6DDCE2CB">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3590" cy="3308985"/>
            <wp:effectExtent l="0" t="0" r="381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863590" cy="3308985"/>
                    </a:xfrm>
                    <a:prstGeom prst="rect">
                      <a:avLst/>
                    </a:prstGeom>
                    <a:noFill/>
                    <a:ln>
                      <a:noFill/>
                    </a:ln>
                  </pic:spPr>
                </pic:pic>
              </a:graphicData>
            </a:graphic>
          </wp:inline>
        </w:drawing>
      </w:r>
    </w:p>
    <w:p w14:paraId="32E113CC">
      <w:pPr>
        <w:pStyle w:val="3"/>
        <w:rPr>
          <w:rFonts w:hint="eastAsia" w:ascii="Times New Roman" w:hAnsi="Times New Roman" w:eastAsia="黑体" w:cs="Times New Roman"/>
        </w:rPr>
      </w:pPr>
      <w:r>
        <w:rPr>
          <w:rFonts w:hint="eastAsia" w:ascii="Times New Roman" w:hAnsi="Times New Roman" w:eastAsia="黑体" w:cs="Times New Roman"/>
        </w:rPr>
        <w:t>力扣</w:t>
      </w:r>
    </w:p>
    <w:p w14:paraId="7498FFE3">
      <w:pPr>
        <w:rPr>
          <w:rFonts w:ascii="Times New Roman" w:hAnsi="Times New Roman" w:eastAsia="黑体" w:cs="Times New Roman"/>
          <w:sz w:val="24"/>
        </w:rPr>
      </w:pPr>
      <w:r>
        <w:rPr>
          <w:rFonts w:hint="eastAsia"/>
        </w:rPr>
        <w:t>https://leetcode.cn/u/xjx-6</w:t>
      </w:r>
      <w:r>
        <w:rPr>
          <w:rFonts w:hint="eastAsia"/>
          <w:lang w:val="en-US" w:eastAsia="zh-CN"/>
        </w:rPr>
        <w:t>x</w:t>
      </w:r>
      <w:r>
        <w:rPr>
          <w:rFonts w:hint="eastAsia"/>
        </w:rPr>
        <w:t>/</w:t>
      </w:r>
      <w:r>
        <w:drawing>
          <wp:inline distT="0" distB="0" distL="114300" distR="114300">
            <wp:extent cx="5862955" cy="3264535"/>
            <wp:effectExtent l="0" t="0" r="444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862955" cy="3264535"/>
                    </a:xfrm>
                    <a:prstGeom prst="rect">
                      <a:avLst/>
                    </a:prstGeom>
                    <a:noFill/>
                    <a:ln>
                      <a:noFill/>
                    </a:ln>
                  </pic:spPr>
                </pic:pic>
              </a:graphicData>
            </a:graphic>
          </wp:inline>
        </w:drawing>
      </w:r>
    </w:p>
    <w:p w14:paraId="46264111">
      <w:pPr>
        <w:pStyle w:val="3"/>
        <w:rPr>
          <w:rFonts w:hint="eastAsia" w:ascii="Times New Roman" w:hAnsi="Times New Roman" w:eastAsia="黑体" w:cs="Times New Roman"/>
        </w:rPr>
      </w:pPr>
      <w:r>
        <w:rPr>
          <w:rFonts w:hint="eastAsia" w:ascii="Times New Roman" w:hAnsi="Times New Roman" w:eastAsia="黑体" w:cs="Times New Roman"/>
        </w:rPr>
        <w:t>菜鸟教程</w:t>
      </w:r>
    </w:p>
    <w:p w14:paraId="037C6A76">
      <w:pPr>
        <w:rPr>
          <w:rFonts w:hint="eastAsia" w:eastAsiaTheme="minorEastAsia"/>
          <w:lang w:val="en-US" w:eastAsia="zh-CN"/>
        </w:rPr>
      </w:pPr>
      <w:r>
        <w:rPr>
          <w:rFonts w:hint="eastAsia"/>
        </w:rPr>
        <w:t>https://www.runoob.co</w:t>
      </w:r>
      <w:r>
        <w:rPr>
          <w:rFonts w:hint="eastAsia"/>
          <w:lang w:val="en-US" w:eastAsia="zh-CN"/>
        </w:rPr>
        <w:t>m</w:t>
      </w:r>
    </w:p>
    <w:p w14:paraId="08A76F73">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3590" cy="3304540"/>
            <wp:effectExtent l="0" t="0" r="3810"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5863590" cy="3304540"/>
                    </a:xfrm>
                    <a:prstGeom prst="rect">
                      <a:avLst/>
                    </a:prstGeom>
                    <a:noFill/>
                    <a:ln>
                      <a:noFill/>
                    </a:ln>
                  </pic:spPr>
                </pic:pic>
              </a:graphicData>
            </a:graphic>
          </wp:inline>
        </w:drawing>
      </w:r>
    </w:p>
    <w:p w14:paraId="62C605B0">
      <w:pPr>
        <w:rPr>
          <w:rFonts w:hint="eastAsia" w:ascii="Times New Roman" w:hAnsi="Times New Roman" w:eastAsia="黑体" w:cs="Times New Roman"/>
          <w:sz w:val="32"/>
          <w:szCs w:val="32"/>
        </w:rPr>
      </w:pPr>
      <w:r>
        <w:rPr>
          <w:rFonts w:hint="eastAsia" w:ascii="Times New Roman" w:hAnsi="Times New Roman" w:eastAsia="黑体" w:cs="Times New Roman"/>
          <w:sz w:val="32"/>
          <w:szCs w:val="32"/>
        </w:rPr>
        <w:t>CSDN</w:t>
      </w:r>
    </w:p>
    <w:p w14:paraId="799B51CF">
      <w:pPr>
        <w:rPr>
          <w:rFonts w:hint="eastAsia" w:ascii="Times New Roman" w:hAnsi="Times New Roman" w:eastAsia="黑体" w:cs="Times New Roman"/>
          <w:lang w:val="en-US" w:eastAsia="zh-CN"/>
        </w:rPr>
      </w:pPr>
      <w:r>
        <w:rPr>
          <w:rFonts w:hint="eastAsia" w:ascii="Times New Roman" w:hAnsi="Times New Roman" w:eastAsia="黑体" w:cs="Times New Roman"/>
        </w:rPr>
        <w:t xml:space="preserve"> https://blog.csdn.net/qwxjx_?spm=1000.2115.3001.534</w:t>
      </w:r>
      <w:r>
        <w:rPr>
          <w:rFonts w:hint="eastAsia" w:ascii="Times New Roman" w:hAnsi="Times New Roman" w:eastAsia="黑体" w:cs="Times New Roman"/>
          <w:lang w:val="en-US" w:eastAsia="zh-CN"/>
        </w:rPr>
        <w:t>3</w:t>
      </w:r>
    </w:p>
    <w:p w14:paraId="33200CC1">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3590" cy="3283585"/>
            <wp:effectExtent l="0" t="0" r="3810"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863590" cy="3283585"/>
                    </a:xfrm>
                    <a:prstGeom prst="rect">
                      <a:avLst/>
                    </a:prstGeom>
                    <a:noFill/>
                    <a:ln>
                      <a:noFill/>
                    </a:ln>
                  </pic:spPr>
                </pic:pic>
              </a:graphicData>
            </a:graphic>
          </wp:inline>
        </w:drawing>
      </w:r>
    </w:p>
    <w:p w14:paraId="6F961F67">
      <w:pPr>
        <w:pStyle w:val="3"/>
        <w:rPr>
          <w:rFonts w:hint="eastAsia" w:ascii="Times New Roman" w:hAnsi="Times New Roman" w:eastAsia="黑体" w:cs="Times New Roman"/>
        </w:rPr>
      </w:pPr>
      <w:r>
        <w:rPr>
          <w:rFonts w:hint="eastAsia" w:ascii="Times New Roman" w:hAnsi="Times New Roman" w:eastAsia="黑体" w:cs="Times New Roman"/>
        </w:rPr>
        <w:t>稀土掘金</w:t>
      </w:r>
    </w:p>
    <w:p w14:paraId="6C7E0F87">
      <w:pPr>
        <w:rPr>
          <w:rFonts w:hint="eastAsia" w:eastAsiaTheme="minorEastAsia"/>
          <w:lang w:val="en-US" w:eastAsia="zh-CN"/>
        </w:rPr>
      </w:pPr>
      <w:r>
        <w:rPr>
          <w:rFonts w:hint="eastAsia"/>
        </w:rPr>
        <w:t>https://juejin.cn/user/86025054113287</w:t>
      </w:r>
      <w:r>
        <w:rPr>
          <w:rFonts w:hint="eastAsia"/>
          <w:lang w:val="en-US" w:eastAsia="zh-CN"/>
        </w:rPr>
        <w:t>5</w:t>
      </w:r>
    </w:p>
    <w:p w14:paraId="3D78492B">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59780" cy="3332480"/>
            <wp:effectExtent l="0" t="0" r="762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859780" cy="3332480"/>
                    </a:xfrm>
                    <a:prstGeom prst="rect">
                      <a:avLst/>
                    </a:prstGeom>
                    <a:noFill/>
                    <a:ln>
                      <a:noFill/>
                    </a:ln>
                  </pic:spPr>
                </pic:pic>
              </a:graphicData>
            </a:graphic>
          </wp:inline>
        </w:drawing>
      </w:r>
    </w:p>
    <w:p w14:paraId="4A9BDE8C">
      <w:pPr>
        <w:pStyle w:val="3"/>
        <w:rPr>
          <w:rFonts w:hint="eastAsia" w:ascii="Times New Roman" w:hAnsi="Times New Roman" w:eastAsia="黑体" w:cs="Times New Roman"/>
        </w:rPr>
      </w:pPr>
      <w:r>
        <w:rPr>
          <w:rFonts w:hint="eastAsia" w:ascii="Times New Roman" w:hAnsi="Times New Roman" w:eastAsia="黑体" w:cs="Times New Roman"/>
        </w:rPr>
        <w:t>语雀</w:t>
      </w:r>
    </w:p>
    <w:p w14:paraId="776A093C">
      <w:pPr>
        <w:rPr>
          <w:rFonts w:hint="eastAsia" w:eastAsiaTheme="minorEastAsia"/>
          <w:lang w:val="en-US" w:eastAsia="zh-CN"/>
        </w:rPr>
      </w:pPr>
      <w:r>
        <w:rPr>
          <w:rFonts w:hint="eastAsia"/>
        </w:rPr>
        <w:t>https://www.yuque.com/u4951700</w:t>
      </w:r>
      <w:r>
        <w:rPr>
          <w:rFonts w:hint="eastAsia"/>
          <w:lang w:val="en-US" w:eastAsia="zh-CN"/>
        </w:rPr>
        <w:t>2</w:t>
      </w:r>
    </w:p>
    <w:p w14:paraId="36BA206D">
      <w:pPr>
        <w:snapToGrid w:val="0"/>
        <w:spacing w:before="156" w:beforeLines="50" w:after="156" w:afterLines="50" w:line="300" w:lineRule="auto"/>
        <w:ind w:firstLine="420" w:firstLineChars="200"/>
        <w:rPr>
          <w:rFonts w:hint="eastAsia" w:ascii="Times New Roman" w:hAnsi="Times New Roman" w:eastAsia="黑体" w:cs="Times New Roman"/>
          <w:sz w:val="24"/>
        </w:rPr>
      </w:pPr>
      <w:r>
        <w:drawing>
          <wp:inline distT="0" distB="0" distL="114300" distR="114300">
            <wp:extent cx="5855335" cy="3299460"/>
            <wp:effectExtent l="0" t="0" r="254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855335" cy="3299460"/>
                    </a:xfrm>
                    <a:prstGeom prst="rect">
                      <a:avLst/>
                    </a:prstGeom>
                    <a:noFill/>
                    <a:ln>
                      <a:noFill/>
                    </a:ln>
                  </pic:spPr>
                </pic:pic>
              </a:graphicData>
            </a:graphic>
          </wp:inline>
        </w:drawing>
      </w:r>
    </w:p>
    <w:p w14:paraId="43E48B7A">
      <w:pPr>
        <w:pStyle w:val="3"/>
        <w:rPr>
          <w:rFonts w:ascii="Times New Roman" w:hAnsi="Times New Roman" w:eastAsia="黑体" w:cs="Times New Roman"/>
        </w:rPr>
      </w:pPr>
      <w:r>
        <w:rPr>
          <w:rFonts w:ascii="Times New Roman" w:hAnsi="Times New Roman" w:eastAsia="黑体" w:cs="Times New Roman"/>
        </w:rPr>
        <w:t>哔哩哔哩</w:t>
      </w:r>
    </w:p>
    <w:p w14:paraId="21E2CA89">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4560570" cy="2844800"/>
            <wp:effectExtent l="0" t="0" r="1905"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560570" cy="2844800"/>
                    </a:xfrm>
                    <a:prstGeom prst="rect">
                      <a:avLst/>
                    </a:prstGeom>
                    <a:noFill/>
                    <a:ln>
                      <a:noFill/>
                    </a:ln>
                  </pic:spPr>
                </pic:pic>
              </a:graphicData>
            </a:graphic>
          </wp:inline>
        </w:drawing>
      </w:r>
    </w:p>
    <w:p w14:paraId="6E68A942">
      <w:pPr>
        <w:pStyle w:val="3"/>
        <w:rPr>
          <w:rFonts w:ascii="Times New Roman" w:hAnsi="Times New Roman" w:eastAsia="黑体" w:cs="Times New Roman"/>
        </w:rPr>
      </w:pPr>
      <w:r>
        <w:rPr>
          <w:rFonts w:ascii="Times New Roman" w:hAnsi="Times New Roman" w:eastAsia="黑体" w:cs="Times New Roman"/>
        </w:rPr>
        <w:t>观察者</w:t>
      </w:r>
    </w:p>
    <w:p w14:paraId="6D3391AE">
      <w:pPr>
        <w:snapToGrid w:val="0"/>
        <w:spacing w:before="156" w:beforeLines="50" w:after="156" w:afterLines="50" w:line="300" w:lineRule="auto"/>
        <w:ind w:firstLine="420" w:firstLineChars="200"/>
        <w:rPr>
          <w:rFonts w:hint="eastAsia" w:ascii="Times New Roman" w:hAnsi="Times New Roman" w:eastAsia="黑体" w:cs="Times New Roman"/>
          <w:sz w:val="24"/>
        </w:rPr>
      </w:pPr>
      <w:r>
        <w:drawing>
          <wp:inline distT="0" distB="0" distL="114300" distR="114300">
            <wp:extent cx="5859145" cy="3293110"/>
            <wp:effectExtent l="0" t="0" r="8255"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859145" cy="3293110"/>
                    </a:xfrm>
                    <a:prstGeom prst="rect">
                      <a:avLst/>
                    </a:prstGeom>
                    <a:noFill/>
                    <a:ln>
                      <a:noFill/>
                    </a:ln>
                  </pic:spPr>
                </pic:pic>
              </a:graphicData>
            </a:graphic>
          </wp:inline>
        </w:drawing>
      </w:r>
    </w:p>
    <w:p w14:paraId="558F2093">
      <w:pPr>
        <w:pStyle w:val="2"/>
        <w:snapToGrid w:val="0"/>
        <w:spacing w:before="0" w:after="0" w:line="300" w:lineRule="auto"/>
        <w:rPr>
          <w:rFonts w:ascii="Times New Roman" w:hAnsi="Times New Roman" w:eastAsia="黑体" w:cs="Times New Roman"/>
          <w:sz w:val="24"/>
        </w:rPr>
      </w:pPr>
      <w:r>
        <w:rPr>
          <w:rFonts w:hint="eastAsia" w:ascii="Times New Roman" w:hAnsi="Times New Roman" w:eastAsia="黑体" w:cs="Times New Roman"/>
          <w:sz w:val="36"/>
        </w:rPr>
        <w:t>参考文献</w:t>
      </w:r>
    </w:p>
    <w:p w14:paraId="2B76BAE4">
      <w:pPr>
        <w:snapToGrid w:val="0"/>
        <w:spacing w:before="156" w:beforeLines="50" w:after="156" w:afterLines="50" w:line="300" w:lineRule="auto"/>
        <w:rPr>
          <w:rFonts w:hint="eastAsia" w:ascii="黑体" w:hAnsi="黑体" w:eastAsia="黑体" w:cs="黑体"/>
          <w:i w:val="0"/>
          <w:iCs w:val="0"/>
          <w:caps w:val="0"/>
          <w:color w:val="404040"/>
          <w:spacing w:val="0"/>
          <w:sz w:val="24"/>
          <w:szCs w:val="24"/>
          <w:lang w:val="en-US" w:eastAsia="zh-CN"/>
        </w:rPr>
      </w:pPr>
      <w:r>
        <w:rPr>
          <w:rFonts w:hint="eastAsia" w:ascii="黑体" w:hAnsi="黑体" w:eastAsia="黑体" w:cs="黑体"/>
          <w:i w:val="0"/>
          <w:iCs w:val="0"/>
          <w:caps w:val="0"/>
          <w:color w:val="404040"/>
          <w:spacing w:val="0"/>
          <w:sz w:val="24"/>
          <w:szCs w:val="24"/>
          <w:lang w:val="en-US" w:eastAsia="zh-CN"/>
        </w:rPr>
        <w:t>[1]</w:t>
      </w:r>
      <w:r>
        <w:rPr>
          <w:rFonts w:hint="eastAsia" w:ascii="黑体" w:hAnsi="黑体" w:eastAsia="黑体" w:cs="黑体"/>
          <w:i w:val="0"/>
          <w:iCs w:val="0"/>
          <w:caps w:val="0"/>
          <w:color w:val="404040"/>
          <w:spacing w:val="0"/>
          <w:sz w:val="24"/>
          <w:szCs w:val="24"/>
        </w:rPr>
        <w:t>Michael Kozinski</w:t>
      </w:r>
      <w:r>
        <w:rPr>
          <w:rFonts w:hint="eastAsia" w:ascii="黑体" w:hAnsi="黑体" w:eastAsia="黑体" w:cs="黑体"/>
          <w:i w:val="0"/>
          <w:iCs w:val="0"/>
          <w:caps w:val="0"/>
          <w:color w:val="404040"/>
          <w:spacing w:val="0"/>
          <w:sz w:val="24"/>
          <w:szCs w:val="24"/>
          <w:lang w:val="en-US" w:eastAsia="zh-CN"/>
        </w:rPr>
        <w:t>.</w:t>
      </w:r>
      <w:r>
        <w:rPr>
          <w:rFonts w:hint="eastAsia" w:ascii="黑体" w:hAnsi="黑体" w:eastAsia="黑体" w:cs="黑体"/>
          <w:i w:val="0"/>
          <w:iCs w:val="0"/>
          <w:caps w:val="0"/>
          <w:color w:val="404040"/>
          <w:spacing w:val="0"/>
          <w:sz w:val="24"/>
          <w:szCs w:val="24"/>
        </w:rPr>
        <w:t>Theory of Mind May Have Spontaneously Emerged in Large Language Models</w:t>
      </w:r>
      <w:r>
        <w:rPr>
          <w:rFonts w:hint="eastAsia" w:ascii="黑体" w:hAnsi="黑体" w:eastAsia="黑体" w:cs="黑体"/>
          <w:i w:val="0"/>
          <w:iCs w:val="0"/>
          <w:caps w:val="0"/>
          <w:color w:val="404040"/>
          <w:spacing w:val="0"/>
          <w:sz w:val="24"/>
          <w:szCs w:val="24"/>
          <w:lang w:val="en-US" w:eastAsia="zh-CN"/>
        </w:rPr>
        <w:t>[J]。AI-Papers,2023.</w:t>
      </w:r>
    </w:p>
    <w:p w14:paraId="70387F48">
      <w:pPr>
        <w:snapToGrid w:val="0"/>
        <w:spacing w:before="156" w:beforeLines="50" w:after="156" w:afterLines="50" w:line="300" w:lineRule="auto"/>
        <w:rPr>
          <w:rFonts w:hint="eastAsia" w:ascii="黑体" w:hAnsi="黑体" w:eastAsia="黑体" w:cs="黑体"/>
          <w:i w:val="0"/>
          <w:iCs w:val="0"/>
          <w:caps w:val="0"/>
          <w:spacing w:val="0"/>
          <w:sz w:val="24"/>
          <w:szCs w:val="24"/>
          <w:shd w:val="clear" w:fill="FFFFFF"/>
        </w:rPr>
      </w:pPr>
      <w:r>
        <w:rPr>
          <w:rFonts w:hint="eastAsia" w:ascii="黑体" w:hAnsi="黑体" w:eastAsia="黑体" w:cs="黑体"/>
          <w:i w:val="0"/>
          <w:iCs w:val="0"/>
          <w:caps w:val="0"/>
          <w:spacing w:val="0"/>
          <w:sz w:val="24"/>
          <w:szCs w:val="24"/>
          <w:shd w:val="clear" w:fill="FFFFFF"/>
          <w:lang w:val="en-US" w:eastAsia="zh-CN"/>
        </w:rPr>
        <w:t>[2]</w:t>
      </w:r>
      <w:r>
        <w:rPr>
          <w:rFonts w:hint="eastAsia" w:ascii="黑体" w:hAnsi="黑体" w:eastAsia="黑体" w:cs="黑体"/>
          <w:i w:val="0"/>
          <w:iCs w:val="0"/>
          <w:caps w:val="0"/>
          <w:spacing w:val="0"/>
          <w:sz w:val="24"/>
          <w:szCs w:val="24"/>
          <w:shd w:val="clear" w:fill="FFFFFF"/>
        </w:rPr>
        <w:t>universsky</w:t>
      </w:r>
      <w:r>
        <w:rPr>
          <w:rFonts w:hint="eastAsia" w:ascii="黑体" w:hAnsi="黑体" w:eastAsia="黑体" w:cs="黑体"/>
          <w:i w:val="0"/>
          <w:iCs w:val="0"/>
          <w:caps w:val="0"/>
          <w:spacing w:val="0"/>
          <w:sz w:val="24"/>
          <w:szCs w:val="24"/>
          <w:shd w:val="clear" w:fill="FFFFFF"/>
          <w:lang w:val="en-US" w:eastAsia="zh-CN"/>
        </w:rPr>
        <w:t>.</w:t>
      </w:r>
      <w:r>
        <w:rPr>
          <w:rFonts w:hint="eastAsia" w:ascii="黑体" w:hAnsi="黑体" w:eastAsia="黑体" w:cs="黑体"/>
          <w:i w:val="0"/>
          <w:iCs w:val="0"/>
          <w:caps w:val="0"/>
          <w:spacing w:val="0"/>
          <w:sz w:val="24"/>
          <w:szCs w:val="24"/>
          <w:shd w:val="clear" w:fill="FFFFFF"/>
        </w:rPr>
        <w:t>数据安全性与保护:密码学与加密技</w:t>
      </w:r>
      <w:r>
        <w:rPr>
          <w:rFonts w:hint="eastAsia" w:ascii="黑体" w:hAnsi="黑体" w:eastAsia="黑体" w:cs="黑体"/>
          <w:i w:val="0"/>
          <w:iCs w:val="0"/>
          <w:caps w:val="0"/>
          <w:spacing w:val="0"/>
          <w:sz w:val="24"/>
          <w:szCs w:val="24"/>
          <w:shd w:val="clear" w:fill="FFFFFF"/>
          <w:lang w:val="en-US" w:eastAsia="zh-CN"/>
        </w:rPr>
        <w:t>.</w:t>
      </w:r>
      <w:r>
        <w:rPr>
          <w:rFonts w:hint="eastAsia" w:ascii="黑体" w:hAnsi="黑体" w:eastAsia="黑体" w:cs="黑体"/>
          <w:i w:val="0"/>
          <w:iCs w:val="0"/>
          <w:caps w:val="0"/>
          <w:spacing w:val="0"/>
          <w:sz w:val="24"/>
          <w:szCs w:val="24"/>
          <w:shd w:val="clear" w:fill="FFFFFF"/>
        </w:rPr>
        <w:t>CSDN 博客</w:t>
      </w:r>
    </w:p>
    <w:p w14:paraId="1EB5158F">
      <w:pPr>
        <w:snapToGrid w:val="0"/>
        <w:spacing w:before="156" w:beforeLines="50" w:after="156" w:afterLines="50" w:line="300" w:lineRule="auto"/>
        <w:rPr>
          <w:rFonts w:hint="eastAsia" w:ascii="黑体" w:hAnsi="黑体" w:eastAsia="黑体" w:cs="黑体"/>
          <w:i w:val="0"/>
          <w:iCs w:val="0"/>
          <w:caps w:val="0"/>
          <w:spacing w:val="0"/>
          <w:sz w:val="24"/>
          <w:szCs w:val="24"/>
          <w:shd w:val="clear" w:fill="FFFFFF"/>
        </w:rPr>
      </w:pPr>
      <w:r>
        <w:rPr>
          <w:rFonts w:hint="eastAsia" w:ascii="黑体" w:hAnsi="黑体" w:eastAsia="黑体" w:cs="黑体"/>
          <w:i w:val="0"/>
          <w:iCs w:val="0"/>
          <w:caps w:val="0"/>
          <w:spacing w:val="0"/>
          <w:sz w:val="24"/>
          <w:szCs w:val="24"/>
          <w:shd w:val="clear" w:fill="FFFFFF"/>
          <w:lang w:val="en-US" w:eastAsia="zh-CN"/>
        </w:rPr>
        <w:t>[3]</w:t>
      </w:r>
      <w:r>
        <w:rPr>
          <w:rFonts w:hint="eastAsia" w:ascii="黑体" w:hAnsi="黑体" w:eastAsia="黑体" w:cs="黑体"/>
          <w:i w:val="0"/>
          <w:iCs w:val="0"/>
          <w:caps w:val="0"/>
          <w:spacing w:val="0"/>
          <w:sz w:val="24"/>
          <w:szCs w:val="24"/>
          <w:shd w:val="clear" w:fill="FFFFFF"/>
        </w:rPr>
        <w:t>国家保密局. (2017, November 8). 数据泄露防护技术综述</w:t>
      </w:r>
    </w:p>
    <w:p w14:paraId="01A56A6E">
      <w:pPr>
        <w:snapToGrid w:val="0"/>
        <w:spacing w:before="156" w:beforeLines="50" w:after="156" w:afterLines="50" w:line="300" w:lineRule="auto"/>
        <w:rPr>
          <w:rFonts w:ascii="Segoe UI" w:hAnsi="Segoe UI" w:eastAsia="Segoe UI" w:cs="Segoe UI"/>
          <w:i w:val="0"/>
          <w:iCs w:val="0"/>
          <w:caps w:val="0"/>
          <w:spacing w:val="0"/>
          <w:sz w:val="24"/>
          <w:szCs w:val="24"/>
          <w:shd w:val="clear" w:fill="FFFFFF"/>
        </w:rPr>
      </w:pPr>
      <w:r>
        <w:rPr>
          <w:rFonts w:hint="eastAsia" w:ascii="黑体" w:hAnsi="黑体" w:eastAsia="黑体" w:cs="黑体"/>
          <w:i w:val="0"/>
          <w:iCs w:val="0"/>
          <w:caps w:val="0"/>
          <w:spacing w:val="0"/>
          <w:sz w:val="24"/>
          <w:szCs w:val="24"/>
          <w:shd w:val="clear" w:fill="FFFFFF"/>
          <w:lang w:val="en-US" w:eastAsia="zh-CN"/>
        </w:rPr>
        <w:t>[4]</w:t>
      </w:r>
      <w:r>
        <w:rPr>
          <w:rFonts w:ascii="Segoe UI" w:hAnsi="Segoe UI" w:eastAsia="Segoe UI" w:cs="Segoe UI"/>
          <w:i w:val="0"/>
          <w:iCs w:val="0"/>
          <w:caps w:val="0"/>
          <w:spacing w:val="0"/>
          <w:sz w:val="24"/>
          <w:szCs w:val="24"/>
          <w:shd w:val="clear" w:fill="FFFFFF"/>
        </w:rPr>
        <w:t xml:space="preserve">European Union. General Data Protection Regulation (GDPR),2016. [出版地不明]: European Union, 2016. </w:t>
      </w:r>
    </w:p>
    <w:p w14:paraId="611D9EFB">
      <w:pPr>
        <w:snapToGrid w:val="0"/>
        <w:spacing w:before="156" w:beforeLines="50" w:after="156" w:afterLines="50" w:line="300" w:lineRule="auto"/>
        <w:rPr>
          <w:rFonts w:hint="eastAsia" w:ascii="黑体" w:hAnsi="黑体" w:eastAsia="黑体" w:cs="黑体"/>
          <w:i w:val="0"/>
          <w:iCs w:val="0"/>
          <w:caps w:val="0"/>
          <w:spacing w:val="0"/>
          <w:sz w:val="24"/>
          <w:szCs w:val="24"/>
          <w:shd w:val="clear" w:fill="FFFFFF"/>
          <w:lang w:val="en-US" w:eastAsia="zh-CN"/>
        </w:rPr>
      </w:pPr>
      <w:r>
        <w:rPr>
          <w:rFonts w:hint="eastAsia" w:ascii="黑体" w:hAnsi="黑体" w:eastAsia="黑体" w:cs="黑体"/>
          <w:i w:val="0"/>
          <w:iCs w:val="0"/>
          <w:caps w:val="0"/>
          <w:spacing w:val="0"/>
          <w:sz w:val="24"/>
          <w:szCs w:val="24"/>
          <w:shd w:val="clear" w:fill="FFFFFF"/>
          <w:lang w:val="en-US" w:eastAsia="zh-CN"/>
        </w:rPr>
        <w:t>[5]</w:t>
      </w:r>
      <w:r>
        <w:rPr>
          <w:rFonts w:hint="eastAsia" w:ascii="黑体" w:hAnsi="黑体" w:eastAsia="黑体" w:cs="黑体"/>
          <w:i w:val="0"/>
          <w:iCs w:val="0"/>
          <w:caps w:val="0"/>
          <w:spacing w:val="0"/>
          <w:sz w:val="24"/>
          <w:szCs w:val="24"/>
          <w:shd w:val="clear" w:fill="FFFFFF"/>
        </w:rPr>
        <w:t>Nick Bostrom</w:t>
      </w:r>
      <w:r>
        <w:rPr>
          <w:rFonts w:hint="eastAsia" w:ascii="黑体" w:hAnsi="黑体" w:eastAsia="黑体" w:cs="黑体"/>
          <w:i w:val="0"/>
          <w:iCs w:val="0"/>
          <w:caps w:val="0"/>
          <w:spacing w:val="0"/>
          <w:sz w:val="24"/>
          <w:szCs w:val="24"/>
          <w:shd w:val="clear" w:fill="FFFFFF"/>
          <w:lang w:val="en-US" w:eastAsia="zh-CN"/>
        </w:rPr>
        <w:t>,</w:t>
      </w:r>
      <w:r>
        <w:rPr>
          <w:rFonts w:hint="eastAsia" w:ascii="黑体" w:hAnsi="黑体" w:eastAsia="黑体" w:cs="黑体"/>
          <w:i w:val="0"/>
          <w:iCs w:val="0"/>
          <w:caps w:val="0"/>
          <w:spacing w:val="0"/>
          <w:sz w:val="24"/>
          <w:szCs w:val="24"/>
          <w:shd w:val="clear" w:fill="FFFFFF"/>
        </w:rPr>
        <w:t>Eliezer Yudkowsky</w:t>
      </w:r>
      <w:r>
        <w:rPr>
          <w:rFonts w:hint="eastAsia" w:ascii="黑体" w:hAnsi="黑体" w:eastAsia="黑体" w:cs="黑体"/>
          <w:i w:val="0"/>
          <w:iCs w:val="0"/>
          <w:caps w:val="0"/>
          <w:spacing w:val="0"/>
          <w:sz w:val="24"/>
          <w:szCs w:val="24"/>
          <w:shd w:val="clear" w:fill="FFFFFF"/>
          <w:lang w:val="en-US" w:eastAsia="zh-CN"/>
        </w:rPr>
        <w:t>.</w:t>
      </w:r>
      <w:r>
        <w:rPr>
          <w:rFonts w:hint="eastAsia" w:ascii="黑体" w:hAnsi="黑体" w:eastAsia="黑体" w:cs="黑体"/>
          <w:i w:val="0"/>
          <w:iCs w:val="0"/>
          <w:caps w:val="0"/>
          <w:spacing w:val="0"/>
          <w:sz w:val="24"/>
          <w:szCs w:val="24"/>
          <w:shd w:val="clear" w:fill="FFFFFF"/>
        </w:rPr>
        <w:t>The Cambridge Handbook of Artificial Intelligence</w:t>
      </w:r>
      <w:r>
        <w:rPr>
          <w:rFonts w:hint="eastAsia" w:ascii="黑体" w:hAnsi="黑体" w:eastAsia="黑体" w:cs="黑体"/>
          <w:i w:val="0"/>
          <w:iCs w:val="0"/>
          <w:caps w:val="0"/>
          <w:spacing w:val="0"/>
          <w:sz w:val="24"/>
          <w:szCs w:val="24"/>
          <w:shd w:val="clear" w:fill="FFFFFF"/>
          <w:lang w:val="en-US" w:eastAsia="zh-CN"/>
        </w:rPr>
        <w:t>[M].</w:t>
      </w:r>
      <w:r>
        <w:rPr>
          <w:rFonts w:hint="eastAsia" w:ascii="黑体" w:hAnsi="黑体" w:eastAsia="黑体" w:cs="黑体"/>
          <w:i w:val="0"/>
          <w:iCs w:val="0"/>
          <w:caps w:val="0"/>
          <w:spacing w:val="0"/>
          <w:sz w:val="24"/>
          <w:szCs w:val="24"/>
          <w:shd w:val="clear" w:fill="FFFFFF"/>
        </w:rPr>
        <w:t>Cambridge University Press</w:t>
      </w:r>
      <w:r>
        <w:rPr>
          <w:rFonts w:hint="eastAsia" w:ascii="黑体" w:hAnsi="黑体" w:eastAsia="黑体" w:cs="黑体"/>
          <w:i w:val="0"/>
          <w:iCs w:val="0"/>
          <w:caps w:val="0"/>
          <w:spacing w:val="0"/>
          <w:sz w:val="24"/>
          <w:szCs w:val="24"/>
          <w:shd w:val="clear" w:fill="FFFFFF"/>
          <w:lang w:val="en-US" w:eastAsia="zh-CN"/>
        </w:rPr>
        <w:t>,2014.</w:t>
      </w:r>
    </w:p>
    <w:p w14:paraId="2E3CDA4F">
      <w:pPr>
        <w:snapToGrid w:val="0"/>
        <w:spacing w:before="156" w:beforeLines="50" w:after="156" w:afterLines="50" w:line="300" w:lineRule="auto"/>
        <w:rPr>
          <w:rFonts w:hint="eastAsia" w:ascii="黑体" w:hAnsi="黑体" w:eastAsia="黑体" w:cs="黑体"/>
          <w:i w:val="0"/>
          <w:iCs w:val="0"/>
          <w:caps w:val="0"/>
          <w:spacing w:val="0"/>
          <w:sz w:val="24"/>
          <w:szCs w:val="24"/>
          <w:shd w:val="clear" w:fill="FFFFFF"/>
          <w:lang w:val="en-US" w:eastAsia="zh-CN"/>
        </w:rPr>
      </w:pPr>
    </w:p>
    <w:p w14:paraId="5D5D7081">
      <w:pPr>
        <w:snapToGrid w:val="0"/>
        <w:spacing w:before="156" w:beforeLines="50" w:after="156" w:afterLines="50" w:line="300" w:lineRule="auto"/>
        <w:rPr>
          <w:rFonts w:hint="eastAsia" w:ascii="Arial" w:hAnsi="Arial" w:eastAsia="宋体" w:cs="Arial"/>
          <w:i w:val="0"/>
          <w:iCs w:val="0"/>
          <w:caps w:val="0"/>
          <w:color w:val="404040"/>
          <w:spacing w:val="0"/>
          <w:sz w:val="24"/>
          <w:szCs w:val="24"/>
          <w:lang w:val="en-US" w:eastAsia="zh-CN"/>
        </w:rPr>
      </w:pPr>
    </w:p>
    <w:p w14:paraId="0C1A62D0">
      <w:pPr>
        <w:snapToGrid w:val="0"/>
        <w:spacing w:before="156" w:beforeLines="50" w:after="156" w:afterLines="50" w:line="300" w:lineRule="auto"/>
        <w:rPr>
          <w:rFonts w:hint="default" w:ascii="Arial" w:hAnsi="Arial" w:eastAsia="宋体" w:cs="Arial"/>
          <w:i w:val="0"/>
          <w:iCs w:val="0"/>
          <w:caps w:val="0"/>
          <w:color w:val="404040"/>
          <w:spacing w:val="0"/>
          <w:sz w:val="24"/>
          <w:szCs w:val="24"/>
          <w:lang w:val="en-US" w:eastAsia="zh-CN"/>
        </w:rPr>
      </w:pPr>
    </w:p>
    <w:p w14:paraId="0E63A889">
      <w:pPr>
        <w:snapToGrid w:val="0"/>
        <w:spacing w:before="156" w:beforeLines="50" w:after="156" w:afterLines="50" w:line="300" w:lineRule="auto"/>
        <w:rPr>
          <w:rFonts w:ascii="Times New Roman" w:hAnsi="Times New Roman" w:eastAsia="黑体" w:cs="Times New Roman"/>
          <w:sz w:val="24"/>
        </w:rPr>
      </w:pPr>
    </w:p>
    <w:p w14:paraId="48DE37AC">
      <w:pPr>
        <w:snapToGrid w:val="0"/>
        <w:spacing w:before="156" w:beforeLines="50" w:after="156" w:afterLines="50" w:line="300" w:lineRule="auto"/>
        <w:ind w:firstLine="480" w:firstLineChars="200"/>
        <w:rPr>
          <w:rFonts w:ascii="Times New Roman" w:hAnsi="Times New Roman" w:eastAsia="黑体" w:cs="Times New Roman"/>
          <w:sz w:val="24"/>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14:paraId="699A8168">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56D0D"/>
    <w:multiLevelType w:val="singleLevel"/>
    <w:tmpl w:val="81D56D0D"/>
    <w:lvl w:ilvl="0" w:tentative="0">
      <w:start w:val="1"/>
      <w:numFmt w:val="decimal"/>
      <w:lvlText w:val="%1."/>
      <w:lvlJc w:val="left"/>
      <w:pPr>
        <w:tabs>
          <w:tab w:val="left" w:pos="312"/>
        </w:tabs>
      </w:pPr>
    </w:lvl>
  </w:abstractNum>
  <w:abstractNum w:abstractNumId="1">
    <w:nsid w:val="96E1BE6C"/>
    <w:multiLevelType w:val="singleLevel"/>
    <w:tmpl w:val="96E1BE6C"/>
    <w:lvl w:ilvl="0" w:tentative="0">
      <w:start w:val="1"/>
      <w:numFmt w:val="decimal"/>
      <w:lvlText w:val="%1."/>
      <w:lvlJc w:val="left"/>
      <w:pPr>
        <w:tabs>
          <w:tab w:val="left" w:pos="312"/>
        </w:tabs>
      </w:pPr>
    </w:lvl>
  </w:abstractNum>
  <w:abstractNum w:abstractNumId="2">
    <w:nsid w:val="CC729A43"/>
    <w:multiLevelType w:val="singleLevel"/>
    <w:tmpl w:val="CC729A43"/>
    <w:lvl w:ilvl="0" w:tentative="0">
      <w:start w:val="1"/>
      <w:numFmt w:val="decimal"/>
      <w:lvlText w:val="%1."/>
      <w:lvlJc w:val="left"/>
      <w:pPr>
        <w:tabs>
          <w:tab w:val="left" w:pos="312"/>
        </w:tabs>
      </w:pPr>
    </w:lvl>
  </w:abstractNum>
  <w:abstractNum w:abstractNumId="3">
    <w:nsid w:val="D526938E"/>
    <w:multiLevelType w:val="singleLevel"/>
    <w:tmpl w:val="D526938E"/>
    <w:lvl w:ilvl="0" w:tentative="0">
      <w:start w:val="1"/>
      <w:numFmt w:val="decimal"/>
      <w:lvlText w:val="%1."/>
      <w:lvlJc w:val="left"/>
      <w:pPr>
        <w:tabs>
          <w:tab w:val="left" w:pos="312"/>
        </w:tabs>
      </w:pPr>
    </w:lvl>
  </w:abstractNum>
  <w:abstractNum w:abstractNumId="4">
    <w:nsid w:val="F4EF54DE"/>
    <w:multiLevelType w:val="singleLevel"/>
    <w:tmpl w:val="F4EF54DE"/>
    <w:lvl w:ilvl="0" w:tentative="0">
      <w:start w:val="1"/>
      <w:numFmt w:val="decimal"/>
      <w:lvlText w:val="%1."/>
      <w:lvlJc w:val="left"/>
      <w:pPr>
        <w:tabs>
          <w:tab w:val="left" w:pos="312"/>
        </w:tabs>
      </w:pPr>
    </w:lvl>
  </w:abstractNum>
  <w:abstractNum w:abstractNumId="5">
    <w:nsid w:val="F6C2924A"/>
    <w:multiLevelType w:val="singleLevel"/>
    <w:tmpl w:val="F6C2924A"/>
    <w:lvl w:ilvl="0" w:tentative="0">
      <w:start w:val="1"/>
      <w:numFmt w:val="decimal"/>
      <w:lvlText w:val="%1."/>
      <w:lvlJc w:val="left"/>
      <w:pPr>
        <w:tabs>
          <w:tab w:val="left" w:pos="312"/>
        </w:tabs>
      </w:pPr>
    </w:lvl>
  </w:abstractNum>
  <w:abstractNum w:abstractNumId="6">
    <w:nsid w:val="3A402ACA"/>
    <w:multiLevelType w:val="singleLevel"/>
    <w:tmpl w:val="3A402ACA"/>
    <w:lvl w:ilvl="0" w:tentative="0">
      <w:start w:val="1"/>
      <w:numFmt w:val="decimal"/>
      <w:lvlText w:val="%1."/>
      <w:lvlJc w:val="left"/>
      <w:pPr>
        <w:tabs>
          <w:tab w:val="left" w:pos="312"/>
        </w:tabs>
      </w:pPr>
    </w:lvl>
  </w:abstractNum>
  <w:abstractNum w:abstractNumId="7">
    <w:nsid w:val="40F1C02D"/>
    <w:multiLevelType w:val="singleLevel"/>
    <w:tmpl w:val="40F1C02D"/>
    <w:lvl w:ilvl="0" w:tentative="0">
      <w:start w:val="1"/>
      <w:numFmt w:val="decimal"/>
      <w:lvlText w:val="%1."/>
      <w:lvlJc w:val="left"/>
      <w:pPr>
        <w:tabs>
          <w:tab w:val="left" w:pos="312"/>
        </w:tabs>
      </w:pPr>
    </w:lvl>
  </w:abstractNum>
  <w:abstractNum w:abstractNumId="8">
    <w:nsid w:val="552E79BD"/>
    <w:multiLevelType w:val="singleLevel"/>
    <w:tmpl w:val="552E79BD"/>
    <w:lvl w:ilvl="0" w:tentative="0">
      <w:start w:val="1"/>
      <w:numFmt w:val="decimal"/>
      <w:lvlText w:val="%1."/>
      <w:lvlJc w:val="left"/>
      <w:pPr>
        <w:tabs>
          <w:tab w:val="left" w:pos="312"/>
        </w:tabs>
      </w:pPr>
    </w:lvl>
  </w:abstractNum>
  <w:abstractNum w:abstractNumId="9">
    <w:nsid w:val="576ACEA3"/>
    <w:multiLevelType w:val="singleLevel"/>
    <w:tmpl w:val="576ACEA3"/>
    <w:lvl w:ilvl="0" w:tentative="0">
      <w:start w:val="1"/>
      <w:numFmt w:val="decimal"/>
      <w:lvlText w:val="%1."/>
      <w:lvlJc w:val="left"/>
      <w:pPr>
        <w:tabs>
          <w:tab w:val="left" w:pos="312"/>
        </w:tabs>
      </w:pPr>
    </w:lvl>
  </w:abstractNum>
  <w:num w:numId="1">
    <w:abstractNumId w:val="1"/>
  </w:num>
  <w:num w:numId="2">
    <w:abstractNumId w:val="5"/>
  </w:num>
  <w:num w:numId="3">
    <w:abstractNumId w:val="9"/>
  </w:num>
  <w:num w:numId="4">
    <w:abstractNumId w:val="0"/>
  </w:num>
  <w:num w:numId="5">
    <w:abstractNumId w:val="6"/>
  </w:num>
  <w:num w:numId="6">
    <w:abstractNumId w:val="4"/>
  </w:num>
  <w:num w:numId="7">
    <w:abstractNumId w:val="2"/>
  </w:num>
  <w:num w:numId="8">
    <w:abstractNumId w:val="7"/>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zYzg1MTg0ZjliNDhjN2EyZjIwMTc4MmFlOTBmZjcifQ=="/>
  </w:docVars>
  <w:rsids>
    <w:rsidRoot w:val="00C62028"/>
    <w:rsid w:val="00031776"/>
    <w:rsid w:val="00052B97"/>
    <w:rsid w:val="0017575E"/>
    <w:rsid w:val="00201E8A"/>
    <w:rsid w:val="00214E9E"/>
    <w:rsid w:val="002253C0"/>
    <w:rsid w:val="0023313B"/>
    <w:rsid w:val="0023653A"/>
    <w:rsid w:val="0025020E"/>
    <w:rsid w:val="0026209C"/>
    <w:rsid w:val="002820DC"/>
    <w:rsid w:val="002C3F83"/>
    <w:rsid w:val="00312B0C"/>
    <w:rsid w:val="003225EF"/>
    <w:rsid w:val="003427F9"/>
    <w:rsid w:val="00377103"/>
    <w:rsid w:val="003A759B"/>
    <w:rsid w:val="004A6E30"/>
    <w:rsid w:val="004C143B"/>
    <w:rsid w:val="00544736"/>
    <w:rsid w:val="005856E3"/>
    <w:rsid w:val="005D1CBC"/>
    <w:rsid w:val="005D5C1D"/>
    <w:rsid w:val="005D75FD"/>
    <w:rsid w:val="006078E0"/>
    <w:rsid w:val="00696E7F"/>
    <w:rsid w:val="006B3E92"/>
    <w:rsid w:val="006E6E1E"/>
    <w:rsid w:val="00717DEF"/>
    <w:rsid w:val="007261D7"/>
    <w:rsid w:val="00774AF0"/>
    <w:rsid w:val="007F45EE"/>
    <w:rsid w:val="00801872"/>
    <w:rsid w:val="0089051D"/>
    <w:rsid w:val="008D724A"/>
    <w:rsid w:val="008F3C6A"/>
    <w:rsid w:val="00956E77"/>
    <w:rsid w:val="00970730"/>
    <w:rsid w:val="00981ED4"/>
    <w:rsid w:val="00984CB8"/>
    <w:rsid w:val="009A5898"/>
    <w:rsid w:val="00A15213"/>
    <w:rsid w:val="00A40304"/>
    <w:rsid w:val="00BB3D4E"/>
    <w:rsid w:val="00C01339"/>
    <w:rsid w:val="00C5481D"/>
    <w:rsid w:val="00C54F88"/>
    <w:rsid w:val="00C62028"/>
    <w:rsid w:val="00C946A0"/>
    <w:rsid w:val="00CF135C"/>
    <w:rsid w:val="00D170BA"/>
    <w:rsid w:val="00D83C3A"/>
    <w:rsid w:val="00DE42F0"/>
    <w:rsid w:val="00E34A10"/>
    <w:rsid w:val="00E43AA5"/>
    <w:rsid w:val="00ED49DB"/>
    <w:rsid w:val="00EE5E16"/>
    <w:rsid w:val="00F05F07"/>
    <w:rsid w:val="00F17C08"/>
    <w:rsid w:val="00F66172"/>
    <w:rsid w:val="00F765A0"/>
    <w:rsid w:val="00FC7384"/>
    <w:rsid w:val="00FD6EB9"/>
    <w:rsid w:val="00FE01B4"/>
    <w:rsid w:val="00FF6183"/>
    <w:rsid w:val="16573B76"/>
    <w:rsid w:val="1AE9320B"/>
    <w:rsid w:val="296A19BB"/>
    <w:rsid w:val="2CED22F7"/>
    <w:rsid w:val="31A87883"/>
    <w:rsid w:val="329130C6"/>
    <w:rsid w:val="3FD015C1"/>
    <w:rsid w:val="411A3DFC"/>
    <w:rsid w:val="4258464E"/>
    <w:rsid w:val="49535B70"/>
    <w:rsid w:val="4A2B424A"/>
    <w:rsid w:val="4C8D1398"/>
    <w:rsid w:val="4DA653D5"/>
    <w:rsid w:val="5D32710D"/>
    <w:rsid w:val="60A823EB"/>
    <w:rsid w:val="644F73E9"/>
    <w:rsid w:val="6C4909E0"/>
    <w:rsid w:val="766D176F"/>
    <w:rsid w:val="79982FA7"/>
    <w:rsid w:val="7D25390A"/>
    <w:rsid w:val="7F353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Date"/>
    <w:basedOn w:val="1"/>
    <w:next w:val="1"/>
    <w:link w:val="14"/>
    <w:semiHidden/>
    <w:unhideWhenUsed/>
    <w:qFormat/>
    <w:uiPriority w:val="99"/>
    <w:pPr>
      <w:ind w:left="100" w:leftChars="25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basedOn w:val="11"/>
    <w:semiHidden/>
    <w:unhideWhenUsed/>
    <w:qFormat/>
    <w:uiPriority w:val="99"/>
    <w:rPr>
      <w:color w:val="0000FF"/>
      <w:u w:val="single"/>
    </w:rPr>
  </w:style>
  <w:style w:type="character" w:customStyle="1" w:styleId="14">
    <w:name w:val="日期 字符"/>
    <w:basedOn w:val="11"/>
    <w:link w:val="5"/>
    <w:semiHidden/>
    <w:qFormat/>
    <w:uiPriority w:val="99"/>
  </w:style>
  <w:style w:type="character" w:customStyle="1" w:styleId="15">
    <w:name w:val="标题 1 字符"/>
    <w:basedOn w:val="11"/>
    <w:link w:val="2"/>
    <w:qFormat/>
    <w:uiPriority w:val="9"/>
    <w:rPr>
      <w:b/>
      <w:bCs/>
      <w:kern w:val="44"/>
      <w:sz w:val="44"/>
      <w:szCs w:val="44"/>
    </w:rPr>
  </w:style>
  <w:style w:type="character" w:customStyle="1" w:styleId="16">
    <w:name w:val="标题 2 字符"/>
    <w:basedOn w:val="11"/>
    <w:link w:val="3"/>
    <w:qFormat/>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qFormat/>
    <w:uiPriority w:val="99"/>
    <w:rPr>
      <w:sz w:val="18"/>
      <w:szCs w:val="18"/>
    </w:rPr>
  </w:style>
  <w:style w:type="character" w:customStyle="1" w:styleId="19">
    <w:name w:val="页脚 字符"/>
    <w:basedOn w:val="11"/>
    <w:link w:val="6"/>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7919</Words>
  <Characters>8248</Characters>
  <Lines>11</Lines>
  <Paragraphs>3</Paragraphs>
  <TotalTime>4</TotalTime>
  <ScaleCrop>false</ScaleCrop>
  <LinksUpToDate>false</LinksUpToDate>
  <CharactersWithSpaces>8395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WPS_1641824222</cp:lastModifiedBy>
  <dcterms:modified xsi:type="dcterms:W3CDTF">2024-12-03T12:33:00Z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F85A247DA21C425E9C7B109AF54C8DEC_13</vt:lpwstr>
  </property>
</Properties>
</file>