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360"/>
        <w:jc w:val="center"/>
      </w:pPr>
      <w:r>
        <w:rPr>
          <w:rFonts w:ascii="Aptos" w:hAnsi="Microsoft YaHei" w:eastAsia="Microsoft YaHei"/>
          <w:b w:val="0"/>
          <w:i w:val="0"/>
          <w:sz w:val="44"/>
        </w:rPr>
        <w:t>MATLAB 5G Toolbox 系统学习路线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&gt; 面向对象：MATLAB 熟练、5G NR 理论零基础、目标为科研仿真 &gt; 文档用途：按阶段推进的学习地图。每个阶段给出「理论补什么 → 工具箱怎么用 → 官方示例做什么 → 验收标准」四段式，方便自查是否真的掌握。</w:t>
      </w: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0. 开始之前：环境与前置准备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版本与工具箱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 xml:space="preserve">5G Toolbox 的 API 在 R2021a 有过一次大规模改版。旧写法是 </w:t>
      </w:r>
      <w:r>
        <w:rPr>
          <w:rFonts w:ascii="Aptos" w:hAnsi="Consolas" w:eastAsia="Consolas"/>
          <w:b w:val="0"/>
          <w:i w:val="0"/>
          <w:sz w:val="20"/>
        </w:rPr>
        <w:t>nrCarrierConfig</w:t>
      </w:r>
      <w:r>
        <w:rPr>
          <w:rFonts w:ascii="Aptos" w:hAnsi="Microsoft YaHei" w:eastAsia="Microsoft YaHei"/>
          <w:b w:val="0"/>
          <w:i w:val="0"/>
          <w:sz w:val="21"/>
        </w:rPr>
        <w:t xml:space="preserve"> 配合一大堆独立函数和 </w:t>
      </w:r>
      <w:r>
        <w:rPr>
          <w:rFonts w:ascii="Aptos" w:hAnsi="Consolas" w:eastAsia="Consolas"/>
          <w:b w:val="0"/>
          <w:i w:val="0"/>
          <w:sz w:val="20"/>
        </w:rPr>
        <w:t>nrXxxConfig</w:t>
      </w:r>
      <w:r>
        <w:rPr>
          <w:rFonts w:ascii="Aptos" w:hAnsi="Microsoft YaHei" w:eastAsia="Microsoft YaHei"/>
          <w:b w:val="0"/>
          <w:i w:val="0"/>
          <w:sz w:val="21"/>
        </w:rPr>
        <w:t xml:space="preserve"> 对象，新写法把上下行链路各自的参数收进统一的 </w:t>
      </w:r>
      <w:r>
        <w:rPr>
          <w:rFonts w:ascii="Aptos" w:hAnsi="Consolas" w:eastAsia="Consolas"/>
          <w:b w:val="0"/>
          <w:i w:val="0"/>
          <w:sz w:val="20"/>
        </w:rPr>
        <w:t>nrULSCHConfig</w:t>
      </w:r>
      <w:r>
        <w:rPr>
          <w:rFonts w:ascii="Aptos" w:hAnsi="Microsoft YaHei" w:eastAsia="Microsoft YaHei"/>
          <w:b w:val="0"/>
          <w:i w:val="0"/>
          <w:sz w:val="21"/>
        </w:rPr>
        <w:t xml:space="preserve"> / </w:t>
      </w:r>
      <w:r>
        <w:rPr>
          <w:rFonts w:ascii="Aptos" w:hAnsi="Consolas" w:eastAsia="Consolas"/>
          <w:b w:val="0"/>
          <w:i w:val="0"/>
          <w:sz w:val="20"/>
        </w:rPr>
        <w:t>nrDLSCHConfig</w:t>
      </w:r>
      <w:r>
        <w:rPr>
          <w:rFonts w:ascii="Aptos" w:hAnsi="Microsoft YaHei" w:eastAsia="Microsoft YaHei"/>
          <w:b w:val="0"/>
          <w:i w:val="0"/>
          <w:sz w:val="21"/>
        </w:rPr>
        <w:t xml:space="preserve"> 以及 </w:t>
      </w:r>
      <w:r>
        <w:rPr>
          <w:rFonts w:ascii="Aptos" w:hAnsi="Consolas" w:eastAsia="Consolas"/>
          <w:b w:val="0"/>
          <w:i w:val="0"/>
          <w:sz w:val="20"/>
        </w:rPr>
        <w:t>nrPUSCHConfig</w:t>
      </w:r>
      <w:r>
        <w:rPr>
          <w:rFonts w:ascii="Aptos" w:hAnsi="Microsoft YaHei" w:eastAsia="Microsoft YaHei"/>
          <w:b w:val="0"/>
          <w:i w:val="0"/>
          <w:sz w:val="21"/>
        </w:rPr>
        <w:t xml:space="preserve"> / </w:t>
      </w:r>
      <w:r>
        <w:rPr>
          <w:rFonts w:ascii="Aptos" w:hAnsi="Consolas" w:eastAsia="Consolas"/>
          <w:b w:val="0"/>
          <w:i w:val="0"/>
          <w:sz w:val="20"/>
        </w:rPr>
        <w:t>nrPDSCHConfig</w:t>
      </w:r>
      <w:r>
        <w:rPr>
          <w:rFonts w:ascii="Aptos" w:hAnsi="Microsoft YaHei" w:eastAsia="Microsoft YaHei"/>
          <w:b w:val="0"/>
          <w:i w:val="0"/>
          <w:sz w:val="21"/>
        </w:rPr>
        <w:t xml:space="preserve"> 这类配置对象。网上大量教程和博客还是旧版写法，遇到函数不存在时先确认版本。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建议用 R2022b 之后的版本，理由是新版示例更完整、对 Release 17 特性的覆盖更好。运行以下命令确认手上有什么：</w:t>
      </w:r>
    </w:p>
    <w:p>
      <w:pPr>
        <w:spacing w:after="140" w:line="264" w:lineRule="auto"/>
        <w:ind w:left="312" w:right="170"/>
        <w:shd w:fill="F2F2F2"/>
      </w:pPr>
      <w:r>
        <w:rPr>
          <w:rFonts w:ascii="Aptos" w:hAnsi="Consolas" w:eastAsia="Consolas"/>
          <w:b/>
          <w:i w:val="0"/>
          <w:color w:val="666666"/>
          <w:sz w:val="16"/>
        </w:rPr>
        <w:t>matlab</w:t>
        <w:br/>
      </w:r>
      <w:r>
        <w:rPr>
          <w:rFonts w:ascii="Aptos" w:hAnsi="Consolas" w:eastAsia="Consolas"/>
          <w:b w:val="0"/>
          <w:i w:val="0"/>
          <w:sz w:val="17"/>
        </w:rPr>
        <w:t>ver('nr')              % 5G Toolbox 版本</w:t>
        <w:br/>
      </w:r>
      <w:r>
        <w:rPr>
          <w:rFonts w:ascii="Aptos" w:hAnsi="Consolas" w:eastAsia="Consolas"/>
          <w:b w:val="0"/>
          <w:i w:val="0"/>
          <w:sz w:val="17"/>
        </w:rPr>
        <w:t>ver('comm')            % Communications Toolbox（很多例子依赖它）</w:t>
        <w:br/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需要留意的依赖关系：通信工具箱提供调制、信道编码基础模块和信道模型；DSP System Toolbox 提供滤波器和重采样（</w:t>
      </w:r>
      <w:r>
        <w:rPr>
          <w:rFonts w:ascii="Aptos" w:hAnsi="Consolas" w:eastAsia="Consolas"/>
          <w:b w:val="0"/>
          <w:i w:val="0"/>
          <w:sz w:val="20"/>
        </w:rPr>
        <w:t>nrOFDMModulate</w:t>
      </w:r>
      <w:r>
        <w:rPr>
          <w:rFonts w:ascii="Aptos" w:hAnsi="Microsoft YaHei" w:eastAsia="Microsoft YaHei"/>
          <w:b w:val="0"/>
          <w:i w:val="0"/>
          <w:sz w:val="21"/>
        </w:rPr>
        <w:t xml:space="preserve"> 内部会用到）；Phased Array System Toolbox 在多天线和波束赋形相关示例里会用到；RF Blockset / RF Toolbox 在功率放大器和射频损伤建模时需要。做纯链路级仿真，前三个基本够。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规范文档：理论补课的主线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工具箱本质上是 3GPP 38 系列规范的可执行实现。读代码时对照规范，比看二手教程效率高得多。常用几本：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规范</w:t>
            </w:r>
          </w:p>
        </w:tc>
        <w:tc>
          <w:tcPr>
            <w:tcW w:type="dxa" w:w="498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TS 38.211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物理信道与调制：帧结构、numerology、参考信号序列、OFDM 基带信号生成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TS 38.212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复用与信道编码：LDPC、Polar、CRC、速率匹配、交织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TS 38.213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物理层过程：功率控制、链路自适应、波束管理、HARQ 时序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TS 38.214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物理层数据传输：MCS 表、TBS 计算、资源分配、CSI 反馈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TS 38.101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用户设备无线发射与接收指标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TS 38.104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基站无线发射与接收指标</w:t>
            </w:r>
          </w:p>
        </w:tc>
      </w:tr>
    </w:tbl>
    <w:p>
      <w:pPr>
        <w:spacing w:after="20"/>
      </w:pP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38.211 和 38.212 是必须精读的两本，前者管"信号长什么样"，后者管"比特怎么变成码字"。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检查官方示例库</w:t>
      </w:r>
    </w:p>
    <w:p>
      <w:pPr>
        <w:spacing w:after="140" w:line="264" w:lineRule="auto"/>
        <w:ind w:left="312" w:right="170"/>
        <w:shd w:fill="F2F2F2"/>
      </w:pPr>
      <w:r>
        <w:rPr>
          <w:rFonts w:ascii="Aptos" w:hAnsi="Consolas" w:eastAsia="Consolas"/>
          <w:b/>
          <w:i w:val="0"/>
          <w:color w:val="666666"/>
          <w:sz w:val="16"/>
        </w:rPr>
        <w:t>matlab</w:t>
        <w:br/>
      </w:r>
      <w:r>
        <w:rPr>
          <w:rFonts w:ascii="Aptos" w:hAnsi="Consolas" w:eastAsia="Consolas"/>
          <w:b w:val="0"/>
          <w:i w:val="0"/>
          <w:sz w:val="17"/>
        </w:rPr>
        <w:t>doc 5G Toolbox</w:t>
        <w:br/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打开后重点看 Examples 和 Functions 两栏。所有官方示例都可以直接在 MATLAB 里以实时脚本形式打开并逐段执行，这是最快的学习材料，比任何第三方教程都准。每个示例顶部都有 "Introduction" 段落，说清了这个例子在仿真什么场景。</w:t>
      </w: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阶段一：打好 NR 物理层的三块地基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目标</w:t>
      </w:r>
      <w:r>
        <w:rPr>
          <w:rFonts w:ascii="Aptos" w:hAnsi="Microsoft YaHei" w:eastAsia="Microsoft YaHei"/>
          <w:b w:val="0"/>
          <w:i w:val="0"/>
          <w:sz w:val="21"/>
        </w:rPr>
        <w:t>：搞清 NR 和 LTE 在物理层上的关键差异，能用工具箱生成参数正确、结构正确的空载波形。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1.1 Numerology、帧结构与资源网格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NR 最核心的变化是取消了固定子载波间隔，改用参数集（numerology）μ 来定义。子载波间隔 Δf = 2^μ × 15 kHz，μ 取 0 到 4，对应 15/30/60/120/240 kHz。μ 越大，符号越短、时隙越短、支持的带宽越大，但覆盖越差、相位噪声越敏感。这是 FR1（Sub-6 GHz）和 FR2（毫米波）用不同 numerology 的根本原因。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配套要理解的概念：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帧结构</w:t>
      </w:r>
      <w:r>
        <w:rPr>
          <w:rFonts w:ascii="Aptos" w:hAnsi="Microsoft YaHei" w:eastAsia="Microsoft YaHei"/>
          <w:b w:val="0"/>
          <w:i w:val="0"/>
          <w:sz w:val="21"/>
        </w:rPr>
        <w:t>：无线帧 10 ms，子帧 1 ms 固定不变，时隙长度随 μ 变化（1 ms 里放 2^μ 个时隙）。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时隙与符号</w:t>
      </w:r>
      <w:r>
        <w:rPr>
          <w:rFonts w:ascii="Aptos" w:hAnsi="Microsoft YaHei" w:eastAsia="Microsoft YaHei"/>
          <w:b w:val="0"/>
          <w:i w:val="0"/>
          <w:sz w:val="21"/>
        </w:rPr>
        <w:t>：常规 CP 下一个时隙 14 个 OFDM 符号；扩展 CP 只在 μ=2 时有，一个时隙 12 个符号。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资源网格</w:t>
      </w:r>
      <w:r>
        <w:rPr>
          <w:rFonts w:ascii="Aptos" w:hAnsi="Microsoft YaHei" w:eastAsia="Microsoft YaHei"/>
          <w:b w:val="0"/>
          <w:i w:val="0"/>
          <w:sz w:val="21"/>
        </w:rPr>
        <w:t>：1 个资源元素（RE）是 1 个子载波 × 1 个符号；1 个资源块（RB）是 12 个子载波。频域上的分配以 RB 为粒度。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带宽部分（BWP）</w:t>
      </w:r>
      <w:r>
        <w:rPr>
          <w:rFonts w:ascii="Aptos" w:hAnsi="Microsoft YaHei" w:eastAsia="Microsoft YaHei"/>
          <w:b w:val="0"/>
          <w:i w:val="0"/>
          <w:sz w:val="21"/>
        </w:rPr>
        <w:t>：载波的一部分，UE 不需要处理整个载波带宽，这是 NR 降低终端复杂度的重要设计。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TDD 与灵活的时隙配置</w:t>
      </w:r>
      <w:r>
        <w:rPr>
          <w:rFonts w:ascii="Aptos" w:hAnsi="Microsoft YaHei" w:eastAsia="Microsoft YaHei"/>
          <w:b w:val="0"/>
          <w:i w:val="0"/>
          <w:sz w:val="21"/>
        </w:rPr>
        <w:t>：一个时隙内的符号可以是下行、上行或灵活（flexible），这让 NR 能适应各种上下行配比。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工具箱对应：</w:t>
      </w:r>
    </w:p>
    <w:p>
      <w:pPr>
        <w:spacing w:after="140" w:line="264" w:lineRule="auto"/>
        <w:ind w:left="312" w:right="170"/>
        <w:shd w:fill="F2F2F2"/>
      </w:pPr>
      <w:r>
        <w:rPr>
          <w:rFonts w:ascii="Aptos" w:hAnsi="Consolas" w:eastAsia="Consolas"/>
          <w:b/>
          <w:i w:val="0"/>
          <w:color w:val="666666"/>
          <w:sz w:val="16"/>
        </w:rPr>
        <w:t>matlab</w:t>
        <w:br/>
      </w:r>
      <w:r>
        <w:rPr>
          <w:rFonts w:ascii="Aptos" w:hAnsi="Consolas" w:eastAsia="Consolas"/>
          <w:b w:val="0"/>
          <w:i w:val="0"/>
          <w:sz w:val="17"/>
        </w:rPr>
        <w:t>carrier = nrCarrierConfig;</w:t>
        <w:br/>
      </w:r>
      <w:r>
        <w:rPr>
          <w:rFonts w:ascii="Aptos" w:hAnsi="Consolas" w:eastAsia="Consolas"/>
          <w:b w:val="0"/>
          <w:i w:val="0"/>
          <w:sz w:val="17"/>
        </w:rPr>
        <w:t>carrier.SubcarrierSpacing = 30;   % kHz，即 mu = 1</w:t>
        <w:br/>
      </w:r>
      <w:r>
        <w:rPr>
          <w:rFonts w:ascii="Aptos" w:hAnsi="Consolas" w:eastAsia="Consolas"/>
          <w:b w:val="0"/>
          <w:i w:val="0"/>
          <w:sz w:val="17"/>
        </w:rPr>
        <w:t>carrier.NSizeGrid = 52;           % 频域 RB 数</w:t>
        <w:br/>
      </w:r>
      <w:r>
        <w:rPr>
          <w:rFonts w:ascii="Aptos" w:hAnsi="Consolas" w:eastAsia="Consolas"/>
          <w:b w:val="0"/>
          <w:i w:val="0"/>
          <w:sz w:val="17"/>
        </w:rPr>
        <w:t>carrier.NStartGrid = 0;           % 相对公共资源块的偏移</w:t>
        <w:br/>
      </w:r>
      <w:r>
        <w:rPr>
          <w:rFonts w:ascii="Aptos" w:hAnsi="Consolas" w:eastAsia="Consolas"/>
          <w:b w:val="0"/>
          <w:i w:val="0"/>
          <w:sz w:val="17"/>
        </w:rPr>
        <w:t>carrier.CyclicPrefix = 'normal';</w:t>
        <w:br/>
      </w:r>
      <w:r>
        <w:rPr>
          <w:rFonts w:ascii="Aptos" w:hAnsi="Consolas" w:eastAsia="Consolas"/>
          <w:b w:val="0"/>
          <w:i w:val="0"/>
          <w:sz w:val="17"/>
        </w:rPr>
        <w:t>carrier.NSlot = 0;                % 时隙号</w:t>
        <w:br/>
      </w:r>
      <w:r>
        <w:rPr>
          <w:rFonts w:ascii="Aptos" w:hAnsi="Consolas" w:eastAsia="Consolas"/>
          <w:b w:val="0"/>
          <w:i w:val="0"/>
          <w:sz w:val="17"/>
        </w:rPr>
        <w:t>carrier.NFrame = 0;               % 无线帧号</w:t>
        <w:br/>
      </w:r>
      <w:r>
        <w:rPr>
          <w:rFonts w:ascii="Aptos" w:hAnsi="Consolas" w:eastAsia="Consolas"/>
          <w:b w:val="0"/>
          <w:i w:val="0"/>
          <w:sz w:val="17"/>
        </w:rPr>
        <w:t>disp(carrier);                    % 查看由以上参数派生出的所有量</w:t>
        <w:br/>
      </w:r>
    </w:p>
    <w:p>
      <w:pPr>
        <w:spacing w:after="100" w:line="312" w:lineRule="auto"/>
      </w:pPr>
      <w:r>
        <w:rPr>
          <w:rFonts w:ascii="Aptos" w:hAnsi="Consolas" w:eastAsia="Consolas"/>
          <w:b w:val="0"/>
          <w:i w:val="0"/>
          <w:sz w:val="20"/>
        </w:rPr>
        <w:t>disp(carrier)</w:t>
      </w:r>
      <w:r>
        <w:rPr>
          <w:rFonts w:ascii="Aptos" w:hAnsi="Microsoft YaHei" w:eastAsia="Microsoft YaHei"/>
          <w:b w:val="0"/>
          <w:i w:val="0"/>
          <w:sz w:val="21"/>
        </w:rPr>
        <w:t xml:space="preserve"> 会打印出采样率、每时隙样本数、时隙长度等信息，把这个对象和规范里的公式逐个对上，是第一周最有价值的练习。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验收</w:t>
      </w:r>
      <w:r>
        <w:rPr>
          <w:rFonts w:ascii="Aptos" w:hAnsi="Microsoft YaHei" w:eastAsia="Microsoft YaHei"/>
          <w:b w:val="0"/>
          <w:i w:val="0"/>
          <w:sz w:val="21"/>
        </w:rPr>
        <w:t xml:space="preserve">：能够手算任意 μ 下 1 个时隙的样本数和时长，并用 </w:t>
      </w:r>
      <w:r>
        <w:rPr>
          <w:rFonts w:ascii="Aptos" w:hAnsi="Consolas" w:eastAsia="Consolas"/>
          <w:b w:val="0"/>
          <w:i w:val="0"/>
          <w:sz w:val="20"/>
        </w:rPr>
        <w:t>carrier</w:t>
      </w:r>
      <w:r>
        <w:rPr>
          <w:rFonts w:ascii="Aptos" w:hAnsi="Microsoft YaHei" w:eastAsia="Microsoft YaHei"/>
          <w:b w:val="0"/>
          <w:i w:val="0"/>
          <w:sz w:val="21"/>
        </w:rPr>
        <w:t xml:space="preserve"> 对象验证；能说清为什么 FR2 要用 μ=2 或 3。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1.2 OFDM 波形生成与资源网格映射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工具箱把 OFDM 调制拆成三层，理解这个分层是读懂后续所有示例的前提：</w:t>
      </w:r>
    </w:p>
    <w:p>
      <w:pPr>
        <w:pStyle w:val="ListBullet"/>
        <w:spacing w:after="60" w:line="288" w:lineRule="auto"/>
      </w:pPr>
      <w:r>
        <w:rPr>
          <w:rFonts w:ascii="Aptos" w:hAnsi="Consolas" w:eastAsia="Consolas"/>
          <w:b w:val="0"/>
          <w:i w:val="0"/>
          <w:sz w:val="20"/>
        </w:rPr>
        <w:t>nrCarrierConfig</w:t>
      </w:r>
      <w:r>
        <w:rPr>
          <w:rFonts w:ascii="Aptos" w:hAnsi="Microsoft YaHei" w:eastAsia="Microsoft YaHei"/>
          <w:b w:val="0"/>
          <w:i w:val="0"/>
          <w:sz w:val="21"/>
        </w:rPr>
        <w:t xml:space="preserve"> 描述载波，不含任何数据；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 w:val="0"/>
          <w:i w:val="0"/>
          <w:sz w:val="21"/>
        </w:rPr>
        <w:t xml:space="preserve">各个 </w:t>
      </w:r>
      <w:r>
        <w:rPr>
          <w:rFonts w:ascii="Aptos" w:hAnsi="Consolas" w:eastAsia="Consolas"/>
          <w:b w:val="0"/>
          <w:i w:val="0"/>
          <w:sz w:val="20"/>
        </w:rPr>
        <w:t>nrXxxConfig</w:t>
      </w:r>
      <w:r>
        <w:rPr>
          <w:rFonts w:ascii="Aptos" w:hAnsi="Microsoft YaHei" w:eastAsia="Microsoft YaHei"/>
          <w:b w:val="0"/>
          <w:i w:val="0"/>
          <w:sz w:val="21"/>
        </w:rPr>
        <w:t xml:space="preserve">（如 </w:t>
      </w:r>
      <w:r>
        <w:rPr>
          <w:rFonts w:ascii="Aptos" w:hAnsi="Consolas" w:eastAsia="Consolas"/>
          <w:b w:val="0"/>
          <w:i w:val="0"/>
          <w:sz w:val="20"/>
        </w:rPr>
        <w:t>nrPDSCHConfig</w:t>
      </w:r>
      <w:r>
        <w:rPr>
          <w:rFonts w:ascii="Aptos" w:hAnsi="Microsoft YaHei" w:eastAsia="Microsoft YaHei"/>
          <w:b w:val="0"/>
          <w:i w:val="0"/>
          <w:sz w:val="21"/>
        </w:rPr>
        <w:t>）描述某个信道占哪些 RE；</w:t>
      </w:r>
    </w:p>
    <w:p>
      <w:pPr>
        <w:pStyle w:val="ListBullet"/>
        <w:spacing w:after="60" w:line="288" w:lineRule="auto"/>
      </w:pPr>
      <w:r>
        <w:rPr>
          <w:rFonts w:ascii="Aptos" w:hAnsi="Consolas" w:eastAsia="Consolas"/>
          <w:b w:val="0"/>
          <w:i w:val="0"/>
          <w:sz w:val="20"/>
        </w:rPr>
        <w:t>nrXxx</w:t>
      </w:r>
      <w:r>
        <w:rPr>
          <w:rFonts w:ascii="Aptos" w:hAnsi="Microsoft YaHei" w:eastAsia="Microsoft YaHei"/>
          <w:b w:val="0"/>
          <w:i w:val="0"/>
          <w:sz w:val="21"/>
        </w:rPr>
        <w:t xml:space="preserve"> 函数（如 </w:t>
      </w:r>
      <w:r>
        <w:rPr>
          <w:rFonts w:ascii="Aptos" w:hAnsi="Consolas" w:eastAsia="Consolas"/>
          <w:b w:val="0"/>
          <w:i w:val="0"/>
          <w:sz w:val="20"/>
        </w:rPr>
        <w:t>nrPDSCH</w:t>
      </w:r>
      <w:r>
        <w:rPr>
          <w:rFonts w:ascii="Aptos" w:hAnsi="Microsoft YaHei" w:eastAsia="Microsoft YaHei"/>
          <w:b w:val="0"/>
          <w:i w:val="0"/>
          <w:sz w:val="21"/>
        </w:rPr>
        <w:t>）把比特映射到这些 RE，返回一个网格；</w:t>
      </w:r>
    </w:p>
    <w:p>
      <w:pPr>
        <w:pStyle w:val="ListBullet"/>
        <w:spacing w:after="60" w:line="288" w:lineRule="auto"/>
      </w:pPr>
      <w:r>
        <w:rPr>
          <w:rFonts w:ascii="Aptos" w:hAnsi="Consolas" w:eastAsia="Consolas"/>
          <w:b w:val="0"/>
          <w:i w:val="0"/>
          <w:sz w:val="20"/>
        </w:rPr>
        <w:t>nrOFDMModulate</w:t>
      </w:r>
      <w:r>
        <w:rPr>
          <w:rFonts w:ascii="Aptos" w:hAnsi="Microsoft YaHei" w:eastAsia="Microsoft YaHei"/>
          <w:b w:val="0"/>
          <w:i w:val="0"/>
          <w:sz w:val="21"/>
        </w:rPr>
        <w:t xml:space="preserve"> / </w:t>
      </w:r>
      <w:r>
        <w:rPr>
          <w:rFonts w:ascii="Aptos" w:hAnsi="Consolas" w:eastAsia="Consolas"/>
          <w:b w:val="0"/>
          <w:i w:val="0"/>
          <w:sz w:val="20"/>
        </w:rPr>
        <w:t>nrOFDMDemodulate</w:t>
      </w:r>
      <w:r>
        <w:rPr>
          <w:rFonts w:ascii="Aptos" w:hAnsi="Microsoft YaHei" w:eastAsia="Microsoft YaHei"/>
          <w:b w:val="0"/>
          <w:i w:val="0"/>
          <w:sz w:val="21"/>
        </w:rPr>
        <w:t xml:space="preserve"> 在网格和时域波形之间转换。</w:t>
      </w:r>
    </w:p>
    <w:p>
      <w:pPr>
        <w:spacing w:after="140" w:line="264" w:lineRule="auto"/>
        <w:ind w:left="312" w:right="170"/>
        <w:shd w:fill="F2F2F2"/>
      </w:pPr>
      <w:r>
        <w:rPr>
          <w:rFonts w:ascii="Aptos" w:hAnsi="Consolas" w:eastAsia="Consolas"/>
          <w:b/>
          <w:i w:val="0"/>
          <w:color w:val="666666"/>
          <w:sz w:val="16"/>
        </w:rPr>
        <w:t>matlab</w:t>
        <w:br/>
      </w:r>
      <w:r>
        <w:rPr>
          <w:rFonts w:ascii="Aptos" w:hAnsi="Consolas" w:eastAsia="Consolas"/>
          <w:b w:val="0"/>
          <w:i w:val="0"/>
          <w:sz w:val="17"/>
        </w:rPr>
        <w:t>carrier = nrCarrierConfig('SubcarrierSpacing', 15, 'NSizeGrid', 52);</w:t>
        <w:br/>
      </w:r>
      <w:r>
        <w:rPr>
          <w:rFonts w:ascii="Aptos" w:hAnsi="Consolas" w:eastAsia="Consolas"/>
          <w:b w:val="0"/>
          <w:i w:val="0"/>
          <w:sz w:val="17"/>
        </w:rPr>
        <w:t>grid = nrResourceGrid(carrier);          % 空网格：12*NSizeGrid 行 x 每时隙符号数 列</w:t>
        <w:br/>
      </w:r>
      <w:r>
        <w:rPr>
          <w:rFonts w:ascii="Aptos" w:hAnsi="Consolas" w:eastAsia="Consolas"/>
          <w:b w:val="0"/>
          <w:i w:val="0"/>
          <w:sz w:val="17"/>
        </w:rPr>
        <w:t>[waveform, info] = nrOFDMModulate(carrier, grid);</w:t>
        <w:br/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验收</w:t>
      </w:r>
      <w:r>
        <w:rPr>
          <w:rFonts w:ascii="Aptos" w:hAnsi="Microsoft YaHei" w:eastAsia="Microsoft YaHei"/>
          <w:b w:val="0"/>
          <w:i w:val="0"/>
          <w:sz w:val="21"/>
        </w:rPr>
        <w:t xml:space="preserve">：理解网格的行是子载波、列是 OFDM 符号；知道 </w:t>
      </w:r>
      <w:r>
        <w:rPr>
          <w:rFonts w:ascii="Aptos" w:hAnsi="Consolas" w:eastAsia="Consolas"/>
          <w:b w:val="0"/>
          <w:i w:val="0"/>
          <w:sz w:val="20"/>
        </w:rPr>
        <w:t>info</w:t>
      </w:r>
      <w:r>
        <w:rPr>
          <w:rFonts w:ascii="Aptos" w:hAnsi="Microsoft YaHei" w:eastAsia="Microsoft YaHei"/>
          <w:b w:val="0"/>
          <w:i w:val="0"/>
          <w:sz w:val="21"/>
        </w:rPr>
        <w:t xml:space="preserve"> 里返回的采样率和 CP 长度怎么用；能解释为什么 NR 的 CP 开销在 μ 增大时反而变小（因为 CP 绝对时长随符号缩短，但比例大致固定）。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1.3 参考信号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参考信号是 NR 里最容易混淆的部分，因为它按用途分了好几类，而且上下行不对称。需要建立的分类：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下行有 DM-RS（解调，跟着数据走）、PT-RS（相位跟踪，抑制相位噪声，毫米波场景重要）、CSI-RS（信道状态信息测量）、SSB（同步信号块，含 PSS/SSS/PBCH）。上行有 DM-RS、PT-RS、SRS（探测参考信号，基站用来做上行信道估计）。LTE 里的 CRS（小区专用参考信号）在 NR 里被取消了，这是重要变化——NR 用 DM-RS 承担解调，用 CSI-RS 承担测量，职责分离。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 xml:space="preserve">工具箱里每一类都有 </w:t>
      </w:r>
      <w:r>
        <w:rPr>
          <w:rFonts w:ascii="Aptos" w:hAnsi="Consolas" w:eastAsia="Consolas"/>
          <w:b w:val="0"/>
          <w:i w:val="0"/>
          <w:sz w:val="20"/>
        </w:rPr>
        <w:t>nrXxx</w:t>
      </w:r>
      <w:r>
        <w:rPr>
          <w:rFonts w:ascii="Aptos" w:hAnsi="Microsoft YaHei" w:eastAsia="Microsoft YaHei"/>
          <w:b w:val="0"/>
          <w:i w:val="0"/>
          <w:sz w:val="21"/>
        </w:rPr>
        <w:t xml:space="preserve"> 生成函数和对应的 </w:t>
      </w:r>
      <w:r>
        <w:rPr>
          <w:rFonts w:ascii="Aptos" w:hAnsi="Consolas" w:eastAsia="Consolas"/>
          <w:b w:val="0"/>
          <w:i w:val="0"/>
          <w:sz w:val="20"/>
        </w:rPr>
        <w:t>nrXxxConfig</w:t>
      </w:r>
      <w:r>
        <w:rPr>
          <w:rFonts w:ascii="Aptos" w:hAnsi="Microsoft YaHei" w:eastAsia="Microsoft YaHei"/>
          <w:b w:val="0"/>
          <w:i w:val="0"/>
          <w:sz w:val="21"/>
        </w:rPr>
        <w:t xml:space="preserve"> 或属性。序列本身在 38.211 里有闭式定义（Zadoff-Chu、Gold 序列等），工具箱用 </w:t>
      </w:r>
      <w:r>
        <w:rPr>
          <w:rFonts w:ascii="Aptos" w:hAnsi="Consolas" w:eastAsia="Consolas"/>
          <w:b w:val="0"/>
          <w:i w:val="0"/>
          <w:sz w:val="20"/>
        </w:rPr>
        <w:t>nrPSS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nrSSS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nrPRBS</w:t>
      </w:r>
      <w:r>
        <w:rPr>
          <w:rFonts w:ascii="Aptos" w:hAnsi="Microsoft YaHei" w:eastAsia="Microsoft YaHei"/>
          <w:b w:val="0"/>
          <w:i w:val="0"/>
          <w:sz w:val="21"/>
        </w:rPr>
        <w:t xml:space="preserve"> 这类函数直接实现。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验收</w:t>
      </w:r>
      <w:r>
        <w:rPr>
          <w:rFonts w:ascii="Aptos" w:hAnsi="Microsoft YaHei" w:eastAsia="Microsoft YaHei"/>
          <w:b w:val="0"/>
          <w:i w:val="0"/>
          <w:sz w:val="21"/>
        </w:rPr>
        <w:t>：能画出 SSB 的时频位置（4 个符号、20 个 RB 宽、在频域上的候选位置），能说出 DM-RS 的前置符号（front-loaded）设计为什么有利于低时延解码。</w:t>
      </w: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阶段二：上下行业务信道——从比特到波形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这是工具箱使用频率最高、也最能体现科研价值的阶段。上下行的结构是对称的，学一个就能推另一个。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2.1 下行共享信道（PDSCH）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完整链路是：传输块 → CRC 附着 → LDPC 编码 → 速率匹配 → 加扰 → 调制 → 层映射 → 预编码 → RE 映射。</w:t>
      </w:r>
    </w:p>
    <w:p>
      <w:pPr>
        <w:spacing w:after="140" w:line="264" w:lineRule="auto"/>
        <w:ind w:left="312" w:right="170"/>
        <w:shd w:fill="F2F2F2"/>
      </w:pPr>
      <w:r>
        <w:rPr>
          <w:rFonts w:ascii="Aptos" w:hAnsi="Consolas" w:eastAsia="Consolas"/>
          <w:b/>
          <w:i w:val="0"/>
          <w:color w:val="666666"/>
          <w:sz w:val="16"/>
        </w:rPr>
        <w:t>matlab</w:t>
        <w:br/>
      </w:r>
      <w:r>
        <w:rPr>
          <w:rFonts w:ascii="Aptos" w:hAnsi="Consolas" w:eastAsia="Consolas"/>
          <w:b w:val="0"/>
          <w:i w:val="0"/>
          <w:sz w:val="17"/>
        </w:rPr>
        <w:t>carrier = nrCarrierConfig('SubcarrierSpacing', 30, 'NSizeGrid', 52);</w:t>
        <w:br/>
      </w:r>
      <w:r>
        <w:rPr>
          <w:rFonts w:ascii="Aptos" w:hAnsi="Consolas" w:eastAsia="Consolas"/>
          <w:b w:val="0"/>
          <w:i w:val="0"/>
          <w:sz w:val="17"/>
        </w:rPr>
        <w:br/>
      </w:r>
      <w:r>
        <w:rPr>
          <w:rFonts w:ascii="Aptos" w:hAnsi="Consolas" w:eastAsia="Consolas"/>
          <w:b w:val="0"/>
          <w:i w:val="0"/>
          <w:sz w:val="17"/>
        </w:rPr>
        <w:t>pdsch = nrPDSCHConfig;</w:t>
        <w:br/>
      </w:r>
      <w:r>
        <w:rPr>
          <w:rFonts w:ascii="Aptos" w:hAnsi="Consolas" w:eastAsia="Consolas"/>
          <w:b w:val="0"/>
          <w:i w:val="0"/>
          <w:sz w:val="17"/>
        </w:rPr>
        <w:t>pdsch.Modulation = '16QAM';</w:t>
        <w:br/>
      </w:r>
      <w:r>
        <w:rPr>
          <w:rFonts w:ascii="Aptos" w:hAnsi="Consolas" w:eastAsia="Consolas"/>
          <w:b w:val="0"/>
          <w:i w:val="0"/>
          <w:sz w:val="17"/>
        </w:rPr>
        <w:t>pdsch.NumLayers = 2;</w:t>
        <w:br/>
      </w:r>
      <w:r>
        <w:rPr>
          <w:rFonts w:ascii="Aptos" w:hAnsi="Consolas" w:eastAsia="Consolas"/>
          <w:b w:val="0"/>
          <w:i w:val="0"/>
          <w:sz w:val="17"/>
        </w:rPr>
        <w:t>pdsch.PRBSet = 0:51;                 % 占满整个 BWP</w:t>
        <w:br/>
      </w:r>
      <w:r>
        <w:rPr>
          <w:rFonts w:ascii="Aptos" w:hAnsi="Consolas" w:eastAsia="Consolas"/>
          <w:b w:val="0"/>
          <w:i w:val="0"/>
          <w:sz w:val="17"/>
        </w:rPr>
        <w:t>pdsch.SymbolAllocation = [0 14];      % 起始符号 0，长度 14 个符号</w:t>
        <w:br/>
      </w:r>
      <w:r>
        <w:rPr>
          <w:rFonts w:ascii="Aptos" w:hAnsi="Consolas" w:eastAsia="Consolas"/>
          <w:b w:val="0"/>
          <w:i w:val="0"/>
          <w:sz w:val="17"/>
        </w:rPr>
        <w:t>pdsch.DMRS.DMRSTypeAPosition = 2;     % 第一个 DM-RS 在第 2 个符号</w:t>
        <w:br/>
      </w:r>
      <w:r>
        <w:rPr>
          <w:rFonts w:ascii="Aptos" w:hAnsi="Consolas" w:eastAsia="Consolas"/>
          <w:b w:val="0"/>
          <w:i w:val="0"/>
          <w:sz w:val="17"/>
        </w:rPr>
        <w:t>pdsch.DMRS.DMRSConfigurationType = 1;</w:t>
        <w:br/>
      </w:r>
      <w:r>
        <w:rPr>
          <w:rFonts w:ascii="Aptos" w:hAnsi="Consolas" w:eastAsia="Consolas"/>
          <w:b w:val="0"/>
          <w:i w:val="0"/>
          <w:sz w:val="17"/>
        </w:rPr>
        <w:t>pdsch.DMRS.NumCDMGroupsWithoutData = 1;</w:t>
        <w:br/>
      </w:r>
      <w:r>
        <w:rPr>
          <w:rFonts w:ascii="Aptos" w:hAnsi="Consolas" w:eastAsia="Consolas"/>
          <w:b w:val="0"/>
          <w:i w:val="0"/>
          <w:sz w:val="17"/>
        </w:rPr>
        <w:br/>
      </w:r>
      <w:r>
        <w:rPr>
          <w:rFonts w:ascii="Aptos" w:hAnsi="Consolas" w:eastAsia="Consolas"/>
          <w:b w:val="0"/>
          <w:i w:val="0"/>
          <w:sz w:val="17"/>
        </w:rPr>
        <w:t>% 传输块大小：R2021a 之后可以直接从配置对象算</w:t>
        <w:br/>
      </w:r>
      <w:r>
        <w:rPr>
          <w:rFonts w:ascii="Aptos" w:hAnsi="Consolas" w:eastAsia="Consolas"/>
          <w:b w:val="0"/>
          <w:i w:val="0"/>
          <w:sz w:val="17"/>
        </w:rPr>
        <w:t>pdsch.TargetCodeRate = 0.5;           % 目标码率，TBS 计算要用</w:t>
        <w:br/>
      </w:r>
      <w:r>
        <w:rPr>
          <w:rFonts w:ascii="Aptos" w:hAnsi="Consolas" w:eastAsia="Consolas"/>
          <w:b w:val="0"/>
          <w:i w:val="0"/>
          <w:sz w:val="17"/>
        </w:rPr>
        <w:t>tbs = nrTBS(pdsch);</w:t>
        <w:br/>
      </w:r>
      <w:r>
        <w:rPr>
          <w:rFonts w:ascii="Aptos" w:hAnsi="Consolas" w:eastAsia="Consolas"/>
          <w:b w:val="0"/>
          <w:i w:val="0"/>
          <w:sz w:val="17"/>
        </w:rPr>
        <w:br/>
      </w:r>
      <w:r>
        <w:rPr>
          <w:rFonts w:ascii="Aptos" w:hAnsi="Consolas" w:eastAsia="Consolas"/>
          <w:b w:val="0"/>
          <w:i w:val="0"/>
          <w:sz w:val="17"/>
        </w:rPr>
        <w:t>% 生成比特并走完编码链</w:t>
        <w:br/>
      </w:r>
      <w:r>
        <w:rPr>
          <w:rFonts w:ascii="Aptos" w:hAnsi="Consolas" w:eastAsia="Consolas"/>
          <w:b w:val="0"/>
          <w:i w:val="0"/>
          <w:sz w:val="17"/>
        </w:rPr>
        <w:t>tb = randi([0 1], tbs, 1);</w:t>
        <w:br/>
      </w:r>
      <w:r>
        <w:rPr>
          <w:rFonts w:ascii="Aptos" w:hAnsi="Consolas" w:eastAsia="Consolas"/>
          <w:b w:val="0"/>
          <w:i w:val="0"/>
          <w:sz w:val="17"/>
        </w:rPr>
        <w:t>dlsch = nrDLSCH;                       % 下行共享信道编码链对象</w:t>
        <w:br/>
      </w:r>
      <w:r>
        <w:rPr>
          <w:rFonts w:ascii="Aptos" w:hAnsi="Consolas" w:eastAsia="Consolas"/>
          <w:b w:val="0"/>
          <w:i w:val="0"/>
          <w:sz w:val="17"/>
        </w:rPr>
        <w:t>dlsch.setTransportBlock(tb, 0);        % 第二个参数是冗余版本 rv</w:t>
        <w:br/>
      </w:r>
      <w:r>
        <w:rPr>
          <w:rFonts w:ascii="Aptos" w:hAnsi="Consolas" w:eastAsia="Consolas"/>
          <w:b w:val="0"/>
          <w:i w:val="0"/>
          <w:sz w:val="17"/>
        </w:rPr>
        <w:t>cw = dlsch();                          % 输出码字（已含 LDPC 编码、速率匹配）</w:t>
        <w:br/>
      </w:r>
      <w:r>
        <w:rPr>
          <w:rFonts w:ascii="Aptos" w:hAnsi="Consolas" w:eastAsia="Consolas"/>
          <w:b w:val="0"/>
          <w:i w:val="0"/>
          <w:sz w:val="17"/>
        </w:rPr>
        <w:br/>
      </w:r>
      <w:r>
        <w:rPr>
          <w:rFonts w:ascii="Aptos" w:hAnsi="Consolas" w:eastAsia="Consolas"/>
          <w:b w:val="0"/>
          <w:i w:val="0"/>
          <w:sz w:val="17"/>
        </w:rPr>
        <w:t>% 加扰 + 调制 + 层映射 + 预编码 + RE 映射，一步完成，返回映射好的网格</w:t>
        <w:br/>
      </w:r>
      <w:r>
        <w:rPr>
          <w:rFonts w:ascii="Aptos" w:hAnsi="Consolas" w:eastAsia="Consolas"/>
          <w:b w:val="0"/>
          <w:i w:val="0"/>
          <w:sz w:val="17"/>
        </w:rPr>
        <w:t>grid = nrResourceGrid(carrier, pdsch.NumLayers);</w:t>
        <w:br/>
      </w:r>
      <w:r>
        <w:rPr>
          <w:rFonts w:ascii="Aptos" w:hAnsi="Consolas" w:eastAsia="Consolas"/>
          <w:b w:val="0"/>
          <w:i w:val="0"/>
          <w:sz w:val="17"/>
        </w:rPr>
        <w:t>grid = nrPDSCH(carrier, pdsch, cw) + nrPDSCHDMRS(carrier, pdsch);</w:t>
        <w:br/>
      </w:r>
      <w:r>
        <w:rPr>
          <w:rFonts w:ascii="Aptos" w:hAnsi="Consolas" w:eastAsia="Consolas"/>
          <w:b w:val="0"/>
          <w:i w:val="0"/>
          <w:sz w:val="17"/>
        </w:rPr>
        <w:br/>
      </w:r>
      <w:r>
        <w:rPr>
          <w:rFonts w:ascii="Aptos" w:hAnsi="Consolas" w:eastAsia="Consolas"/>
          <w:b w:val="0"/>
          <w:i w:val="0"/>
          <w:sz w:val="17"/>
        </w:rPr>
        <w:t>% 生成波形</w:t>
        <w:br/>
      </w:r>
      <w:r>
        <w:rPr>
          <w:rFonts w:ascii="Aptos" w:hAnsi="Consolas" w:eastAsia="Consolas"/>
          <w:b w:val="0"/>
          <w:i w:val="0"/>
          <w:sz w:val="17"/>
        </w:rPr>
        <w:t>[waveform, info] = nrOFDMModulate(carrier, grid);</w:t>
        <w:br/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 xml:space="preserve">注：不同版本里 </w:t>
      </w:r>
      <w:r>
        <w:rPr>
          <w:rFonts w:ascii="Aptos" w:hAnsi="Consolas" w:eastAsia="Consolas"/>
          <w:b w:val="0"/>
          <w:i w:val="0"/>
          <w:sz w:val="20"/>
        </w:rPr>
        <w:t>nrTBS</w:t>
      </w:r>
      <w:r>
        <w:rPr>
          <w:rFonts w:ascii="Aptos" w:hAnsi="Microsoft YaHei" w:eastAsia="Microsoft YaHei"/>
          <w:b w:val="0"/>
          <w:i w:val="0"/>
          <w:sz w:val="21"/>
        </w:rPr>
        <w:t xml:space="preserve"> 和 </w:t>
      </w:r>
      <w:r>
        <w:rPr>
          <w:rFonts w:ascii="Aptos" w:hAnsi="Consolas" w:eastAsia="Consolas"/>
          <w:b w:val="0"/>
          <w:i w:val="0"/>
          <w:sz w:val="20"/>
        </w:rPr>
        <w:t>nrDLSCH</w:t>
      </w:r>
      <w:r>
        <w:rPr>
          <w:rFonts w:ascii="Aptos" w:hAnsi="Microsoft YaHei" w:eastAsia="Microsoft YaHei"/>
          <w:b w:val="0"/>
          <w:i w:val="0"/>
          <w:sz w:val="21"/>
        </w:rPr>
        <w:t xml:space="preserve"> 的调用形式略有差别，老版本 </w:t>
      </w:r>
      <w:r>
        <w:rPr>
          <w:rFonts w:ascii="Aptos" w:hAnsi="Consolas" w:eastAsia="Consolas"/>
          <w:b w:val="0"/>
          <w:i w:val="0"/>
          <w:sz w:val="20"/>
        </w:rPr>
        <w:t>nrTBS</w:t>
      </w:r>
      <w:r>
        <w:rPr>
          <w:rFonts w:ascii="Aptos" w:hAnsi="Microsoft YaHei" w:eastAsia="Microsoft YaHei"/>
          <w:b w:val="0"/>
          <w:i w:val="0"/>
          <w:sz w:val="21"/>
        </w:rPr>
        <w:t xml:space="preserve"> 支持显式传参 </w:t>
      </w:r>
      <w:r>
        <w:rPr>
          <w:rFonts w:ascii="Aptos" w:hAnsi="Consolas" w:eastAsia="Consolas"/>
          <w:b w:val="0"/>
          <w:i w:val="0"/>
          <w:sz w:val="20"/>
        </w:rPr>
        <w:t>nrTBS(mod, nLayers, nPRB, nDMRS, xOverhead)</w:t>
      </w:r>
      <w:r>
        <w:rPr>
          <w:rFonts w:ascii="Aptos" w:hAnsi="Microsoft YaHei" w:eastAsia="Microsoft YaHei"/>
          <w:b w:val="0"/>
          <w:i w:val="0"/>
          <w:sz w:val="21"/>
        </w:rPr>
        <w:t xml:space="preserve">。以本机 </w:t>
      </w:r>
      <w:r>
        <w:rPr>
          <w:rFonts w:ascii="Aptos" w:hAnsi="Consolas" w:eastAsia="Consolas"/>
          <w:b w:val="0"/>
          <w:i w:val="0"/>
          <w:sz w:val="20"/>
        </w:rPr>
        <w:t>doc nrTBS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doc nrDLSCH</w:t>
      </w:r>
      <w:r>
        <w:rPr>
          <w:rFonts w:ascii="Aptos" w:hAnsi="Microsoft YaHei" w:eastAsia="Microsoft YaHei"/>
          <w:b w:val="0"/>
          <w:i w:val="0"/>
          <w:sz w:val="21"/>
        </w:rPr>
        <w:t xml:space="preserve"> 为准。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几个必须搞清的点：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TBS 怎么算的</w:t>
      </w:r>
      <w:r>
        <w:rPr>
          <w:rFonts w:ascii="Aptos" w:hAnsi="Microsoft YaHei" w:eastAsia="Microsoft YaHei"/>
          <w:b w:val="0"/>
          <w:i w:val="0"/>
          <w:sz w:val="21"/>
        </w:rPr>
        <w:t>。</w:t>
      </w:r>
      <w:r>
        <w:rPr>
          <w:rFonts w:ascii="Aptos" w:hAnsi="Consolas" w:eastAsia="Consolas"/>
          <w:b w:val="0"/>
          <w:i w:val="0"/>
          <w:sz w:val="20"/>
        </w:rPr>
        <w:t>nrTBS</w:t>
      </w:r>
      <w:r>
        <w:rPr>
          <w:rFonts w:ascii="Aptos" w:hAnsi="Microsoft YaHei" w:eastAsia="Microsoft YaHei"/>
          <w:b w:val="0"/>
          <w:i w:val="0"/>
          <w:sz w:val="21"/>
        </w:rPr>
        <w:t xml:space="preserve"> 背后是 38.214 里那张量化的表：先算中间量 N_info，按码率量化后查表得到近似的 TBS。这是链路自适应里最关键的一步，读一下 </w:t>
      </w:r>
      <w:r>
        <w:rPr>
          <w:rFonts w:ascii="Aptos" w:hAnsi="Consolas" w:eastAsia="Consolas"/>
          <w:b w:val="0"/>
          <w:i w:val="0"/>
          <w:sz w:val="20"/>
        </w:rPr>
        <w:t>nrTBS</w:t>
      </w:r>
      <w:r>
        <w:rPr>
          <w:rFonts w:ascii="Aptos" w:hAnsi="Microsoft YaHei" w:eastAsia="Microsoft YaHei"/>
          <w:b w:val="0"/>
          <w:i w:val="0"/>
          <w:sz w:val="21"/>
        </w:rPr>
        <w:t xml:space="preserve"> 的源码（</w:t>
      </w:r>
      <w:r>
        <w:rPr>
          <w:rFonts w:ascii="Aptos" w:hAnsi="Consolas" w:eastAsia="Consolas"/>
          <w:b w:val="0"/>
          <w:i w:val="0"/>
          <w:sz w:val="20"/>
        </w:rPr>
        <w:t>edit nrTBS</w:t>
      </w:r>
      <w:r>
        <w:rPr>
          <w:rFonts w:ascii="Aptos" w:hAnsi="Microsoft YaHei" w:eastAsia="Microsoft YaHei"/>
          <w:b w:val="0"/>
          <w:i w:val="0"/>
          <w:sz w:val="21"/>
        </w:rPr>
        <w:t>）比看任何解释都清楚。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LDPC 基图选择</w:t>
      </w:r>
      <w:r>
        <w:rPr>
          <w:rFonts w:ascii="Aptos" w:hAnsi="Microsoft YaHei" w:eastAsia="Microsoft YaHei"/>
          <w:b w:val="0"/>
          <w:i w:val="0"/>
          <w:sz w:val="21"/>
        </w:rPr>
        <w:t xml:space="preserve">。BG1 和 BG2 的切换条件是码率和 TBS 阈值，工具箱在 </w:t>
      </w:r>
      <w:r>
        <w:rPr>
          <w:rFonts w:ascii="Aptos" w:hAnsi="Consolas" w:eastAsia="Consolas"/>
          <w:b w:val="0"/>
          <w:i w:val="0"/>
          <w:sz w:val="20"/>
        </w:rPr>
        <w:t>nrDLSCH</w:t>
      </w:r>
      <w:r>
        <w:rPr>
          <w:rFonts w:ascii="Aptos" w:hAnsi="Microsoft YaHei" w:eastAsia="Microsoft YaHei"/>
          <w:b w:val="0"/>
          <w:i w:val="0"/>
          <w:sz w:val="21"/>
        </w:rPr>
        <w:t xml:space="preserve"> 里自动处理。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速率匹配</w:t>
      </w:r>
      <w:r>
        <w:rPr>
          <w:rFonts w:ascii="Aptos" w:hAnsi="Microsoft YaHei" w:eastAsia="Microsoft YaHei"/>
          <w:b w:val="0"/>
          <w:i w:val="0"/>
          <w:sz w:val="21"/>
        </w:rPr>
        <w:t>。把编码后的比特塞进实际可用的 RE 数里，涉及比特选择和交织。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DM-RS 的开销</w:t>
      </w:r>
      <w:r>
        <w:rPr>
          <w:rFonts w:ascii="Aptos" w:hAnsi="Microsoft YaHei" w:eastAsia="Microsoft YaHei"/>
          <w:b w:val="0"/>
          <w:i w:val="0"/>
          <w:sz w:val="21"/>
        </w:rPr>
        <w:t>。DM-RS 占掉的 RE 不能传数据，</w:t>
      </w:r>
      <w:r>
        <w:rPr>
          <w:rFonts w:ascii="Aptos" w:hAnsi="Consolas" w:eastAsia="Consolas"/>
          <w:b w:val="0"/>
          <w:i w:val="0"/>
          <w:sz w:val="20"/>
        </w:rPr>
        <w:t>NumCDMGroupsWithoutData</w:t>
      </w:r>
      <w:r>
        <w:rPr>
          <w:rFonts w:ascii="Aptos" w:hAnsi="Microsoft YaHei" w:eastAsia="Microsoft YaHei"/>
          <w:b w:val="0"/>
          <w:i w:val="0"/>
          <w:sz w:val="21"/>
        </w:rPr>
        <w:t xml:space="preserve"> 这类参数直接影响可用 RE 数，进而影响有效码率。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验收</w:t>
      </w:r>
      <w:r>
        <w:rPr>
          <w:rFonts w:ascii="Aptos" w:hAnsi="Microsoft YaHei" w:eastAsia="Microsoft YaHei"/>
          <w:b w:val="0"/>
          <w:i w:val="0"/>
          <w:sz w:val="21"/>
        </w:rPr>
        <w:t>：能独立跑通"随机比特 → 波形"的完整下行链路；能改动 MCS、层数、PRB 数后说清 TBS 和有效码率怎么变。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2.2 上行共享信道（PUSCH）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结构与下行高度对称，但有三处关键差异，正是考试和论文里常考的：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变换预编码（transform precoding）</w:t>
      </w:r>
      <w:r>
        <w:rPr>
          <w:rFonts w:ascii="Aptos" w:hAnsi="Microsoft YaHei" w:eastAsia="Microsoft YaHei"/>
          <w:b w:val="0"/>
          <w:i w:val="0"/>
          <w:sz w:val="21"/>
        </w:rPr>
        <w:t xml:space="preserve">。开启后 PUSCH 变成 DFT-s-OFDM，PAPR 显著降低，适合上行功率受限的场景。这个开关是 </w:t>
      </w:r>
      <w:r>
        <w:rPr>
          <w:rFonts w:ascii="Aptos" w:hAnsi="Consolas" w:eastAsia="Consolas"/>
          <w:b w:val="0"/>
          <w:i w:val="0"/>
          <w:sz w:val="20"/>
        </w:rPr>
        <w:t>nrPUSCHConfig</w:t>
      </w:r>
      <w:r>
        <w:rPr>
          <w:rFonts w:ascii="Aptos" w:hAnsi="Microsoft YaHei" w:eastAsia="Microsoft YaHei"/>
          <w:b w:val="0"/>
          <w:i w:val="0"/>
          <w:sz w:val="21"/>
        </w:rPr>
        <w:t xml:space="preserve"> 的 </w:t>
      </w:r>
      <w:r>
        <w:rPr>
          <w:rFonts w:ascii="Aptos" w:hAnsi="Consolas" w:eastAsia="Consolas"/>
          <w:b w:val="0"/>
          <w:i w:val="0"/>
          <w:sz w:val="20"/>
        </w:rPr>
        <w:t>TransformPrecoding</w:t>
      </w:r>
      <w:r>
        <w:rPr>
          <w:rFonts w:ascii="Aptos" w:hAnsi="Microsoft YaHei" w:eastAsia="Microsoft YaHei"/>
          <w:b w:val="0"/>
          <w:i w:val="0"/>
          <w:sz w:val="21"/>
        </w:rPr>
        <w:t xml:space="preserve"> 属性。什么时候开：小区边缘、覆盖受限。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PUSCH 的 DM-RS 类型与映射方式</w:t>
      </w:r>
      <w:r>
        <w:rPr>
          <w:rFonts w:ascii="Aptos" w:hAnsi="Microsoft YaHei" w:eastAsia="Microsoft YaHei"/>
          <w:b w:val="0"/>
          <w:i w:val="0"/>
          <w:sz w:val="21"/>
        </w:rPr>
        <w:t>。Type A 和 Type B 的时域位置规则不同，跟 PUSCH 的起始符号有关。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跳频</w:t>
      </w:r>
      <w:r>
        <w:rPr>
          <w:rFonts w:ascii="Aptos" w:hAnsi="Microsoft YaHei" w:eastAsia="Microsoft YaHei"/>
          <w:b w:val="0"/>
          <w:i w:val="0"/>
          <w:sz w:val="21"/>
        </w:rPr>
        <w:t>。上行支持时隙内和时隙间跳频，对覆盖和干扰随机化有意义。</w:t>
      </w:r>
    </w:p>
    <w:p>
      <w:pPr>
        <w:spacing w:after="140" w:line="264" w:lineRule="auto"/>
        <w:ind w:left="312" w:right="170"/>
        <w:shd w:fill="F2F2F2"/>
      </w:pPr>
      <w:r>
        <w:rPr>
          <w:rFonts w:ascii="Aptos" w:hAnsi="Consolas" w:eastAsia="Consolas"/>
          <w:b/>
          <w:i w:val="0"/>
          <w:color w:val="666666"/>
          <w:sz w:val="16"/>
        </w:rPr>
        <w:t>matlab</w:t>
        <w:br/>
      </w:r>
      <w:r>
        <w:rPr>
          <w:rFonts w:ascii="Aptos" w:hAnsi="Consolas" w:eastAsia="Consolas"/>
          <w:b w:val="0"/>
          <w:i w:val="0"/>
          <w:sz w:val="17"/>
        </w:rPr>
        <w:t>pusch = nrPUSCHConfig;</w:t>
        <w:br/>
      </w:r>
      <w:r>
        <w:rPr>
          <w:rFonts w:ascii="Aptos" w:hAnsi="Consolas" w:eastAsia="Consolas"/>
          <w:b w:val="0"/>
          <w:i w:val="0"/>
          <w:sz w:val="17"/>
        </w:rPr>
        <w:t>pusch.TransformPrecoding = true;   % 打开 DFT-s-OFDM</w:t>
        <w:br/>
      </w:r>
      <w:r>
        <w:rPr>
          <w:rFonts w:ascii="Aptos" w:hAnsi="Consolas" w:eastAsia="Consolas"/>
          <w:b w:val="0"/>
          <w:i w:val="0"/>
          <w:sz w:val="17"/>
        </w:rPr>
        <w:t>pusch.Modulation = 'QPSK';</w:t>
        <w:br/>
      </w:r>
      <w:r>
        <w:rPr>
          <w:rFonts w:ascii="Aptos" w:hAnsi="Consolas" w:eastAsia="Consolas"/>
          <w:b w:val="0"/>
          <w:i w:val="0"/>
          <w:sz w:val="17"/>
        </w:rPr>
        <w:t>pusch.NumLayers = 1;</w:t>
        <w:br/>
      </w:r>
      <w:r>
        <w:rPr>
          <w:rFonts w:ascii="Aptos" w:hAnsi="Consolas" w:eastAsia="Consolas"/>
          <w:b w:val="0"/>
          <w:i w:val="0"/>
          <w:sz w:val="17"/>
        </w:rPr>
        <w:t>pusch.PRBSet = (0:10)';</w:t>
        <w:br/>
      </w:r>
      <w:r>
        <w:rPr>
          <w:rFonts w:ascii="Aptos" w:hAnsi="Consolas" w:eastAsia="Consolas"/>
          <w:b w:val="0"/>
          <w:i w:val="0"/>
          <w:sz w:val="17"/>
        </w:rPr>
        <w:t>pusch.SymbolAllocation = [0 14];</w:t>
        <w:br/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验收</w:t>
      </w:r>
      <w:r>
        <w:rPr>
          <w:rFonts w:ascii="Aptos" w:hAnsi="Microsoft YaHei" w:eastAsia="Microsoft YaHei"/>
          <w:b w:val="0"/>
          <w:i w:val="0"/>
          <w:sz w:val="21"/>
        </w:rPr>
        <w:t xml:space="preserve">：能分别生成 CP-OFDM 和 DFT-s-OFDM 的上行波形，用 </w:t>
      </w:r>
      <w:r>
        <w:rPr>
          <w:rFonts w:ascii="Aptos" w:hAnsi="Consolas" w:eastAsia="Consolas"/>
          <w:b w:val="0"/>
          <w:i w:val="0"/>
          <w:sz w:val="20"/>
        </w:rPr>
        <w:t>comm.CCDF</w:t>
      </w:r>
      <w:r>
        <w:rPr>
          <w:rFonts w:ascii="Aptos" w:hAnsi="Microsoft YaHei" w:eastAsia="Microsoft YaHei"/>
          <w:b w:val="0"/>
          <w:i w:val="0"/>
          <w:sz w:val="21"/>
        </w:rPr>
        <w:t xml:space="preserve"> 或自己写 PAPR 统计函数比较两者的 PAPR 分布——这个对比图是理解变换预编码价值的最直观方式。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2.3 控制信道与广播信道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PDCCH</w:t>
      </w:r>
      <w:r>
        <w:rPr>
          <w:rFonts w:ascii="Aptos" w:hAnsi="Microsoft YaHei" w:eastAsia="Microsoft YaHei"/>
          <w:b w:val="0"/>
          <w:i w:val="0"/>
          <w:sz w:val="21"/>
        </w:rPr>
        <w:t xml:space="preserve">：承载 DCI（下行控制信息）。核心概念是 CCE（控制信道单元）、聚合等级（aggregation level）、搜索空间（search space）和 CORESET。工具栏函数是 </w:t>
      </w:r>
      <w:r>
        <w:rPr>
          <w:rFonts w:ascii="Aptos" w:hAnsi="Consolas" w:eastAsia="Consolas"/>
          <w:b w:val="0"/>
          <w:i w:val="0"/>
          <w:sz w:val="20"/>
        </w:rPr>
        <w:t>nrPDCCH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nrPDCCHConfig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nrCORESETConfig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nrSearchSpaceConfig</w:t>
      </w:r>
      <w:r>
        <w:rPr>
          <w:rFonts w:ascii="Aptos" w:hAnsi="Microsoft YaHei" w:eastAsia="Microsoft YaHei"/>
          <w:b w:val="0"/>
          <w:i w:val="0"/>
          <w:sz w:val="21"/>
        </w:rPr>
        <w:t xml:space="preserve">。DCI 的 Polar 编码由 </w:t>
      </w:r>
      <w:r>
        <w:rPr>
          <w:rFonts w:ascii="Aptos" w:hAnsi="Consolas" w:eastAsia="Consolas"/>
          <w:b w:val="0"/>
          <w:i w:val="0"/>
          <w:sz w:val="20"/>
        </w:rPr>
        <w:t>nrDCIEncode</w:t>
      </w:r>
      <w:r>
        <w:rPr>
          <w:rFonts w:ascii="Aptos" w:hAnsi="Microsoft YaHei" w:eastAsia="Microsoft YaHei"/>
          <w:b w:val="0"/>
          <w:i w:val="0"/>
          <w:sz w:val="21"/>
        </w:rPr>
        <w:t xml:space="preserve"> 实现。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PUCCH</w:t>
      </w:r>
      <w:r>
        <w:rPr>
          <w:rFonts w:ascii="Aptos" w:hAnsi="Microsoft YaHei" w:eastAsia="Microsoft YaHei"/>
          <w:b w:val="0"/>
          <w:i w:val="0"/>
          <w:sz w:val="21"/>
        </w:rPr>
        <w:t xml:space="preserve">：上行控制信息，格式 0 到 4 各有适用场景（短 PUCCH 承载 1-2 比特，长 PUCCH 承载更多）。函数是 </w:t>
      </w:r>
      <w:r>
        <w:rPr>
          <w:rFonts w:ascii="Aptos" w:hAnsi="Consolas" w:eastAsia="Consolas"/>
          <w:b w:val="0"/>
          <w:i w:val="0"/>
          <w:sz w:val="20"/>
        </w:rPr>
        <w:t>nrPUCCH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nrPUCCH0</w:t>
      </w:r>
      <w:r>
        <w:rPr>
          <w:rFonts w:ascii="Aptos" w:hAnsi="Microsoft YaHei" w:eastAsia="Microsoft YaHei"/>
          <w:b w:val="0"/>
          <w:i w:val="0"/>
          <w:sz w:val="21"/>
        </w:rPr>
        <w:t xml:space="preserve"> 到 </w:t>
      </w:r>
      <w:r>
        <w:rPr>
          <w:rFonts w:ascii="Aptos" w:hAnsi="Consolas" w:eastAsia="Consolas"/>
          <w:b w:val="0"/>
          <w:i w:val="0"/>
          <w:sz w:val="20"/>
        </w:rPr>
        <w:t>nrPUCCH4</w:t>
      </w:r>
      <w:r>
        <w:rPr>
          <w:rFonts w:ascii="Aptos" w:hAnsi="Microsoft YaHei" w:eastAsia="Microsoft YaHei"/>
          <w:b w:val="0"/>
          <w:i w:val="0"/>
          <w:sz w:val="21"/>
        </w:rPr>
        <w:t>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PBCH 与 SSB</w:t>
      </w:r>
      <w:r>
        <w:rPr>
          <w:rFonts w:ascii="Aptos" w:hAnsi="Microsoft YaHei" w:eastAsia="Microsoft YaHei"/>
          <w:b w:val="0"/>
          <w:i w:val="0"/>
          <w:sz w:val="21"/>
        </w:rPr>
        <w:t>：</w:t>
      </w:r>
      <w:r>
        <w:rPr>
          <w:rFonts w:ascii="Aptos" w:hAnsi="Consolas" w:eastAsia="Consolas"/>
          <w:b w:val="0"/>
          <w:i w:val="0"/>
          <w:sz w:val="20"/>
        </w:rPr>
        <w:t>nrPBCH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nrSSB</w:t>
      </w:r>
      <w:r>
        <w:rPr>
          <w:rFonts w:ascii="Aptos" w:hAnsi="Microsoft YaHei" w:eastAsia="Microsoft YaHei"/>
          <w:b w:val="0"/>
          <w:i w:val="0"/>
          <w:sz w:val="21"/>
        </w:rPr>
        <w:t>。PBCH 用 Polar 编码，且携带的 MIB 信息需要理解小区搜索流程。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PRACH</w:t>
      </w:r>
      <w:r>
        <w:rPr>
          <w:rFonts w:ascii="Aptos" w:hAnsi="Microsoft YaHei" w:eastAsia="Microsoft YaHei"/>
          <w:b w:val="0"/>
          <w:i w:val="0"/>
          <w:sz w:val="21"/>
        </w:rPr>
        <w:t>：随机接入前导，用 Zadoff-Chu 序列。</w:t>
      </w:r>
      <w:r>
        <w:rPr>
          <w:rFonts w:ascii="Aptos" w:hAnsi="Consolas" w:eastAsia="Consolas"/>
          <w:b w:val="0"/>
          <w:i w:val="0"/>
          <w:sz w:val="20"/>
        </w:rPr>
        <w:t>nrPRACH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nrPRACHConfig</w:t>
      </w:r>
      <w:r>
        <w:rPr>
          <w:rFonts w:ascii="Aptos" w:hAnsi="Microsoft YaHei" w:eastAsia="Microsoft YaHei"/>
          <w:b w:val="0"/>
          <w:i w:val="0"/>
          <w:sz w:val="21"/>
        </w:rPr>
        <w:t>。科研做随机接入、定时提前估计时会用到。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验收</w:t>
      </w:r>
      <w:r>
        <w:rPr>
          <w:rFonts w:ascii="Aptos" w:hAnsi="Microsoft YaHei" w:eastAsia="Microsoft YaHei"/>
          <w:b w:val="0"/>
          <w:i w:val="0"/>
          <w:sz w:val="21"/>
        </w:rPr>
        <w:t>：能生成一个完整的 SSB 并在时频图上可视化；能说清 CORESET 和搜索空间的关系。</w:t>
      </w: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阶段三：接收端与端到端链路仿真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发出去只是上半场，科研仿真真正的工作量在接收端。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3.1 完整链路闭环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 xml:space="preserve">官方有一个极好的起点示例，叫 </w:t>
      </w:r>
      <w:r>
        <w:rPr>
          <w:rFonts w:ascii="Aptos" w:hAnsi="Consolas" w:eastAsia="Consolas"/>
          <w:b w:val="0"/>
          <w:i w:val="0"/>
          <w:sz w:val="20"/>
        </w:rPr>
        <w:t>NR PDSCH Throughput</w:t>
      </w:r>
      <w:r>
        <w:rPr>
          <w:rFonts w:ascii="Aptos" w:hAnsi="Microsoft YaHei" w:eastAsia="Microsoft YaHei"/>
          <w:b w:val="0"/>
          <w:i w:val="0"/>
          <w:sz w:val="21"/>
        </w:rPr>
        <w:t>（在示例库里搜 "NR PDSCH Throughput"）。它把发送、信道、接收、误块率统计全部串起来，包括接收端的信道估计（用 DM-RS）、均衡（MMSE 或 ZF）、解调、解扰、LDPC 解码、CRC 校验。先把这一个例子吃透，再自己去改参数做实验。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接收端主要环节与函数：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环节</w:t>
            </w:r>
          </w:p>
        </w:tc>
        <w:tc>
          <w:tcPr>
            <w:tcW w:type="dxa" w:w="498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函数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信道估计（基于 DM-RS）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nrChannelEstimate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解调 / 解扰 / 解层映射 / 均衡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nrPDSCHDecode</w:t>
            </w: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（新版把这几步合并，均衡方式可选 MMSE 或 ZF）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MMSE 均衡（单独调用）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nrEqualizeMMSE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LDPC 解码与 CRC 校验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nrDLSCHDecoder</w:t>
            </w: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 xml:space="preserve"> / </w:t>
            </w:r>
            <w:r>
              <w:rPr>
                <w:rFonts w:ascii="Aptos" w:hAnsi="Consolas" w:eastAsia="Consolas"/>
                <w:b w:val="0"/>
                <w:i w:val="0"/>
                <w:sz w:val="17"/>
              </w:rPr>
              <w:t>nrULSCHDecoder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CRC 编码与校验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nrCRCEncode</w:t>
            </w: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 xml:space="preserve"> / </w:t>
            </w:r>
            <w:r>
              <w:rPr>
                <w:rFonts w:ascii="Aptos" w:hAnsi="Consolas" w:eastAsia="Consolas"/>
                <w:b w:val="0"/>
                <w:i w:val="0"/>
                <w:sz w:val="17"/>
              </w:rPr>
              <w:t>nrCRCDecode</w:t>
            </w:r>
          </w:p>
        </w:tc>
      </w:tr>
    </w:tbl>
    <w:p>
      <w:pPr>
        <w:spacing w:after="20"/>
      </w:pP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注：老版本里加扰调制是分开的（</w:t>
      </w:r>
      <w:r>
        <w:rPr>
          <w:rFonts w:ascii="Aptos" w:hAnsi="Consolas" w:eastAsia="Consolas"/>
          <w:b w:val="0"/>
          <w:i w:val="0"/>
          <w:sz w:val="20"/>
        </w:rPr>
        <w:t>nrPDSCHScramble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nrPDSCHModulate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nrPDSCHPrecode</w:t>
      </w:r>
      <w:r>
        <w:rPr>
          <w:rFonts w:ascii="Aptos" w:hAnsi="Microsoft YaHei" w:eastAsia="Microsoft YaHei"/>
          <w:b w:val="0"/>
          <w:i w:val="0"/>
          <w:sz w:val="21"/>
        </w:rPr>
        <w:t xml:space="preserve"> 等），新版被 </w:t>
      </w:r>
      <w:r>
        <w:rPr>
          <w:rFonts w:ascii="Aptos" w:hAnsi="Consolas" w:eastAsia="Consolas"/>
          <w:b w:val="0"/>
          <w:i w:val="0"/>
          <w:sz w:val="20"/>
        </w:rPr>
        <w:t>nrPDSCH</w:t>
      </w:r>
      <w:r>
        <w:rPr>
          <w:rFonts w:ascii="Aptos" w:hAnsi="Microsoft YaHei" w:eastAsia="Microsoft YaHei"/>
          <w:b w:val="0"/>
          <w:i w:val="0"/>
          <w:sz w:val="21"/>
        </w:rPr>
        <w:t xml:space="preserve"> 和 </w:t>
      </w:r>
      <w:r>
        <w:rPr>
          <w:rFonts w:ascii="Aptos" w:hAnsi="Consolas" w:eastAsia="Consolas"/>
          <w:b w:val="0"/>
          <w:i w:val="0"/>
          <w:sz w:val="20"/>
        </w:rPr>
        <w:t>nrPDSCHDecode</w:t>
      </w:r>
      <w:r>
        <w:rPr>
          <w:rFonts w:ascii="Aptos" w:hAnsi="Microsoft YaHei" w:eastAsia="Microsoft YaHei"/>
          <w:b w:val="0"/>
          <w:i w:val="0"/>
          <w:sz w:val="21"/>
        </w:rPr>
        <w:t xml:space="preserve"> 取代。如果你本机仍是老版本，这些函数依然存在。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3.2 信道模型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做链路级仿真必须用标准信道模型，否则结果无法和文献对比。工具箱提供：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`nrCDLChannel`</w:t>
      </w:r>
      <w:r>
        <w:rPr>
          <w:rFonts w:ascii="Aptos" w:hAnsi="Microsoft YaHei" w:eastAsia="Microsoft YaHei"/>
          <w:b w:val="0"/>
          <w:i w:val="0"/>
          <w:sz w:val="21"/>
        </w:rPr>
        <w:t>：3GPP TR 38.901 定义的分簇延迟线模型，参数包括延迟扩展、角度扩展、多普勒、阵列几何。这是最常用的。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`nrTDLChannel`</w:t>
      </w:r>
      <w:r>
        <w:rPr>
          <w:rFonts w:ascii="Aptos" w:hAnsi="Microsoft YaHei" w:eastAsia="Microsoft YaHei"/>
          <w:b w:val="0"/>
          <w:i w:val="0"/>
          <w:sz w:val="21"/>
        </w:rPr>
        <w:t>：抽头延迟线模型，更简单，适合快速验证和理论分析。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`nrPathLossConfig`</w:t>
      </w:r>
      <w:r>
        <w:rPr>
          <w:rFonts w:ascii="Aptos" w:hAnsi="Microsoft YaHei" w:eastAsia="Microsoft YaHei"/>
          <w:b w:val="0"/>
          <w:i w:val="0"/>
          <w:sz w:val="21"/>
        </w:rPr>
        <w:t xml:space="preserve"> + </w:t>
      </w:r>
      <w:r>
        <w:rPr>
          <w:rFonts w:ascii="Aptos" w:hAnsi="Consolas" w:eastAsia="Consolas"/>
          <w:b w:val="0"/>
          <w:i w:val="0"/>
          <w:sz w:val="20"/>
        </w:rPr>
        <w:t>nrPathLoss</w:t>
      </w:r>
      <w:r>
        <w:rPr>
          <w:rFonts w:ascii="Aptos" w:hAnsi="Microsoft YaHei" w:eastAsia="Microsoft YaHei"/>
          <w:b w:val="0"/>
          <w:i w:val="0"/>
          <w:sz w:val="21"/>
        </w:rPr>
        <w:t>：路径损耗计算，系统级仿真用。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CDL 模型支持的场景（A/B/C 用于 NLOS 和 LOS 不同组合，D/E 用于毫米波）需要对照 38.901 的表来选。配置示例：</w:t>
      </w:r>
    </w:p>
    <w:p>
      <w:pPr>
        <w:spacing w:after="140" w:line="264" w:lineRule="auto"/>
        <w:ind w:left="312" w:right="170"/>
        <w:shd w:fill="F2F2F2"/>
      </w:pPr>
      <w:r>
        <w:rPr>
          <w:rFonts w:ascii="Aptos" w:hAnsi="Consolas" w:eastAsia="Consolas"/>
          <w:b/>
          <w:i w:val="0"/>
          <w:color w:val="666666"/>
          <w:sz w:val="16"/>
        </w:rPr>
        <w:t>matlab</w:t>
        <w:br/>
      </w:r>
      <w:r>
        <w:rPr>
          <w:rFonts w:ascii="Aptos" w:hAnsi="Consolas" w:eastAsia="Consolas"/>
          <w:b w:val="0"/>
          <w:i w:val="0"/>
          <w:sz w:val="17"/>
        </w:rPr>
        <w:t>channel = nrCDLChannel;</w:t>
        <w:br/>
      </w:r>
      <w:r>
        <w:rPr>
          <w:rFonts w:ascii="Aptos" w:hAnsi="Consolas" w:eastAsia="Consolas"/>
          <w:b w:val="0"/>
          <w:i w:val="0"/>
          <w:sz w:val="17"/>
        </w:rPr>
        <w:t>channel.DelayProfile = 'CDL-A';</w:t>
        <w:br/>
      </w:r>
      <w:r>
        <w:rPr>
          <w:rFonts w:ascii="Aptos" w:hAnsi="Consolas" w:eastAsia="Consolas"/>
          <w:b w:val="0"/>
          <w:i w:val="0"/>
          <w:sz w:val="17"/>
        </w:rPr>
        <w:t>channel.DelaySpread = 30e-9;</w:t>
        <w:br/>
      </w:r>
      <w:r>
        <w:rPr>
          <w:rFonts w:ascii="Aptos" w:hAnsi="Consolas" w:eastAsia="Consolas"/>
          <w:b w:val="0"/>
          <w:i w:val="0"/>
          <w:sz w:val="17"/>
        </w:rPr>
        <w:t>channel.CarrierFrequency = 3.5e9;</w:t>
        <w:br/>
      </w:r>
      <w:r>
        <w:rPr>
          <w:rFonts w:ascii="Aptos" w:hAnsi="Consolas" w:eastAsia="Consolas"/>
          <w:b w:val="0"/>
          <w:i w:val="0"/>
          <w:sz w:val="17"/>
        </w:rPr>
        <w:t>channel.MaximumDopplerShift = 100;</w:t>
        <w:br/>
      </w:r>
      <w:r>
        <w:rPr>
          <w:rFonts w:ascii="Aptos" w:hAnsi="Consolas" w:eastAsia="Consolas"/>
          <w:b w:val="0"/>
          <w:i w:val="0"/>
          <w:sz w:val="17"/>
        </w:rPr>
        <w:t>channel.SampleRate = info.SampleRate;   % 必须与实际波形采样率一致</w:t>
        <w:br/>
      </w:r>
      <w:r>
        <w:rPr>
          <w:rFonts w:ascii="Aptos" w:hAnsi="Consolas" w:eastAsia="Consolas"/>
          <w:b w:val="0"/>
          <w:i w:val="0"/>
          <w:sz w:val="17"/>
        </w:rPr>
        <w:t>rxWaveform = channel(txWaveform);</w:t>
        <w:br/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验收</w:t>
      </w:r>
      <w:r>
        <w:rPr>
          <w:rFonts w:ascii="Aptos" w:hAnsi="Microsoft YaHei" w:eastAsia="Microsoft YaHei"/>
          <w:b w:val="0"/>
          <w:i w:val="0"/>
          <w:sz w:val="21"/>
        </w:rPr>
        <w:t>：能画出所配置信道的时域冲激响应和频率响应，能解释延迟扩展和多普勒如何影响相干带宽与相干时间，进而影响子载波间隔的选择——这条因果链是 NR numerology 设计的理论核心，也是论文里最好写的动机。</w:t>
      </w:r>
    </w:p>
    <w:p>
      <w:pPr>
        <w:pStyle w:val="Heading3"/>
        <w:spacing w:before="180" w:after="100"/>
      </w:pPr>
      <w:r>
        <w:rPr>
          <w:rFonts w:ascii="Aptos" w:hAnsi="Microsoft YaHei" w:eastAsia="Microsoft YaHei"/>
          <w:b/>
          <w:i w:val="0"/>
          <w:sz w:val="22"/>
        </w:rPr>
        <w:t>3.3 性能评估方法论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科研仿真与"跑通例子"的区别在于：能不能给出可发表的曲线，并解释曲线为什么长这样。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误块率（BLER）对 SNR 曲线</w:t>
      </w:r>
      <w:r>
        <w:rPr>
          <w:rFonts w:ascii="Aptos" w:hAnsi="Microsoft YaHei" w:eastAsia="Microsoft YaHei"/>
          <w:b w:val="0"/>
          <w:i w:val="0"/>
          <w:sz w:val="21"/>
        </w:rPr>
        <w:t>：通常扫 SNR 或噪声功率，绘 log 尺度 BLER。要点是样本量要足够——BLER 低于 1e-3 时每点至少几千个传输块，否则曲线抖动会掩盖差异。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吞吐量曲线</w:t>
      </w:r>
      <w:r>
        <w:rPr>
          <w:rFonts w:ascii="Aptos" w:hAnsi="Microsoft YaHei" w:eastAsia="Microsoft YaHei"/>
          <w:b w:val="0"/>
          <w:i w:val="0"/>
          <w:sz w:val="21"/>
        </w:rPr>
        <w:t>：链路自适应的实际效果体现在吞吐量随 SNR 的爬升曲线上，注意峰值吞吐受调度和码率上限限制。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链路与系统级的桥接</w:t>
      </w:r>
      <w:r>
        <w:rPr>
          <w:rFonts w:ascii="Aptos" w:hAnsi="Microsoft YaHei" w:eastAsia="Microsoft YaHei"/>
          <w:b w:val="0"/>
          <w:i w:val="0"/>
          <w:sz w:val="21"/>
        </w:rPr>
        <w:t>：链路级得到的是 BLER 曲线，系统级需要的是链路到系统映射（L2S mapping）。如果你的课题涉及系统级，要额外学这块。</w:t>
      </w:r>
    </w:p>
    <w:p>
      <w:pPr>
        <w:pStyle w:val="ListBullet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可复现性</w:t>
      </w:r>
      <w:r>
        <w:rPr>
          <w:rFonts w:ascii="Aptos" w:hAnsi="Microsoft YaHei" w:eastAsia="Microsoft YaHei"/>
          <w:b w:val="0"/>
          <w:i w:val="0"/>
          <w:sz w:val="21"/>
        </w:rPr>
        <w:t>：固定随机种子（</w:t>
      </w:r>
      <w:r>
        <w:rPr>
          <w:rFonts w:ascii="Aptos" w:hAnsi="Consolas" w:eastAsia="Consolas"/>
          <w:b w:val="0"/>
          <w:i w:val="0"/>
          <w:sz w:val="20"/>
        </w:rPr>
        <w:t>rng</w:t>
      </w:r>
      <w:r>
        <w:rPr>
          <w:rFonts w:ascii="Aptos" w:hAnsi="Microsoft YaHei" w:eastAsia="Microsoft YaHei"/>
          <w:b w:val="0"/>
          <w:i w:val="0"/>
          <w:sz w:val="21"/>
        </w:rPr>
        <w:t>），记录所有参数，把配置对象序列化保存。仿真结果无法复现是审稿意见里最常见的批评之一。</w:t>
      </w: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阶段四：按研究方向深入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到这里基础已经打通，接下来按你的具体课题选方向。常见的几个：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方向 A：多天线与大规模 MIMO</w:t>
      </w:r>
      <w:r>
        <w:rPr>
          <w:rFonts w:ascii="Aptos" w:hAnsi="Microsoft YaHei" w:eastAsia="Microsoft YaHei"/>
          <w:b w:val="0"/>
          <w:i w:val="0"/>
          <w:sz w:val="21"/>
        </w:rPr>
        <w:t xml:space="preserve">。学预编码矩阵指示（PMI）、码本、波束赋形、CSI 反馈。工具箱有 </w:t>
      </w:r>
      <w:r>
        <w:rPr>
          <w:rFonts w:ascii="Aptos" w:hAnsi="Consolas" w:eastAsia="Consolas"/>
          <w:b w:val="0"/>
          <w:i w:val="0"/>
          <w:sz w:val="20"/>
        </w:rPr>
        <w:t>nrCSIReportConfig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nrCodebook</w:t>
      </w:r>
      <w:r>
        <w:rPr>
          <w:rFonts w:ascii="Aptos" w:hAnsi="Microsoft YaHei" w:eastAsia="Microsoft YaHei"/>
          <w:b w:val="0"/>
          <w:i w:val="0"/>
          <w:sz w:val="21"/>
        </w:rPr>
        <w:t xml:space="preserve"> 相关函数，配合 Phased Array System Toolbox 可以做波束图。示例搜 "Massive MIMO Hybrid Beamforming"。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方向 B：高可靠低时延（URLLC）</w:t>
      </w:r>
      <w:r>
        <w:rPr>
          <w:rFonts w:ascii="Aptos" w:hAnsi="Microsoft YaHei" w:eastAsia="Microsoft YaHei"/>
          <w:b w:val="0"/>
          <w:i w:val="0"/>
          <w:sz w:val="21"/>
        </w:rPr>
        <w:t>。核心是缩短传输时长、提高可靠性的技术：更短的调度单元、重复传输（repetition）、更低的码率、更稳健的调制。研究点常在有限块长下的编码性能。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方向 C：毫米波与相位噪声</w:t>
      </w:r>
      <w:r>
        <w:rPr>
          <w:rFonts w:ascii="Aptos" w:hAnsi="Microsoft YaHei" w:eastAsia="Microsoft YaHei"/>
          <w:b w:val="0"/>
          <w:i w:val="0"/>
          <w:sz w:val="21"/>
        </w:rPr>
        <w:t>。相位噪声建模、PT-RS 的作用、波束管理流程。RF 损伤建模需要 RF Toolbox。这是当前热点之一。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方向 D：非授权频谱（NR-U）、车联网（NR-V2X）、NTN 卫星</w:t>
      </w:r>
      <w:r>
        <w:rPr>
          <w:rFonts w:ascii="Aptos" w:hAnsi="Microsoft YaHei" w:eastAsia="Microsoft YaHei"/>
          <w:b w:val="0"/>
          <w:i w:val="0"/>
          <w:sz w:val="21"/>
        </w:rPr>
        <w:t>。这些是 Release 16/17 的扩展场景，工具箱新版本有对应示例，具体支持程度以本机 doc 为准。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方向 E：与 AI/ML 结合</w:t>
      </w:r>
      <w:r>
        <w:rPr>
          <w:rFonts w:ascii="Aptos" w:hAnsi="Microsoft YaHei" w:eastAsia="Microsoft YaHei"/>
          <w:b w:val="0"/>
          <w:i w:val="0"/>
          <w:sz w:val="21"/>
        </w:rPr>
        <w:t>。Release 18 起 3GPP 在讨论 AI 用于 CSI 反馈、波束管理、定位。科研上常用工具箱生成数据集，再用深度学习工具箱训练。这条路的好处是工具链都在 MathWorks 生态内。</w:t>
      </w: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学习方法建议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读源码是本工具箱最高效的学习方式</w:t>
      </w:r>
      <w:r>
        <w:rPr>
          <w:rFonts w:ascii="Aptos" w:hAnsi="Microsoft YaHei" w:eastAsia="Microsoft YaHei"/>
          <w:b w:val="0"/>
          <w:i w:val="0"/>
          <w:sz w:val="21"/>
        </w:rPr>
        <w:t xml:space="preserve">。5G Toolbox 的很多函数是开放的 </w:t>
      </w:r>
      <w:r>
        <w:rPr>
          <w:rFonts w:ascii="Aptos" w:hAnsi="Consolas" w:eastAsia="Consolas"/>
          <w:b w:val="0"/>
          <w:i w:val="0"/>
          <w:sz w:val="20"/>
        </w:rPr>
        <w:t>.m</w:t>
      </w:r>
      <w:r>
        <w:rPr>
          <w:rFonts w:ascii="Aptos" w:hAnsi="Microsoft YaHei" w:eastAsia="Microsoft YaHei"/>
          <w:b w:val="0"/>
          <w:i w:val="0"/>
          <w:sz w:val="21"/>
        </w:rPr>
        <w:t xml:space="preserve"> 文件，直接 </w:t>
      </w:r>
      <w:r>
        <w:rPr>
          <w:rFonts w:ascii="Aptos" w:hAnsi="Consolas" w:eastAsia="Consolas"/>
          <w:b w:val="0"/>
          <w:i w:val="0"/>
          <w:sz w:val="20"/>
        </w:rPr>
        <w:t>edit nrTBS</w:t>
      </w:r>
      <w:r>
        <w:rPr>
          <w:rFonts w:ascii="Aptos" w:hAnsi="Microsoft YaHei" w:eastAsia="Microsoft YaHei"/>
          <w:b w:val="0"/>
          <w:i w:val="0"/>
          <w:sz w:val="21"/>
        </w:rPr>
        <w:t>、</w:t>
      </w:r>
      <w:r>
        <w:rPr>
          <w:rFonts w:ascii="Aptos" w:hAnsi="Consolas" w:eastAsia="Consolas"/>
          <w:b w:val="0"/>
          <w:i w:val="0"/>
          <w:sz w:val="20"/>
        </w:rPr>
        <w:t>edit nrPDSCHIndices</w:t>
      </w:r>
      <w:r>
        <w:rPr>
          <w:rFonts w:ascii="Aptos" w:hAnsi="Microsoft YaHei" w:eastAsia="Microsoft YaHei"/>
          <w:b w:val="0"/>
          <w:i w:val="0"/>
          <w:sz w:val="21"/>
        </w:rPr>
        <w:t xml:space="preserve"> 就能看到实现。规范条文读着抽象，对着实现看立刻明白。这也是工具箱相比"自己从零写"的最大价值——它给了你一份正确的参考实现。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从示例出发而不是从函数列表出发</w:t>
      </w:r>
      <w:r>
        <w:rPr>
          <w:rFonts w:ascii="Aptos" w:hAnsi="Microsoft YaHei" w:eastAsia="Microsoft YaHei"/>
          <w:b w:val="0"/>
          <w:i w:val="0"/>
          <w:sz w:val="21"/>
        </w:rPr>
        <w:t>。工具箱有几百个函数，按文档目录线性学完不现实。更好的路径是：找一个接近你课题的官方示例 → 跑通 → 逐行读懂 → 改参数做实验 → 替换掉其中的模块做自己的研究。这个循环走几轮，比系统学完所有函数有效得多。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建立自己的对照笔记</w:t>
      </w:r>
      <w:r>
        <w:rPr>
          <w:rFonts w:ascii="Aptos" w:hAnsi="Microsoft YaHei" w:eastAsia="Microsoft YaHei"/>
          <w:b w:val="0"/>
          <w:i w:val="0"/>
          <w:sz w:val="21"/>
        </w:rPr>
        <w:t>。每学一个模块，记三样东西：规范位置（哪本规范哪一节）、工具箱函数、一个可运行的验证例子。三样对上了才算真懂。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善用可视化</w:t>
      </w:r>
      <w:r>
        <w:rPr>
          <w:rFonts w:ascii="Aptos" w:hAnsi="Microsoft YaHei" w:eastAsia="Microsoft YaHei"/>
          <w:b w:val="0"/>
          <w:i w:val="0"/>
          <w:sz w:val="21"/>
        </w:rPr>
        <w:t>。NR 的很多东西画出来就懂了：资源网格热力图、SSB 时频位置、CDL 信道的功率延迟谱、BLER 曲线。科研论文里绝大多数图都是这几种，早点把绘图模板做出来。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注意版本陷阱</w:t>
      </w:r>
      <w:r>
        <w:rPr>
          <w:rFonts w:ascii="Aptos" w:hAnsi="Microsoft YaHei" w:eastAsia="Microsoft YaHei"/>
          <w:b w:val="0"/>
          <w:i w:val="0"/>
          <w:sz w:val="21"/>
        </w:rPr>
        <w:t xml:space="preserve">。R2021a 前后 API 差异大，网上教程大量是旧的。遇到函数报错先查 </w:t>
      </w:r>
      <w:r>
        <w:rPr>
          <w:rFonts w:ascii="Aptos" w:hAnsi="Consolas" w:eastAsia="Consolas"/>
          <w:b w:val="0"/>
          <w:i w:val="0"/>
          <w:sz w:val="20"/>
        </w:rPr>
        <w:t>ver('nr')</w:t>
      </w:r>
      <w:r>
        <w:rPr>
          <w:rFonts w:ascii="Aptos" w:hAnsi="Microsoft YaHei" w:eastAsia="Microsoft YaHei"/>
          <w:b w:val="0"/>
          <w:i w:val="0"/>
          <w:sz w:val="21"/>
        </w:rPr>
        <w:t xml:space="preserve"> 和本机 </w:t>
      </w:r>
      <w:r>
        <w:rPr>
          <w:rFonts w:ascii="Aptos" w:hAnsi="Consolas" w:eastAsia="Consolas"/>
          <w:b w:val="0"/>
          <w:i w:val="0"/>
          <w:sz w:val="20"/>
        </w:rPr>
        <w:t>doc</w:t>
      </w:r>
      <w:r>
        <w:rPr>
          <w:rFonts w:ascii="Aptos" w:hAnsi="Microsoft YaHei" w:eastAsia="Microsoft YaHei"/>
          <w:b w:val="0"/>
          <w:i w:val="0"/>
          <w:sz w:val="21"/>
        </w:rPr>
        <w:t>，不要盲目搜解决方案。</w:t>
      </w: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附录 A：核心函数速查</w:t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载波与网格</w:t>
      </w:r>
    </w:p>
    <w:p>
      <w:pPr>
        <w:spacing w:after="140" w:line="264" w:lineRule="auto"/>
        <w:ind w:left="312" w:right="170"/>
        <w:shd w:fill="F2F2F2"/>
      </w:pPr>
      <w:r>
        <w:rPr>
          <w:rFonts w:ascii="Aptos" w:hAnsi="Consolas" w:eastAsia="Consolas"/>
          <w:b/>
          <w:i w:val="0"/>
          <w:color w:val="666666"/>
          <w:sz w:val="16"/>
        </w:rPr>
        <w:t>matlab</w:t>
        <w:br/>
      </w:r>
      <w:r>
        <w:rPr>
          <w:rFonts w:ascii="Aptos" w:hAnsi="Consolas" w:eastAsia="Consolas"/>
          <w:b w:val="0"/>
          <w:i w:val="0"/>
          <w:sz w:val="17"/>
        </w:rPr>
        <w:t>nrCarrierConfig      % 载波配置对象</w:t>
        <w:br/>
      </w:r>
      <w:r>
        <w:rPr>
          <w:rFonts w:ascii="Aptos" w:hAnsi="Consolas" w:eastAsia="Consolas"/>
          <w:b w:val="0"/>
          <w:i w:val="0"/>
          <w:sz w:val="17"/>
        </w:rPr>
        <w:t>nrResourceGrid       % 生成空资源网格</w:t>
        <w:br/>
      </w:r>
      <w:r>
        <w:rPr>
          <w:rFonts w:ascii="Aptos" w:hAnsi="Consolas" w:eastAsia="Consolas"/>
          <w:b w:val="0"/>
          <w:i w:val="0"/>
          <w:sz w:val="17"/>
        </w:rPr>
        <w:t>nrOFDMModulate       % 网格 → 时域波形</w:t>
        <w:br/>
      </w:r>
      <w:r>
        <w:rPr>
          <w:rFonts w:ascii="Aptos" w:hAnsi="Consolas" w:eastAsia="Consolas"/>
          <w:b w:val="0"/>
          <w:i w:val="0"/>
          <w:sz w:val="17"/>
        </w:rPr>
        <w:t>nrOFDMDemodulate     % 时域波形 → 网格</w:t>
        <w:br/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下行</w:t>
      </w:r>
    </w:p>
    <w:p>
      <w:pPr>
        <w:spacing w:after="140" w:line="264" w:lineRule="auto"/>
        <w:ind w:left="312" w:right="170"/>
        <w:shd w:fill="F2F2F2"/>
      </w:pPr>
      <w:r>
        <w:rPr>
          <w:rFonts w:ascii="Aptos" w:hAnsi="Consolas" w:eastAsia="Consolas"/>
          <w:b/>
          <w:i w:val="0"/>
          <w:color w:val="666666"/>
          <w:sz w:val="16"/>
        </w:rPr>
        <w:t>matlab</w:t>
        <w:br/>
      </w:r>
      <w:r>
        <w:rPr>
          <w:rFonts w:ascii="Aptos" w:hAnsi="Consolas" w:eastAsia="Consolas"/>
          <w:b w:val="0"/>
          <w:i w:val="0"/>
          <w:sz w:val="17"/>
        </w:rPr>
        <w:t>nrPDSCHConfig / nrPDSCH / nrPDSCHIndices / nrPDSCHDMRS / nrPDSCHDecode</w:t>
        <w:br/>
      </w:r>
      <w:r>
        <w:rPr>
          <w:rFonts w:ascii="Aptos" w:hAnsi="Consolas" w:eastAsia="Consolas"/>
          <w:b w:val="0"/>
          <w:i w:val="0"/>
          <w:sz w:val="17"/>
        </w:rPr>
        <w:t>nrDLSCH / nrDLSCHDecoder        % 下行共享信道编码/解码链</w:t>
        <w:br/>
      </w:r>
      <w:r>
        <w:rPr>
          <w:rFonts w:ascii="Aptos" w:hAnsi="Consolas" w:eastAsia="Consolas"/>
          <w:b w:val="0"/>
          <w:i w:val="0"/>
          <w:sz w:val="17"/>
        </w:rPr>
        <w:t>nrPDCCH / nrPDCCHConfig / nrPDCCHIndices / nrPDCCHDecode</w:t>
        <w:br/>
      </w:r>
      <w:r>
        <w:rPr>
          <w:rFonts w:ascii="Aptos" w:hAnsi="Consolas" w:eastAsia="Consolas"/>
          <w:b w:val="0"/>
          <w:i w:val="0"/>
          <w:sz w:val="17"/>
        </w:rPr>
        <w:t>nrCORESETConfig / nrSearchSpaceConfig</w:t>
        <w:br/>
      </w:r>
      <w:r>
        <w:rPr>
          <w:rFonts w:ascii="Aptos" w:hAnsi="Consolas" w:eastAsia="Consolas"/>
          <w:b w:val="0"/>
          <w:i w:val="0"/>
          <w:sz w:val="17"/>
        </w:rPr>
        <w:t>nrPBCH / nrSSB / nrPSS / nrSSS</w:t>
        <w:br/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上行</w:t>
      </w:r>
    </w:p>
    <w:p>
      <w:pPr>
        <w:spacing w:after="140" w:line="264" w:lineRule="auto"/>
        <w:ind w:left="312" w:right="170"/>
        <w:shd w:fill="F2F2F2"/>
      </w:pPr>
      <w:r>
        <w:rPr>
          <w:rFonts w:ascii="Aptos" w:hAnsi="Consolas" w:eastAsia="Consolas"/>
          <w:b/>
          <w:i w:val="0"/>
          <w:color w:val="666666"/>
          <w:sz w:val="16"/>
        </w:rPr>
        <w:t>matlab</w:t>
        <w:br/>
      </w:r>
      <w:r>
        <w:rPr>
          <w:rFonts w:ascii="Aptos" w:hAnsi="Consolas" w:eastAsia="Consolas"/>
          <w:b w:val="0"/>
          <w:i w:val="0"/>
          <w:sz w:val="17"/>
        </w:rPr>
        <w:t>nrPUSCHConfig / nrPUSCH / nrPUSCHIndices / nrPUSCHDMRS / nrPUSCHDecode</w:t>
        <w:br/>
      </w:r>
      <w:r>
        <w:rPr>
          <w:rFonts w:ascii="Aptos" w:hAnsi="Consolas" w:eastAsia="Consolas"/>
          <w:b w:val="0"/>
          <w:i w:val="0"/>
          <w:sz w:val="17"/>
        </w:rPr>
        <w:t>nrPUSCHPTRS / nrPUSCHPTRSIndices</w:t>
        <w:br/>
      </w:r>
      <w:r>
        <w:rPr>
          <w:rFonts w:ascii="Aptos" w:hAnsi="Consolas" w:eastAsia="Consolas"/>
          <w:b w:val="0"/>
          <w:i w:val="0"/>
          <w:sz w:val="17"/>
        </w:rPr>
        <w:t>nrULSCH / nrULSCHDecoder</w:t>
        <w:br/>
      </w:r>
      <w:r>
        <w:rPr>
          <w:rFonts w:ascii="Aptos" w:hAnsi="Consolas" w:eastAsia="Consolas"/>
          <w:b w:val="0"/>
          <w:i w:val="0"/>
          <w:sz w:val="17"/>
        </w:rPr>
        <w:t>nrPUCCH / nrPUCCH0 ~ nrPUCCH4</w:t>
        <w:br/>
      </w:r>
      <w:r>
        <w:rPr>
          <w:rFonts w:ascii="Aptos" w:hAnsi="Consolas" w:eastAsia="Consolas"/>
          <w:b w:val="0"/>
          <w:i w:val="0"/>
          <w:sz w:val="17"/>
        </w:rPr>
        <w:t>nrPRACH / nrPRACHConfig</w:t>
        <w:br/>
      </w:r>
      <w:r>
        <w:rPr>
          <w:rFonts w:ascii="Aptos" w:hAnsi="Consolas" w:eastAsia="Consolas"/>
          <w:b w:val="0"/>
          <w:i w:val="0"/>
          <w:sz w:val="17"/>
        </w:rPr>
        <w:t>nrSRS / nrSRSConfig</w:t>
        <w:br/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编解码与工具</w:t>
      </w:r>
    </w:p>
    <w:p>
      <w:pPr>
        <w:spacing w:after="140" w:line="264" w:lineRule="auto"/>
        <w:ind w:left="312" w:right="170"/>
        <w:shd w:fill="F2F2F2"/>
      </w:pPr>
      <w:r>
        <w:rPr>
          <w:rFonts w:ascii="Aptos" w:hAnsi="Consolas" w:eastAsia="Consolas"/>
          <w:b/>
          <w:i w:val="0"/>
          <w:color w:val="666666"/>
          <w:sz w:val="16"/>
        </w:rPr>
        <w:t>matlab</w:t>
        <w:br/>
      </w:r>
      <w:r>
        <w:rPr>
          <w:rFonts w:ascii="Aptos" w:hAnsi="Consolas" w:eastAsia="Consolas"/>
          <w:b w:val="0"/>
          <w:i w:val="0"/>
          <w:sz w:val="17"/>
        </w:rPr>
        <w:t>nrTBS                % 传输块大小计算</w:t>
        <w:br/>
      </w:r>
      <w:r>
        <w:rPr>
          <w:rFonts w:ascii="Aptos" w:hAnsi="Consolas" w:eastAsia="Consolas"/>
          <w:b w:val="0"/>
          <w:i w:val="0"/>
          <w:sz w:val="17"/>
        </w:rPr>
        <w:t>nrLDPCEncode / nrLDPCDecode</w:t>
        <w:br/>
      </w:r>
      <w:r>
        <w:rPr>
          <w:rFonts w:ascii="Aptos" w:hAnsi="Consolas" w:eastAsia="Consolas"/>
          <w:b w:val="0"/>
          <w:i w:val="0"/>
          <w:sz w:val="17"/>
        </w:rPr>
        <w:t>nrPolarEncode / nrPolarDecode</w:t>
        <w:br/>
      </w:r>
      <w:r>
        <w:rPr>
          <w:rFonts w:ascii="Aptos" w:hAnsi="Consolas" w:eastAsia="Consolas"/>
          <w:b w:val="0"/>
          <w:i w:val="0"/>
          <w:sz w:val="17"/>
        </w:rPr>
        <w:t>nrCRCEncode / nrCRCDecode</w:t>
        <w:br/>
      </w:r>
      <w:r>
        <w:rPr>
          <w:rFonts w:ascii="Aptos" w:hAnsi="Consolas" w:eastAsia="Consolas"/>
          <w:b w:val="0"/>
          <w:i w:val="0"/>
          <w:sz w:val="17"/>
        </w:rPr>
        <w:t>nrPRBS               % 伪随机序列</w:t>
        <w:br/>
      </w:r>
      <w:r>
        <w:rPr>
          <w:rFonts w:ascii="Aptos" w:hAnsi="Consolas" w:eastAsia="Consolas"/>
          <w:b w:val="0"/>
          <w:i w:val="0"/>
          <w:sz w:val="17"/>
        </w:rPr>
        <w:t>nrChannelEstimate    % 基于 DM-RS 的信道估计</w:t>
        <w:br/>
      </w:r>
      <w:r>
        <w:rPr>
          <w:rFonts w:ascii="Aptos" w:hAnsi="Consolas" w:eastAsia="Consolas"/>
          <w:b w:val="0"/>
          <w:i w:val="0"/>
          <w:sz w:val="17"/>
        </w:rPr>
        <w:t>nrEqualizeMMSE       % MMSE 均衡</w:t>
        <w:br/>
      </w:r>
      <w:r>
        <w:rPr>
          <w:rFonts w:ascii="Aptos" w:hAnsi="Consolas" w:eastAsia="Consolas"/>
          <w:b w:val="0"/>
          <w:i w:val="0"/>
          <w:sz w:val="17"/>
        </w:rPr>
        <w:t>nrLayerMap / nrLayerDemap</w:t>
        <w:br/>
      </w:r>
    </w:p>
    <w:p>
      <w:pPr>
        <w:spacing w:after="100" w:line="312" w:lineRule="auto"/>
      </w:pPr>
      <w:r>
        <w:rPr>
          <w:rFonts w:ascii="Aptos" w:hAnsi="Microsoft YaHei" w:eastAsia="Microsoft YaHei"/>
          <w:b/>
          <w:i w:val="0"/>
          <w:sz w:val="21"/>
        </w:rPr>
        <w:t>信道模型</w:t>
      </w:r>
    </w:p>
    <w:p>
      <w:pPr>
        <w:spacing w:after="140" w:line="264" w:lineRule="auto"/>
        <w:ind w:left="312" w:right="170"/>
        <w:shd w:fill="F2F2F2"/>
      </w:pPr>
      <w:r>
        <w:rPr>
          <w:rFonts w:ascii="Aptos" w:hAnsi="Consolas" w:eastAsia="Consolas"/>
          <w:b/>
          <w:i w:val="0"/>
          <w:color w:val="666666"/>
          <w:sz w:val="16"/>
        </w:rPr>
        <w:t>matlab</w:t>
        <w:br/>
      </w:r>
      <w:r>
        <w:rPr>
          <w:rFonts w:ascii="Aptos" w:hAnsi="Consolas" w:eastAsia="Consolas"/>
          <w:b w:val="0"/>
          <w:i w:val="0"/>
          <w:sz w:val="17"/>
        </w:rPr>
        <w:t>nrCDLChannel         % 分簇延迟线（38.901）</w:t>
        <w:br/>
      </w:r>
      <w:r>
        <w:rPr>
          <w:rFonts w:ascii="Aptos" w:hAnsi="Consolas" w:eastAsia="Consolas"/>
          <w:b w:val="0"/>
          <w:i w:val="0"/>
          <w:sz w:val="17"/>
        </w:rPr>
        <w:t>nrTDLChannel         % 抽头延迟线</w:t>
        <w:br/>
      </w:r>
      <w:r>
        <w:rPr>
          <w:rFonts w:ascii="Aptos" w:hAnsi="Consolas" w:eastAsia="Consolas"/>
          <w:b w:val="0"/>
          <w:i w:val="0"/>
          <w:sz w:val="17"/>
        </w:rPr>
        <w:t>nrPathLoss / nrPathLossConfig</w:t>
        <w:br/>
      </w: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附录 B：推荐的官方示例学习顺序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 xml:space="preserve">以下示例均可在 MATLAB 帮助浏览器中搜索标题找到，也建议用 </w:t>
      </w:r>
      <w:r>
        <w:rPr>
          <w:rFonts w:ascii="Aptos" w:hAnsi="Consolas" w:eastAsia="Consolas"/>
          <w:b w:val="0"/>
          <w:i w:val="0"/>
          <w:sz w:val="20"/>
        </w:rPr>
        <w:t>openExample</w:t>
      </w:r>
      <w:r>
        <w:rPr>
          <w:rFonts w:ascii="Aptos" w:hAnsi="Microsoft YaHei" w:eastAsia="Microsoft YaHei"/>
          <w:b w:val="0"/>
          <w:i w:val="0"/>
          <w:sz w:val="21"/>
        </w:rPr>
        <w:t xml:space="preserve"> 命令直接打开。标题记得按你本机版本的实际名称核对。</w:t>
      </w:r>
    </w:p>
    <w:p>
      <w:pPr>
        <w:pStyle w:val="ListNumber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NR Downlink Carrier Waveform Generation</w:t>
      </w:r>
      <w:r>
        <w:rPr>
          <w:rFonts w:ascii="Aptos" w:hAnsi="Microsoft YaHei" w:eastAsia="Microsoft YaHei"/>
          <w:b w:val="0"/>
          <w:i w:val="0"/>
          <w:sz w:val="21"/>
        </w:rPr>
        <w:t xml:space="preserve"> —— 最基础的波形生成，从空载波开始</w:t>
      </w:r>
    </w:p>
    <w:p>
      <w:pPr>
        <w:pStyle w:val="ListNumber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NR SSB Beam Sweeping</w:t>
      </w:r>
      <w:r>
        <w:rPr>
          <w:rFonts w:ascii="Aptos" w:hAnsi="Microsoft YaHei" w:eastAsia="Microsoft YaHei"/>
          <w:b w:val="0"/>
          <w:i w:val="0"/>
          <w:sz w:val="21"/>
        </w:rPr>
        <w:t xml:space="preserve"> —— SSB 与波束扫描，理解同步信号</w:t>
      </w:r>
    </w:p>
    <w:p>
      <w:pPr>
        <w:pStyle w:val="ListNumber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NR PDSCH Resource Allocation and DM-RS</w:t>
      </w:r>
      <w:r>
        <w:rPr>
          <w:rFonts w:ascii="Aptos" w:hAnsi="Microsoft YaHei" w:eastAsia="Microsoft YaHei"/>
          <w:b w:val="0"/>
          <w:i w:val="0"/>
          <w:sz w:val="21"/>
        </w:rPr>
        <w:t xml:space="preserve"> —— 资源分配与 DM-RS 开销</w:t>
      </w:r>
    </w:p>
    <w:p>
      <w:pPr>
        <w:pStyle w:val="ListNumber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NR PDSCH Throughput</w:t>
      </w:r>
      <w:r>
        <w:rPr>
          <w:rFonts w:ascii="Aptos" w:hAnsi="Microsoft YaHei" w:eastAsia="Microsoft YaHei"/>
          <w:b w:val="0"/>
          <w:i w:val="0"/>
          <w:sz w:val="21"/>
        </w:rPr>
        <w:t xml:space="preserve"> —— 完整下行链路，重点吃透这一个</w:t>
      </w:r>
    </w:p>
    <w:p>
      <w:pPr>
        <w:pStyle w:val="ListNumber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NR PUSCH Throughput</w:t>
      </w:r>
      <w:r>
        <w:rPr>
          <w:rFonts w:ascii="Aptos" w:hAnsi="Microsoft YaHei" w:eastAsia="Microsoft YaHei"/>
          <w:b w:val="0"/>
          <w:i w:val="0"/>
          <w:sz w:val="21"/>
        </w:rPr>
        <w:t xml:space="preserve"> —— 完整上行链路，注意变换预编码的对比</w:t>
      </w:r>
    </w:p>
    <w:p>
      <w:pPr>
        <w:pStyle w:val="ListNumber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NR PDCCH and CORESET Configuration</w:t>
      </w:r>
      <w:r>
        <w:rPr>
          <w:rFonts w:ascii="Aptos" w:hAnsi="Microsoft YaHei" w:eastAsia="Microsoft YaHei"/>
          <w:b w:val="0"/>
          <w:i w:val="0"/>
          <w:sz w:val="21"/>
        </w:rPr>
        <w:t xml:space="preserve"> —— 控制信道</w:t>
      </w:r>
    </w:p>
    <w:p>
      <w:pPr>
        <w:pStyle w:val="ListNumber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NR Channel Estimation and Equalization</w:t>
      </w:r>
      <w:r>
        <w:rPr>
          <w:rFonts w:ascii="Aptos" w:hAnsi="Microsoft YaHei" w:eastAsia="Microsoft YaHei"/>
          <w:b w:val="0"/>
          <w:i w:val="0"/>
          <w:sz w:val="21"/>
        </w:rPr>
        <w:t xml:space="preserve"> —— 接收端处理</w:t>
      </w:r>
    </w:p>
    <w:p>
      <w:pPr>
        <w:pStyle w:val="ListNumber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NR Cell Search and MIB and SIB1 Recovery</w:t>
      </w:r>
      <w:r>
        <w:rPr>
          <w:rFonts w:ascii="Aptos" w:hAnsi="Microsoft YaHei" w:eastAsia="Microsoft YaHei"/>
          <w:b w:val="0"/>
          <w:i w:val="0"/>
          <w:sz w:val="21"/>
        </w:rPr>
        <w:t xml:space="preserve"> —— 小区搜索全流程</w:t>
      </w:r>
    </w:p>
    <w:p>
      <w:pPr>
        <w:pStyle w:val="ListNumber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NR CDL Channel Model</w:t>
      </w:r>
      <w:r>
        <w:rPr>
          <w:rFonts w:ascii="Aptos" w:hAnsi="Microsoft YaHei" w:eastAsia="Microsoft YaHei"/>
          <w:b w:val="0"/>
          <w:i w:val="0"/>
          <w:sz w:val="21"/>
        </w:rPr>
        <w:t xml:space="preserve"> 相关示例 —— 信道建模</w:t>
      </w:r>
    </w:p>
    <w:p>
      <w:pPr>
        <w:pStyle w:val="ListNumber"/>
        <w:spacing w:after="60" w:line="288" w:lineRule="auto"/>
      </w:pPr>
      <w:r>
        <w:rPr>
          <w:rFonts w:ascii="Aptos" w:hAnsi="Microsoft YaHei" w:eastAsia="Microsoft YaHei"/>
          <w:b/>
          <w:i w:val="0"/>
          <w:sz w:val="21"/>
        </w:rPr>
        <w:t>NR PDSCH Throughput with CDL Channel</w:t>
      </w:r>
      <w:r>
        <w:rPr>
          <w:rFonts w:ascii="Aptos" w:hAnsi="Microsoft YaHei" w:eastAsia="Microsoft YaHei"/>
          <w:b w:val="0"/>
          <w:i w:val="0"/>
          <w:sz w:val="21"/>
        </w:rPr>
        <w:t xml:space="preserve"> —— 端到端性能评估</w:t>
      </w: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附录 C：理论与工具的对照表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理论概念</w:t>
            </w:r>
          </w:p>
        </w:tc>
        <w:tc>
          <w:tcPr>
            <w:tcW w:type="dxa" w:w="33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规范</w:t>
            </w:r>
          </w:p>
        </w:tc>
        <w:tc>
          <w:tcPr>
            <w:tcW w:type="dxa" w:w="33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Microsoft YaHei" w:eastAsia="Microsoft YaHei"/>
                <w:b/>
                <w:i w:val="0"/>
                <w:color w:val="FFFFFF"/>
                <w:sz w:val="18"/>
              </w:rPr>
              <w:t>工具箱入口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参数集与帧结构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38.211 §4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nrCarrierConfig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OFDM 基带信号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38.211 §5.3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nrOFDMModulate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物理资源映射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38.211 §7.3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nrPDSCHIndices</w:t>
            </w: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 xml:space="preserve"> 等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DM-RS / PT-RS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38.211 §7.4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nrPDSCHDMRS</w:t>
            </w: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、</w:t>
            </w:r>
            <w:r>
              <w:rPr>
                <w:rFonts w:ascii="Aptos" w:hAnsi="Consolas" w:eastAsia="Consolas"/>
                <w:b w:val="0"/>
                <w:i w:val="0"/>
                <w:sz w:val="17"/>
              </w:rPr>
              <w:t>nrPUSCHPTRS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CSI-RS / SRS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38.211 §7.4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nrCSIRS</w:t>
            </w: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、</w:t>
            </w:r>
            <w:r>
              <w:rPr>
                <w:rFonts w:ascii="Aptos" w:hAnsi="Consolas" w:eastAsia="Consolas"/>
                <w:b w:val="0"/>
                <w:i w:val="0"/>
                <w:sz w:val="17"/>
              </w:rPr>
              <w:t>nrSRS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SSB 与 PBCH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38.211 §7.4.3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nrSSB</w:t>
            </w: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、</w:t>
            </w:r>
            <w:r>
              <w:rPr>
                <w:rFonts w:ascii="Aptos" w:hAnsi="Consolas" w:eastAsia="Consolas"/>
                <w:b w:val="0"/>
                <w:i w:val="0"/>
                <w:sz w:val="17"/>
              </w:rPr>
              <w:t>nrPBCH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LDPC 编码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38.212 §5.3 / §7.2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nrDLSCH</w:t>
            </w: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、</w:t>
            </w:r>
            <w:r>
              <w:rPr>
                <w:rFonts w:ascii="Aptos" w:hAnsi="Consolas" w:eastAsia="Consolas"/>
                <w:b w:val="0"/>
                <w:i w:val="0"/>
                <w:sz w:val="17"/>
              </w:rPr>
              <w:t>nrLDPCEncode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Polar 编码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38.212 §5.4 / §7.3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nrPolarEncode</w:t>
            </w: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、</w:t>
            </w:r>
            <w:r>
              <w:rPr>
                <w:rFonts w:ascii="Aptos" w:hAnsi="Consolas" w:eastAsia="Consolas"/>
                <w:b w:val="0"/>
                <w:i w:val="0"/>
                <w:sz w:val="17"/>
              </w:rPr>
              <w:t>nrDCIEncode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TBS 与 MCS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38.214 §5.1.3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nrTBS</w:t>
            </w:r>
          </w:p>
        </w:tc>
      </w:tr>
      <w:tr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信道模型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TR 38.901</w:t>
            </w:r>
          </w:p>
        </w:tc>
        <w:tc>
          <w:tcPr>
            <w:tcW w:type="dxa" w:w="3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2F8"/>
          </w:tcPr>
          <w:p>
            <w:pPr>
              <w:spacing w:after="0" w:line="276" w:lineRule="auto"/>
            </w:pPr>
            <w:r>
              <w:rPr>
                <w:rFonts w:ascii="Aptos" w:hAnsi="Consolas" w:eastAsia="Consolas"/>
                <w:b w:val="0"/>
                <w:i w:val="0"/>
                <w:sz w:val="17"/>
              </w:rPr>
              <w:t>nrCDLChannel</w:t>
            </w:r>
            <w:r>
              <w:rPr>
                <w:rFonts w:ascii="Aptos" w:hAnsi="Microsoft YaHei" w:eastAsia="Microsoft YaHei"/>
                <w:b w:val="0"/>
                <w:i w:val="0"/>
                <w:sz w:val="18"/>
              </w:rPr>
              <w:t>、</w:t>
            </w:r>
            <w:r>
              <w:rPr>
                <w:rFonts w:ascii="Aptos" w:hAnsi="Consolas" w:eastAsia="Consolas"/>
                <w:b w:val="0"/>
                <w:i w:val="0"/>
                <w:sz w:val="17"/>
              </w:rPr>
              <w:t>nrTDLChannel</w:t>
            </w:r>
          </w:p>
        </w:tc>
      </w:tr>
    </w:tbl>
    <w:p>
      <w:pPr>
        <w:spacing w:after="20"/>
      </w:pPr>
    </w:p>
    <w:p>
      <w:pPr>
        <w:pStyle w:val="Heading2"/>
        <w:spacing w:before="180" w:after="100"/>
      </w:pPr>
      <w:r>
        <w:rPr>
          <w:rFonts w:ascii="Aptos" w:hAnsi="Microsoft YaHei" w:eastAsia="Microsoft YaHei"/>
          <w:b/>
          <w:i w:val="0"/>
          <w:sz w:val="25"/>
        </w:rPr>
        <w:t>下一步</w:t>
      </w:r>
    </w:p>
    <w:p>
      <w:pPr>
        <w:spacing w:after="100" w:line="312" w:lineRule="auto"/>
      </w:pPr>
      <w:r>
        <w:rPr>
          <w:rFonts w:ascii="Aptos" w:hAnsi="Microsoft YaHei" w:eastAsia="Microsoft YaHei"/>
          <w:b w:val="0"/>
          <w:i w:val="0"/>
          <w:sz w:val="21"/>
        </w:rPr>
        <w:t>路线里的阶段一到阶段二大约对应两到四周的投入（每天一两小时）。如果你希望我把某个阶段展开成可直接运行的脚本，或者针对你的具体课题（告诉我课题方向就行）定制一份更聚焦的路线，随时说。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Microsoft YaHei" w:eastAsia="Microsoft YaHei"/>
        <w:b w:val="0"/>
        <w:i w:val="0"/>
        <w:color w:val="666666"/>
        <w:sz w:val="17"/>
      </w:rPr>
      <w:t>5g-toolbox-learning-path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