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C977F" w14:textId="6CF0DD72" w:rsidR="00B80716" w:rsidRDefault="00B80716" w:rsidP="00B80716">
      <w:pPr>
        <w:jc w:val="center"/>
        <w:rPr>
          <w:rFonts w:ascii="宋体" w:eastAsia="宋体" w:hAnsi="宋体" w:hint="eastAsia"/>
          <w:b/>
          <w:bCs/>
          <w:sz w:val="30"/>
          <w:szCs w:val="30"/>
        </w:rPr>
      </w:pPr>
      <w:r w:rsidRPr="00B80716">
        <w:rPr>
          <w:rFonts w:ascii="宋体" w:eastAsia="宋体" w:hAnsi="宋体" w:hint="eastAsia"/>
          <w:b/>
          <w:bCs/>
          <w:sz w:val="30"/>
          <w:szCs w:val="30"/>
        </w:rPr>
        <w:t>芯片热弹性物理参数估计</w:t>
      </w:r>
    </w:p>
    <w:p w14:paraId="622E42D9" w14:textId="77777777" w:rsidR="00247E8D" w:rsidRPr="00FC1E44" w:rsidRDefault="00247E8D" w:rsidP="00B80716">
      <w:pPr>
        <w:jc w:val="center"/>
        <w:rPr>
          <w:rFonts w:ascii="宋体" w:eastAsia="宋体" w:hAnsi="宋体" w:hint="eastAsia"/>
          <w:b/>
          <w:bCs/>
          <w:sz w:val="30"/>
          <w:szCs w:val="30"/>
        </w:rPr>
      </w:pPr>
    </w:p>
    <w:p w14:paraId="29E53581" w14:textId="336A9B98" w:rsidR="00293740" w:rsidRDefault="00B80716" w:rsidP="00FF5330">
      <w:pPr>
        <w:ind w:firstLineChars="200" w:firstLine="480"/>
        <w:rPr>
          <w:rFonts w:hint="eastAsia"/>
          <w:sz w:val="24"/>
          <w:szCs w:val="24"/>
        </w:rPr>
      </w:pPr>
      <w:r w:rsidRPr="00B80716">
        <w:rPr>
          <w:rFonts w:hint="eastAsia"/>
          <w:sz w:val="24"/>
          <w:szCs w:val="24"/>
        </w:rPr>
        <w:t>当今时代，芯片无疑是现代社会发展的 “核心引擎”。它深度嵌入智能手机，实现全球即时通讯；助力汽车智能驾驶，精准导航、自动操控；赋能工业自动化生产线，高效运转。但随着科技迅猛发展，芯片集成度一路飙升，单块 PCBA （</w:t>
      </w:r>
      <w:r>
        <w:rPr>
          <w:rFonts w:hint="eastAsia"/>
          <w:sz w:val="24"/>
          <w:szCs w:val="24"/>
        </w:rPr>
        <w:t>P</w:t>
      </w:r>
      <w:r w:rsidRPr="00B80716">
        <w:rPr>
          <w:sz w:val="24"/>
          <w:szCs w:val="24"/>
        </w:rPr>
        <w:t xml:space="preserve">rinted </w:t>
      </w:r>
      <w:r>
        <w:rPr>
          <w:rFonts w:hint="eastAsia"/>
          <w:sz w:val="24"/>
          <w:szCs w:val="24"/>
        </w:rPr>
        <w:t>C</w:t>
      </w:r>
      <w:r w:rsidRPr="00B80716">
        <w:rPr>
          <w:sz w:val="24"/>
          <w:szCs w:val="24"/>
        </w:rPr>
        <w:t xml:space="preserve">ircuit </w:t>
      </w:r>
      <w:r>
        <w:rPr>
          <w:rFonts w:hint="eastAsia"/>
          <w:sz w:val="24"/>
          <w:szCs w:val="24"/>
        </w:rPr>
        <w:t>B</w:t>
      </w:r>
      <w:r w:rsidRPr="00B80716">
        <w:rPr>
          <w:sz w:val="24"/>
          <w:szCs w:val="24"/>
        </w:rPr>
        <w:t xml:space="preserve">oard </w:t>
      </w:r>
      <w:r>
        <w:rPr>
          <w:rFonts w:hint="eastAsia"/>
          <w:sz w:val="24"/>
          <w:szCs w:val="24"/>
        </w:rPr>
        <w:t>A</w:t>
      </w:r>
      <w:r w:rsidRPr="00B80716">
        <w:rPr>
          <w:sz w:val="24"/>
          <w:szCs w:val="24"/>
        </w:rPr>
        <w:t>ssembly)</w:t>
      </w:r>
      <w:r w:rsidRPr="00B80716">
        <w:rPr>
          <w:rFonts w:hint="eastAsia"/>
          <w:sz w:val="24"/>
          <w:szCs w:val="24"/>
        </w:rPr>
        <w:t>上电子元件愈发密集。这对焊料和 PCBA 的可靠性形成巨大挑战。反复的温度循环、随机振动、机械冲击等工况都会导致电子元件与PCB板之间焊料的疲劳与失效。因此，急需建立一套简单快速的建模</w:t>
      </w:r>
      <w:r w:rsidR="00206FBC">
        <w:rPr>
          <w:rFonts w:hint="eastAsia"/>
          <w:sz w:val="24"/>
          <w:szCs w:val="24"/>
        </w:rPr>
        <w:t>和</w:t>
      </w:r>
      <w:r w:rsidR="00206FBC" w:rsidRPr="00B80716">
        <w:rPr>
          <w:rFonts w:hint="eastAsia"/>
          <w:sz w:val="24"/>
          <w:szCs w:val="24"/>
        </w:rPr>
        <w:t>计算</w:t>
      </w:r>
      <w:r w:rsidRPr="00B80716">
        <w:rPr>
          <w:rFonts w:hint="eastAsia"/>
          <w:sz w:val="24"/>
          <w:szCs w:val="24"/>
        </w:rPr>
        <w:t>方法，</w:t>
      </w:r>
      <w:r w:rsidR="00206FBC">
        <w:rPr>
          <w:rFonts w:hint="eastAsia"/>
          <w:sz w:val="24"/>
          <w:szCs w:val="24"/>
        </w:rPr>
        <w:t>评估</w:t>
      </w:r>
      <w:r w:rsidRPr="00B80716">
        <w:rPr>
          <w:rFonts w:hint="eastAsia"/>
          <w:sz w:val="24"/>
          <w:szCs w:val="24"/>
        </w:rPr>
        <w:t>PCBA板上焊料的疲劳与失效</w:t>
      </w:r>
      <w:r w:rsidR="00206FBC">
        <w:rPr>
          <w:rFonts w:hint="eastAsia"/>
          <w:sz w:val="24"/>
          <w:szCs w:val="24"/>
        </w:rPr>
        <w:t>风险</w:t>
      </w:r>
      <w:r w:rsidRPr="00B80716">
        <w:rPr>
          <w:rFonts w:hint="eastAsia"/>
          <w:sz w:val="24"/>
          <w:szCs w:val="24"/>
        </w:rPr>
        <w:t>。</w:t>
      </w:r>
      <w:r w:rsidR="00206FBC">
        <w:rPr>
          <w:rFonts w:hint="eastAsia"/>
          <w:sz w:val="24"/>
          <w:szCs w:val="24"/>
        </w:rPr>
        <w:t>评估的关键环节是估计芯片上失效风险高的位置处的弹性形变和热形变物理参数。</w:t>
      </w:r>
    </w:p>
    <w:p w14:paraId="6B30146E" w14:textId="3C06EDD5" w:rsidR="00B80716" w:rsidRDefault="00E12F59" w:rsidP="00FF5330">
      <w:pPr>
        <w:ind w:firstLineChars="200" w:firstLine="480"/>
        <w:rPr>
          <w:rFonts w:hint="eastAsia"/>
          <w:sz w:val="24"/>
          <w:szCs w:val="24"/>
        </w:rPr>
      </w:pPr>
      <w:r w:rsidRPr="00247E8D">
        <w:rPr>
          <w:b/>
          <w:bCs/>
          <w:noProof/>
          <w:sz w:val="24"/>
          <w:szCs w:val="24"/>
        </w:rPr>
        <mc:AlternateContent>
          <mc:Choice Requires="wpg">
            <w:drawing>
              <wp:anchor distT="0" distB="0" distL="114300" distR="114300" simplePos="0" relativeHeight="251661312" behindDoc="0" locked="0" layoutInCell="1" allowOverlap="1" wp14:anchorId="650F2F6D" wp14:editId="3FF7414C">
                <wp:simplePos x="0" y="0"/>
                <wp:positionH relativeFrom="column">
                  <wp:posOffset>2817421</wp:posOffset>
                </wp:positionH>
                <wp:positionV relativeFrom="paragraph">
                  <wp:posOffset>3085605</wp:posOffset>
                </wp:positionV>
                <wp:extent cx="2358390" cy="1606550"/>
                <wp:effectExtent l="0" t="0" r="22860" b="0"/>
                <wp:wrapNone/>
                <wp:docPr id="43" name="组合 42"/>
                <wp:cNvGraphicFramePr/>
                <a:graphic xmlns:a="http://schemas.openxmlformats.org/drawingml/2006/main">
                  <a:graphicData uri="http://schemas.microsoft.com/office/word/2010/wordprocessingGroup">
                    <wpg:wgp>
                      <wpg:cNvGrpSpPr/>
                      <wpg:grpSpPr>
                        <a:xfrm>
                          <a:off x="0" y="0"/>
                          <a:ext cx="2358390" cy="1606550"/>
                          <a:chOff x="0" y="-207"/>
                          <a:chExt cx="3714" cy="3268"/>
                        </a:xfrm>
                      </wpg:grpSpPr>
                      <wps:wsp>
                        <wps:cNvPr id="1571733105" name="文本框 32"/>
                        <wps:cNvSpPr txBox="1"/>
                        <wps:spPr>
                          <a:xfrm>
                            <a:off x="0" y="2293"/>
                            <a:ext cx="3640" cy="768"/>
                          </a:xfrm>
                          <a:prstGeom prst="rect">
                            <a:avLst/>
                          </a:prstGeom>
                          <a:noFill/>
                        </wps:spPr>
                        <wps:txbx>
                          <w:txbxContent>
                            <w:p w14:paraId="76FB8033" w14:textId="59D39366" w:rsidR="00ED03EB" w:rsidRPr="00ED03EB" w:rsidRDefault="00ED03EB" w:rsidP="00ED03EB">
                              <w:pPr>
                                <w:jc w:val="center"/>
                                <w:rPr>
                                  <w:rFonts w:ascii="微软雅黑" w:eastAsia="微软雅黑" w:hAnsi="微软雅黑" w:cs="微软雅黑" w:hint="eastAsia"/>
                                  <w:color w:val="000000" w:themeColor="text1"/>
                                  <w:kern w:val="24"/>
                                  <w:szCs w:val="21"/>
                                </w:rPr>
                              </w:pPr>
                              <w:r w:rsidRPr="00ED03EB">
                                <w:rPr>
                                  <w:rFonts w:ascii="微软雅黑" w:eastAsia="微软雅黑" w:hAnsi="微软雅黑" w:cs="微软雅黑" w:hint="eastAsia"/>
                                  <w:color w:val="000000" w:themeColor="text1"/>
                                  <w:kern w:val="24"/>
                                  <w:szCs w:val="21"/>
                                </w:rPr>
                                <w:t>图2 高低温疲劳循环主要</w:t>
                              </w:r>
                              <w:r>
                                <w:rPr>
                                  <w:rFonts w:ascii="微软雅黑" w:eastAsia="微软雅黑" w:hAnsi="微软雅黑" w:cs="微软雅黑" w:hint="eastAsia"/>
                                  <w:color w:val="000000" w:themeColor="text1"/>
                                  <w:kern w:val="24"/>
                                  <w:szCs w:val="21"/>
                                </w:rPr>
                                <w:t>影响位置</w:t>
                              </w:r>
                            </w:p>
                          </w:txbxContent>
                        </wps:txbx>
                        <wps:bodyPr wrap="square" rtlCol="0">
                          <a:noAutofit/>
                        </wps:bodyPr>
                      </wps:wsp>
                      <wpg:grpSp>
                        <wpg:cNvPr id="802975442" name="组合 802975442"/>
                        <wpg:cNvGrpSpPr/>
                        <wpg:grpSpPr>
                          <a:xfrm>
                            <a:off x="0" y="-207"/>
                            <a:ext cx="3714" cy="2352"/>
                            <a:chOff x="0" y="-207"/>
                            <a:chExt cx="3714" cy="2352"/>
                          </a:xfrm>
                        </wpg:grpSpPr>
                        <wps:wsp>
                          <wps:cNvPr id="671690819" name="矩形 671690819"/>
                          <wps:cNvSpPr/>
                          <wps:spPr>
                            <a:xfrm>
                              <a:off x="0" y="549"/>
                              <a:ext cx="3714" cy="1596"/>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303679721" name="矩形 1303679721"/>
                          <wps:cNvSpPr/>
                          <wps:spPr>
                            <a:xfrm>
                              <a:off x="1499" y="1010"/>
                              <a:ext cx="716" cy="716"/>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221486133" name="文本框 35"/>
                          <wps:cNvSpPr txBox="1"/>
                          <wps:spPr>
                            <a:xfrm>
                              <a:off x="0" y="549"/>
                              <a:ext cx="908" cy="545"/>
                            </a:xfrm>
                            <a:prstGeom prst="rect">
                              <a:avLst/>
                            </a:prstGeom>
                            <a:noFill/>
                          </wps:spPr>
                          <wps:txbx>
                            <w:txbxContent>
                              <w:p w14:paraId="297216CB"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PCB</w:t>
                                </w:r>
                              </w:p>
                            </w:txbxContent>
                          </wps:txbx>
                          <wps:bodyPr wrap="square" rtlCol="0" anchor="t">
                            <a:noAutofit/>
                          </wps:bodyPr>
                        </wps:wsp>
                        <wps:wsp>
                          <wps:cNvPr id="828908920" name="直接箭头连接符 828908920"/>
                          <wps:cNvCnPr/>
                          <wps:spPr>
                            <a:xfrm flipH="1">
                              <a:off x="1802" y="358"/>
                              <a:ext cx="179" cy="62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851619728" name="文本框 38"/>
                          <wps:cNvSpPr txBox="1"/>
                          <wps:spPr>
                            <a:xfrm>
                              <a:off x="1885" y="-207"/>
                              <a:ext cx="1050" cy="663"/>
                            </a:xfrm>
                            <a:prstGeom prst="rect">
                              <a:avLst/>
                            </a:prstGeom>
                            <a:noFill/>
                          </wps:spPr>
                          <wps:txbx>
                            <w:txbxContent>
                              <w:p w14:paraId="18E143BD"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BGA</w:t>
                                </w:r>
                              </w:p>
                            </w:txbxContent>
                          </wps:txbx>
                          <wps:bodyPr wrap="square" rtlCol="0">
                            <a:noAutofit/>
                          </wps:bodyPr>
                        </wps:wsp>
                      </wpg:grpSp>
                    </wpg:wgp>
                  </a:graphicData>
                </a:graphic>
                <wp14:sizeRelV relativeFrom="margin">
                  <wp14:pctHeight>0</wp14:pctHeight>
                </wp14:sizeRelV>
              </wp:anchor>
            </w:drawing>
          </mc:Choice>
          <mc:Fallback>
            <w:pict>
              <v:group w14:anchorId="650F2F6D" id="组合 42" o:spid="_x0000_s1026" style="position:absolute;left:0;text-align:left;margin-left:221.85pt;margin-top:242.95pt;width:185.7pt;height:126.5pt;z-index:251661312;mso-height-relative:margin" coordorigin=",-207" coordsize="3714,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">
                <v:shapetype id="_x0000_t202" coordsize="21600,21600" o:spt="202" path="m,l,21600r21600,l21600,xe">
                  <v:stroke joinstyle="miter"/>
                  <v:path gradientshapeok="t" o:connecttype="rect"/>
                </v:shapetype>
                <v:shape id="文本框 32" o:spid="_x0000_s1027" type="#_x0000_t202" style="position:absolute;top:2293;width:364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" filled="f" stroked="f">
                  <v:textbox>
                    <w:txbxContent>
                      <w:p w14:paraId="76FB8033" w14:textId="59D39366" w:rsidR="00ED03EB" w:rsidRPr="00ED03EB" w:rsidRDefault="00ED03EB" w:rsidP="00ED03EB">
                        <w:pPr>
                          <w:jc w:val="center"/>
                          <w:rPr>
                            <w:rFonts w:ascii="微软雅黑" w:eastAsia="微软雅黑" w:hAnsi="微软雅黑" w:cs="微软雅黑" w:hint="eastAsia"/>
                            <w:color w:val="000000" w:themeColor="text1"/>
                            <w:kern w:val="24"/>
                            <w:szCs w:val="21"/>
                          </w:rPr>
                        </w:pPr>
                        <w:r w:rsidRPr="00ED03EB">
                          <w:rPr>
                            <w:rFonts w:ascii="微软雅黑" w:eastAsia="微软雅黑" w:hAnsi="微软雅黑" w:cs="微软雅黑" w:hint="eastAsia"/>
                            <w:color w:val="000000" w:themeColor="text1"/>
                            <w:kern w:val="24"/>
                            <w:szCs w:val="21"/>
                          </w:rPr>
                          <w:t>图2 高低温疲劳循环主要</w:t>
                        </w:r>
                        <w:r>
                          <w:rPr>
                            <w:rFonts w:ascii="微软雅黑" w:eastAsia="微软雅黑" w:hAnsi="微软雅黑" w:cs="微软雅黑" w:hint="eastAsia"/>
                            <w:color w:val="000000" w:themeColor="text1"/>
                            <w:kern w:val="24"/>
                            <w:szCs w:val="21"/>
                          </w:rPr>
                          <w:t>影响位置</w:t>
                        </w:r>
                      </w:p>
                    </w:txbxContent>
                  </v:textbox>
                </v:shape>
                <v:group id="组合 802975442" o:spid="_x0000_s1028" style="position:absolute;top:-207;width:3714;height:2352" coordorigin=",-207" coordsize="3714,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">
                  <v:rect id="矩形 671690819" o:spid="_x0000_s1029" style="position:absolute;top:549;width:3714;height: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" filled="f" fillcolor="#156082 [3204]" strokecolor="black [3213]" strokeweight="1pt"/>
                  <v:rect id="矩形 1303679721" o:spid="_x0000_s1030" style="position:absolute;left:1499;top:1010;width:716;height: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" filled="f" fillcolor="#156082 [3204]" strokecolor="black [3213]" strokeweight="1pt"/>
                  <v:shape id="文本框 35" o:spid="_x0000_s1031" type="#_x0000_t202" style="position:absolute;top:549;width:908;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" filled="f" stroked="f">
                    <v:textbox>
                      <w:txbxContent>
                        <w:p w14:paraId="297216CB"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PCB</w:t>
                          </w:r>
                        </w:p>
                      </w:txbxContent>
                    </v:textbox>
                  </v:shape>
                  <v:shapetype id="_x0000_t32" coordsize="21600,21600" o:spt="32" o:oned="t" path="m,l21600,21600e" filled="f">
                    <v:path arrowok="t" fillok="f" o:connecttype="none"/>
                    <o:lock v:ext="edit" shapetype="t"/>
                  </v:shapetype>
                  <v:shape id="直接箭头连接符 828908920" o:spid="_x0000_s1032" type="#_x0000_t32" style="position:absolute;left:1802;top:358;width:179;height: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" strokecolor="black [3213]" strokeweight="1pt">
                    <v:stroke endarrow="open" joinstyle="miter"/>
                  </v:shape>
                  <v:shape id="文本框 38" o:spid="_x0000_s1033" type="#_x0000_t202" style="position:absolute;left:1885;top:-207;width:105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" filled="f" stroked="f">
                    <v:textbox>
                      <w:txbxContent>
                        <w:p w14:paraId="18E143BD" w14:textId="77777777" w:rsidR="00ED03EB" w:rsidRPr="00ED03EB" w:rsidRDefault="00ED03EB" w:rsidP="00ED03EB">
                          <w:pPr>
                            <w:rPr>
                              <w:rFonts w:hAnsi="等线" w:hint="eastAsia"/>
                              <w:color w:val="000000" w:themeColor="text1"/>
                              <w:kern w:val="24"/>
                              <w:szCs w:val="21"/>
                            </w:rPr>
                          </w:pPr>
                          <w:r w:rsidRPr="00ED03EB">
                            <w:rPr>
                              <w:rFonts w:hAnsi="等线" w:hint="eastAsia"/>
                              <w:color w:val="000000" w:themeColor="text1"/>
                              <w:kern w:val="24"/>
                              <w:szCs w:val="21"/>
                            </w:rPr>
                            <w:t>BGA</w:t>
                          </w:r>
                        </w:p>
                      </w:txbxContent>
                    </v:textbox>
                  </v:shape>
                </v:group>
              </v:group>
            </w:pict>
          </mc:Fallback>
        </mc:AlternateContent>
      </w:r>
      <w:r w:rsidR="00B80716" w:rsidRPr="00247E8D">
        <w:rPr>
          <w:rFonts w:hint="eastAsia"/>
          <w:b/>
          <w:bCs/>
          <w:sz w:val="24"/>
          <w:szCs w:val="24"/>
        </w:rPr>
        <w:t>问题1：</w:t>
      </w:r>
      <w:r w:rsidR="00B80716" w:rsidRPr="00B80716">
        <w:rPr>
          <w:rFonts w:hint="eastAsia"/>
          <w:sz w:val="24"/>
          <w:szCs w:val="24"/>
        </w:rPr>
        <w:t>图1是简化的PCBA模型，PCB 板上封装了BGA</w:t>
      </w:r>
      <w:r w:rsidR="00B80716">
        <w:rPr>
          <w:rFonts w:hint="eastAsia"/>
          <w:sz w:val="24"/>
          <w:szCs w:val="24"/>
        </w:rPr>
        <w:t>（Ball Grid Array</w:t>
      </w:r>
      <w:r w:rsidR="00B80716">
        <w:rPr>
          <w:sz w:val="24"/>
          <w:szCs w:val="24"/>
        </w:rPr>
        <w:t>）</w:t>
      </w:r>
      <w:r w:rsidR="00B80716" w:rsidRPr="00B80716">
        <w:rPr>
          <w:rFonts w:hint="eastAsia"/>
          <w:sz w:val="24"/>
          <w:szCs w:val="24"/>
        </w:rPr>
        <w:t>组件，BGA和PCB板通过焊球连接。在高低温循环疲劳的工况下，失效主要发生在封装元件斜对角方向的封装角落，如图2红色箭头所示方向，以及红色圆圈标注位置。</w:t>
      </w:r>
      <w:r w:rsidR="00612880">
        <w:rPr>
          <w:rFonts w:hint="eastAsia"/>
          <w:sz w:val="24"/>
          <w:szCs w:val="24"/>
        </w:rPr>
        <w:t>将</w:t>
      </w:r>
      <w:r w:rsidR="00B80716" w:rsidRPr="00B80716">
        <w:rPr>
          <w:rFonts w:hint="eastAsia"/>
          <w:sz w:val="24"/>
          <w:szCs w:val="24"/>
        </w:rPr>
        <w:t>图1</w:t>
      </w:r>
      <w:r w:rsidR="00612880">
        <w:rPr>
          <w:rFonts w:hint="eastAsia"/>
          <w:sz w:val="24"/>
          <w:szCs w:val="24"/>
        </w:rPr>
        <w:t>所示</w:t>
      </w:r>
      <w:r w:rsidR="00612880" w:rsidRPr="00B80716">
        <w:rPr>
          <w:rFonts w:hint="eastAsia"/>
          <w:sz w:val="24"/>
          <w:szCs w:val="24"/>
        </w:rPr>
        <w:t>PCBA</w:t>
      </w:r>
      <w:r w:rsidR="00B80716" w:rsidRPr="00B80716">
        <w:rPr>
          <w:rFonts w:hint="eastAsia"/>
          <w:sz w:val="24"/>
          <w:szCs w:val="24"/>
        </w:rPr>
        <w:t>模型</w:t>
      </w:r>
      <w:r w:rsidR="00612880">
        <w:rPr>
          <w:rFonts w:hint="eastAsia"/>
          <w:sz w:val="24"/>
          <w:szCs w:val="24"/>
        </w:rPr>
        <w:t>视作</w:t>
      </w:r>
      <w:r w:rsidR="00A20BA8">
        <w:rPr>
          <w:rFonts w:hint="eastAsia"/>
          <w:sz w:val="24"/>
          <w:szCs w:val="24"/>
        </w:rPr>
        <w:t>为</w:t>
      </w:r>
      <w:r w:rsidR="00612880">
        <w:rPr>
          <w:rFonts w:hint="eastAsia"/>
          <w:sz w:val="24"/>
          <w:szCs w:val="24"/>
        </w:rPr>
        <w:t>非均质的弹性</w:t>
      </w:r>
      <w:r w:rsidR="00A20BA8">
        <w:rPr>
          <w:rFonts w:hint="eastAsia"/>
          <w:sz w:val="24"/>
          <w:szCs w:val="24"/>
        </w:rPr>
        <w:t>板，试估计红圈角点位置沿</w:t>
      </w:r>
      <w:r w:rsidR="00B80716" w:rsidRPr="00B80716">
        <w:rPr>
          <w:rFonts w:hint="eastAsia"/>
          <w:sz w:val="24"/>
          <w:szCs w:val="24"/>
        </w:rPr>
        <w:t>对角</w:t>
      </w:r>
      <w:r w:rsidR="001E2003">
        <w:rPr>
          <w:rFonts w:hint="eastAsia"/>
          <w:sz w:val="24"/>
          <w:szCs w:val="24"/>
        </w:rPr>
        <w:t>线</w:t>
      </w:r>
      <w:r w:rsidR="00A20BA8">
        <w:rPr>
          <w:rFonts w:hint="eastAsia"/>
          <w:sz w:val="24"/>
          <w:szCs w:val="24"/>
        </w:rPr>
        <w:t>方向</w:t>
      </w:r>
      <w:r w:rsidR="00B80716" w:rsidRPr="00B80716">
        <w:rPr>
          <w:rFonts w:hint="eastAsia"/>
          <w:sz w:val="24"/>
          <w:szCs w:val="24"/>
        </w:rPr>
        <w:t>的等效</w:t>
      </w:r>
      <w:r w:rsidR="001E2003">
        <w:rPr>
          <w:rFonts w:hint="eastAsia"/>
          <w:sz w:val="24"/>
          <w:szCs w:val="24"/>
        </w:rPr>
        <w:t>拉伸</w:t>
      </w:r>
      <w:r w:rsidR="00A20BA8">
        <w:rPr>
          <w:rFonts w:hint="eastAsia"/>
          <w:sz w:val="24"/>
          <w:szCs w:val="24"/>
        </w:rPr>
        <w:t>和弯曲</w:t>
      </w:r>
      <w:r w:rsidR="00B80716" w:rsidRPr="00B80716">
        <w:rPr>
          <w:rFonts w:hint="eastAsia"/>
          <w:sz w:val="24"/>
          <w:szCs w:val="24"/>
        </w:rPr>
        <w:t>杨氏模量和等效热膨胀系数。令PCB的杨氏模量为E1，热膨胀系数为CTE1；单个焊球的杨氏模量为E2，热膨胀系数为CTE2；BGA的杨氏模量为E3，热膨胀系数为CTE3。BGA封装的长宽均为L，焊球数量为m*m。</w:t>
      </w:r>
    </w:p>
    <w:p w14:paraId="786A2E66" w14:textId="70DED0BA" w:rsidR="00ED03EB" w:rsidRPr="00B80716" w:rsidRDefault="00EE7CC8" w:rsidP="00FF5330">
      <w:pPr>
        <w:ind w:firstLineChars="200" w:firstLine="480"/>
        <w:rPr>
          <w:rFonts w:hint="eastAsia"/>
          <w:sz w:val="24"/>
          <w:szCs w:val="24"/>
        </w:rPr>
      </w:pPr>
      <w:r w:rsidRPr="00B80716">
        <w:rPr>
          <w:noProof/>
          <w:sz w:val="24"/>
          <w:szCs w:val="24"/>
        </w:rPr>
        <mc:AlternateContent>
          <mc:Choice Requires="wpg">
            <w:drawing>
              <wp:anchor distT="0" distB="0" distL="114300" distR="114300" simplePos="0" relativeHeight="251659264" behindDoc="0" locked="0" layoutInCell="1" allowOverlap="1" wp14:anchorId="29861F9A" wp14:editId="7ED173EA">
                <wp:simplePos x="0" y="0"/>
                <wp:positionH relativeFrom="margin">
                  <wp:align>left</wp:align>
                </wp:positionH>
                <wp:positionV relativeFrom="paragraph">
                  <wp:posOffset>4750</wp:posOffset>
                </wp:positionV>
                <wp:extent cx="2654300" cy="1587500"/>
                <wp:effectExtent l="0" t="0" r="12700" b="0"/>
                <wp:wrapNone/>
                <wp:docPr id="19" name="组合 18"/>
                <wp:cNvGraphicFramePr/>
                <a:graphic xmlns:a="http://schemas.openxmlformats.org/drawingml/2006/main">
                  <a:graphicData uri="http://schemas.microsoft.com/office/word/2010/wordprocessingGroup">
                    <wpg:wgp>
                      <wpg:cNvGrpSpPr/>
                      <wpg:grpSpPr>
                        <a:xfrm>
                          <a:off x="0" y="0"/>
                          <a:ext cx="2654300" cy="1587500"/>
                          <a:chOff x="0" y="0"/>
                          <a:chExt cx="8224" cy="2842"/>
                        </a:xfrm>
                      </wpg:grpSpPr>
                      <wpg:grpSp>
                        <wpg:cNvPr id="1486776958" name="组合 1486776958"/>
                        <wpg:cNvGrpSpPr/>
                        <wpg:grpSpPr>
                          <a:xfrm>
                            <a:off x="0" y="0"/>
                            <a:ext cx="8224" cy="2123"/>
                            <a:chOff x="0" y="0"/>
                            <a:chExt cx="8224" cy="2123"/>
                          </a:xfrm>
                        </wpg:grpSpPr>
                        <wpg:grpSp>
                          <wpg:cNvPr id="1816539637" name="组合 1816539637"/>
                          <wpg:cNvGrpSpPr/>
                          <wpg:grpSpPr>
                            <a:xfrm>
                              <a:off x="0" y="580"/>
                              <a:ext cx="8224" cy="918"/>
                              <a:chOff x="0" y="580"/>
                              <a:chExt cx="8224" cy="918"/>
                            </a:xfrm>
                          </wpg:grpSpPr>
                          <wps:wsp>
                            <wps:cNvPr id="1221029019" name="矩形 1221029019"/>
                            <wps:cNvSpPr/>
                            <wps:spPr>
                              <a:xfrm>
                                <a:off x="2608" y="580"/>
                                <a:ext cx="3007" cy="30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197294416" name="矩形 1197294416"/>
                            <wps:cNvSpPr/>
                            <wps:spPr>
                              <a:xfrm>
                                <a:off x="0" y="1147"/>
                                <a:ext cx="8224" cy="351"/>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590948391" name="椭圆 1590948391"/>
                            <wps:cNvSpPr/>
                            <wps:spPr>
                              <a:xfrm>
                                <a:off x="2608"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745398272" name="椭圆 745398272"/>
                            <wps:cNvSpPr/>
                            <wps:spPr>
                              <a:xfrm>
                                <a:off x="3052"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1465116417" name="椭圆 1465116417"/>
                            <wps:cNvSpPr/>
                            <wps:spPr>
                              <a:xfrm>
                                <a:off x="3496" y="894"/>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767397324" name="椭圆 767397324"/>
                            <wps:cNvSpPr/>
                            <wps:spPr>
                              <a:xfrm>
                                <a:off x="3940"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279939412" name="椭圆 279939412"/>
                            <wps:cNvSpPr/>
                            <wps:spPr>
                              <a:xfrm>
                                <a:off x="4384"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2051570138" name="椭圆 2051570138"/>
                            <wps:cNvSpPr/>
                            <wps:spPr>
                              <a:xfrm>
                                <a:off x="4828" y="894"/>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608860278" name="椭圆 608860278"/>
                            <wps:cNvSpPr/>
                            <wps:spPr>
                              <a:xfrm>
                                <a:off x="5330" y="885"/>
                                <a:ext cx="244" cy="244"/>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wpg:grpSp>
                        <wps:wsp>
                          <wps:cNvPr id="1790973977" name="文本框 15"/>
                          <wps:cNvSpPr txBox="1"/>
                          <wps:spPr>
                            <a:xfrm>
                              <a:off x="3384" y="0"/>
                              <a:ext cx="1444" cy="808"/>
                            </a:xfrm>
                            <a:prstGeom prst="rect">
                              <a:avLst/>
                            </a:prstGeom>
                            <a:noFill/>
                          </wps:spPr>
                          <wps:txbx>
                            <w:txbxContent>
                              <w:p w14:paraId="73B22C80"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BGA</w:t>
                                </w:r>
                              </w:p>
                            </w:txbxContent>
                          </wps:txbx>
                          <wps:bodyPr wrap="square" rtlCol="0">
                            <a:noAutofit/>
                          </wps:bodyPr>
                        </wps:wsp>
                        <wps:wsp>
                          <wps:cNvPr id="338044934" name="文本框 17"/>
                          <wps:cNvSpPr txBox="1"/>
                          <wps:spPr>
                            <a:xfrm>
                              <a:off x="3384" y="1498"/>
                              <a:ext cx="1444" cy="625"/>
                            </a:xfrm>
                            <a:prstGeom prst="rect">
                              <a:avLst/>
                            </a:prstGeom>
                            <a:noFill/>
                          </wps:spPr>
                          <wps:txbx>
                            <w:txbxContent>
                              <w:p w14:paraId="15620ED5"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PCB</w:t>
                                </w:r>
                              </w:p>
                            </w:txbxContent>
                          </wps:txbx>
                          <wps:bodyPr wrap="square" rtlCol="0">
                            <a:noAutofit/>
                          </wps:bodyPr>
                        </wps:wsp>
                      </wpg:grpSp>
                      <wps:wsp>
                        <wps:cNvPr id="432310363" name="文本框 19"/>
                        <wps:cNvSpPr txBox="1"/>
                        <wps:spPr>
                          <a:xfrm>
                            <a:off x="2596" y="2065"/>
                            <a:ext cx="3620" cy="777"/>
                          </a:xfrm>
                          <a:prstGeom prst="rect">
                            <a:avLst/>
                          </a:prstGeom>
                          <a:noFill/>
                        </wps:spPr>
                        <wps:txbx>
                          <w:txbxContent>
                            <w:p w14:paraId="3B6BF8BF" w14:textId="77777777" w:rsidR="00B80716" w:rsidRDefault="00B80716" w:rsidP="00B80716">
                              <w:pPr>
                                <w:jc w:val="center"/>
                                <w:rPr>
                                  <w:rFonts w:ascii="微软雅黑" w:eastAsia="微软雅黑" w:hAnsi="微软雅黑" w:cs="微软雅黑" w:hint="eastAsia"/>
                                  <w:color w:val="000000" w:themeColor="text1"/>
                                  <w:kern w:val="24"/>
                                  <w:sz w:val="36"/>
                                  <w:szCs w:val="36"/>
                                </w:rPr>
                              </w:pPr>
                              <w:r w:rsidRPr="00ED03EB">
                                <w:rPr>
                                  <w:rFonts w:ascii="微软雅黑" w:eastAsia="微软雅黑" w:hAnsi="微软雅黑" w:cs="微软雅黑" w:hint="eastAsia"/>
                                  <w:color w:val="000000" w:themeColor="text1"/>
                                  <w:kern w:val="24"/>
                                  <w:szCs w:val="21"/>
                                </w:rPr>
                                <w:t>图1 BGA封装简图</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9861F9A" id="组合 18" o:spid="_x0000_s1034" style="position:absolute;left:0;text-align:left;margin-left:0;margin-top:.35pt;width:209pt;height:125pt;z-index:251659264;mso-position-horizontal:left;mso-position-horizontal-relative:margin;mso-width-relative:margin;mso-height-relative:margin" coordsize="8224,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">
                <v:group id="组合 1486776958" o:spid="_x0000_s1035" style="position:absolute;width:8224;height:2123" coordsize="8224,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">
                  <v:group id="组合 1816539637" o:spid="_x0000_s1036" style="position:absolute;top:580;width:8224;height:918" coordorigin=",580" coordsize="822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">
                    <v:rect id="矩形 1221029019" o:spid="_x0000_s1037" style="position:absolute;left:2608;top:580;width:3007;height: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" filled="f" fillcolor="#156082 [3204]" strokecolor="black [3213]" strokeweight="1pt"/>
                    <v:rect id="矩形 1197294416" o:spid="_x0000_s1038" style="position:absolute;top:1147;width:8224;height: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" filled="f" fillcolor="#156082 [3204]" strokecolor="black [3213]" strokeweight="1pt"/>
                    <v:oval id="椭圆 1590948391" o:spid="_x0000_s1039" style="position:absolute;left:2608;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" filled="f" fillcolor="#156082 [3204]" strokecolor="black [3213]" strokeweight="1pt">
                      <v:stroke joinstyle="miter"/>
                    </v:oval>
                    <v:oval id="椭圆 745398272" o:spid="_x0000_s1040" style="position:absolute;left:3052;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" filled="f" fillcolor="#156082 [3204]" strokecolor="black [3213]" strokeweight="1pt">
                      <v:stroke joinstyle="miter"/>
                    </v:oval>
                    <v:oval id="椭圆 1465116417" o:spid="_x0000_s1041" style="position:absolute;left:3496;top:894;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" filled="f" fillcolor="#156082 [3204]" strokecolor="black [3213]" strokeweight="1pt">
                      <v:stroke joinstyle="miter"/>
                    </v:oval>
                    <v:oval id="椭圆 767397324" o:spid="_x0000_s1042" style="position:absolute;left:3940;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" filled="f" fillcolor="#156082 [3204]" strokecolor="black [3213]" strokeweight="1pt">
                      <v:stroke joinstyle="miter"/>
                    </v:oval>
                    <v:oval id="椭圆 279939412" o:spid="_x0000_s1043" style="position:absolute;left:4384;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" filled="f" fillcolor="#156082 [3204]" strokecolor="black [3213]" strokeweight="1pt">
                      <v:stroke joinstyle="miter"/>
                    </v:oval>
                    <v:oval id="椭圆 2051570138" o:spid="_x0000_s1044" style="position:absolute;left:4828;top:894;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" filled="f" fillcolor="#156082 [3204]" strokecolor="black [3213]" strokeweight="1pt">
                      <v:stroke joinstyle="miter"/>
                    </v:oval>
                    <v:oval id="椭圆 608860278" o:spid="_x0000_s1045" style="position:absolute;left:5330;top:885;width:244;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" filled="f" fillcolor="#156082 [3204]" strokecolor="black [3213]" strokeweight="1pt">
                      <v:stroke joinstyle="miter"/>
                    </v:oval>
                  </v:group>
                  <v:shape id="文本框 15" o:spid="_x0000_s1046" type="#_x0000_t202" style="position:absolute;left:3384;width:1444;height: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" filled="f" stroked="f">
                    <v:textbox>
                      <w:txbxContent>
                        <w:p w14:paraId="73B22C80"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BGA</w:t>
                          </w:r>
                        </w:p>
                      </w:txbxContent>
                    </v:textbox>
                  </v:shape>
                  <v:shape id="文本框 17" o:spid="_x0000_s1047" type="#_x0000_t202" style="position:absolute;left:3384;top:1498;width:1444;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" filled="f" stroked="f">
                    <v:textbox>
                      <w:txbxContent>
                        <w:p w14:paraId="15620ED5" w14:textId="77777777" w:rsidR="00B80716" w:rsidRPr="00ED03EB" w:rsidRDefault="00B80716" w:rsidP="00B80716">
                          <w:pPr>
                            <w:jc w:val="center"/>
                            <w:rPr>
                              <w:rFonts w:hAnsi="等线" w:hint="eastAsia"/>
                              <w:color w:val="000000" w:themeColor="text1"/>
                              <w:kern w:val="24"/>
                              <w:szCs w:val="21"/>
                            </w:rPr>
                          </w:pPr>
                          <w:r w:rsidRPr="00ED03EB">
                            <w:rPr>
                              <w:rFonts w:hAnsi="等线" w:hint="eastAsia"/>
                              <w:color w:val="000000" w:themeColor="text1"/>
                              <w:kern w:val="24"/>
                              <w:szCs w:val="21"/>
                            </w:rPr>
                            <w:t>PCB</w:t>
                          </w:r>
                        </w:p>
                      </w:txbxContent>
                    </v:textbox>
                  </v:shape>
                </v:group>
                <v:shape id="文本框 19" o:spid="_x0000_s1048" type="#_x0000_t202" style="position:absolute;left:2596;top:2065;width:3620;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" filled="f" stroked="f">
                  <v:textbox>
                    <w:txbxContent>
                      <w:p w14:paraId="3B6BF8BF" w14:textId="77777777" w:rsidR="00B80716" w:rsidRDefault="00B80716" w:rsidP="00B80716">
                        <w:pPr>
                          <w:jc w:val="center"/>
                          <w:rPr>
                            <w:rFonts w:ascii="微软雅黑" w:eastAsia="微软雅黑" w:hAnsi="微软雅黑" w:cs="微软雅黑" w:hint="eastAsia"/>
                            <w:color w:val="000000" w:themeColor="text1"/>
                            <w:kern w:val="24"/>
                            <w:sz w:val="36"/>
                            <w:szCs w:val="36"/>
                          </w:rPr>
                        </w:pPr>
                        <w:r w:rsidRPr="00ED03EB">
                          <w:rPr>
                            <w:rFonts w:ascii="微软雅黑" w:eastAsia="微软雅黑" w:hAnsi="微软雅黑" w:cs="微软雅黑" w:hint="eastAsia"/>
                            <w:color w:val="000000" w:themeColor="text1"/>
                            <w:kern w:val="24"/>
                            <w:szCs w:val="21"/>
                          </w:rPr>
                          <w:t>图1 BGA封装简图</w:t>
                        </w:r>
                      </w:p>
                    </w:txbxContent>
                  </v:textbox>
                </v:shape>
                <w10:wrap anchorx="margin"/>
              </v:group>
            </w:pict>
          </mc:Fallback>
        </mc:AlternateContent>
      </w:r>
    </w:p>
    <w:p w14:paraId="0EEDE3EE" w14:textId="20C83682" w:rsidR="00B80716" w:rsidRPr="00B80716" w:rsidRDefault="00E12F59" w:rsidP="00FF5330">
      <w:pPr>
        <w:ind w:firstLineChars="200" w:firstLine="480"/>
        <w:rPr>
          <w:rFonts w:hint="eastAsia"/>
          <w:sz w:val="24"/>
          <w:szCs w:val="24"/>
        </w:rPr>
      </w:pPr>
      <w:r w:rsidRPr="00C14BF8">
        <w:rPr>
          <w:noProof/>
          <w:sz w:val="24"/>
          <w:szCs w:val="24"/>
        </w:rPr>
        <mc:AlternateContent>
          <mc:Choice Requires="wps">
            <w:drawing>
              <wp:anchor distT="0" distB="0" distL="114300" distR="114300" simplePos="0" relativeHeight="251667456" behindDoc="0" locked="0" layoutInCell="1" allowOverlap="1" wp14:anchorId="636CD045" wp14:editId="4850FB2B">
                <wp:simplePos x="0" y="0"/>
                <wp:positionH relativeFrom="column">
                  <wp:posOffset>4184650</wp:posOffset>
                </wp:positionH>
                <wp:positionV relativeFrom="paragraph">
                  <wp:posOffset>83820</wp:posOffset>
                </wp:positionV>
                <wp:extent cx="75565" cy="75565"/>
                <wp:effectExtent l="0" t="0" r="19685" b="19685"/>
                <wp:wrapNone/>
                <wp:docPr id="1591319390" name="椭圆 45"/>
                <wp:cNvGraphicFramePr/>
                <a:graphic xmlns:a="http://schemas.openxmlformats.org/drawingml/2006/main">
                  <a:graphicData uri="http://schemas.microsoft.com/office/word/2010/wordprocessingShape">
                    <wps:wsp>
                      <wps:cNvSpPr/>
                      <wps:spPr>
                        <a:xfrm>
                          <a:off x="0" y="0"/>
                          <a:ext cx="75565" cy="75565"/>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oval w14:anchorId="54066BEA" id="椭圆 45" o:spid="_x0000_s1026" style="position:absolute;margin-left:329.5pt;margin-top:6.6pt;width:5.95pt;height: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" filled="f" fillcolor="#156082 [3204]" strokecolor="red" strokeweight="1pt">
                <v:stroke joinstyle="miter"/>
              </v:oval>
            </w:pict>
          </mc:Fallback>
        </mc:AlternateContent>
      </w:r>
      <w:r w:rsidRPr="00FF5330">
        <w:rPr>
          <w:noProof/>
          <w:sz w:val="24"/>
          <w:szCs w:val="24"/>
        </w:rPr>
        <mc:AlternateContent>
          <mc:Choice Requires="wps">
            <w:drawing>
              <wp:anchor distT="0" distB="0" distL="114300" distR="114300" simplePos="0" relativeHeight="251663360" behindDoc="0" locked="0" layoutInCell="1" allowOverlap="1" wp14:anchorId="07BBA6FF" wp14:editId="5B13CFF3">
                <wp:simplePos x="0" y="0"/>
                <wp:positionH relativeFrom="column">
                  <wp:posOffset>3797300</wp:posOffset>
                </wp:positionH>
                <wp:positionV relativeFrom="paragraph">
                  <wp:posOffset>142240</wp:posOffset>
                </wp:positionV>
                <wp:extent cx="426085" cy="327964"/>
                <wp:effectExtent l="38100" t="38100" r="50165" b="53340"/>
                <wp:wrapNone/>
                <wp:docPr id="44" name="直接箭头连接符 43"/>
                <wp:cNvGraphicFramePr/>
                <a:graphic xmlns:a="http://schemas.openxmlformats.org/drawingml/2006/main">
                  <a:graphicData uri="http://schemas.microsoft.com/office/word/2010/wordprocessingShape">
                    <wps:wsp>
                      <wps:cNvCnPr/>
                      <wps:spPr>
                        <a:xfrm flipV="1">
                          <a:off x="0" y="0"/>
                          <a:ext cx="426085" cy="327964"/>
                        </a:xfrm>
                        <a:prstGeom prst="straightConnector1">
                          <a:avLst/>
                        </a:prstGeom>
                        <a:ln>
                          <a:solidFill>
                            <a:srgbClr val="FF0000"/>
                          </a:solidFill>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5E565" id="直接箭头连接符 43" o:spid="_x0000_s1026" type="#_x0000_t32" style="position:absolute;margin-left:299pt;margin-top:11.2pt;width:33.55pt;height:25.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" strokecolor="red" strokeweight="1pt">
                <v:stroke startarrow="open" endarrow="open" joinstyle="miter"/>
              </v:shape>
            </w:pict>
          </mc:Fallback>
        </mc:AlternateContent>
      </w:r>
    </w:p>
    <w:p w14:paraId="627E2F5F" w14:textId="1D6D4C8E" w:rsidR="00B80716" w:rsidRPr="00FF5330" w:rsidRDefault="007F5CA9" w:rsidP="00FF5330">
      <w:pPr>
        <w:ind w:firstLineChars="200" w:firstLine="480"/>
        <w:rPr>
          <w:rFonts w:hint="eastAsia"/>
          <w:sz w:val="24"/>
          <w:szCs w:val="24"/>
        </w:rPr>
      </w:pPr>
      <w:r w:rsidRPr="00C14BF8">
        <w:rPr>
          <w:noProof/>
          <w:sz w:val="24"/>
          <w:szCs w:val="24"/>
        </w:rPr>
        <mc:AlternateContent>
          <mc:Choice Requires="wps">
            <w:drawing>
              <wp:anchor distT="0" distB="0" distL="114300" distR="114300" simplePos="0" relativeHeight="251665408" behindDoc="0" locked="0" layoutInCell="1" allowOverlap="1" wp14:anchorId="7BCDB89F" wp14:editId="3B96AFF4">
                <wp:simplePos x="0" y="0"/>
                <wp:positionH relativeFrom="column">
                  <wp:posOffset>3746500</wp:posOffset>
                </wp:positionH>
                <wp:positionV relativeFrom="paragraph">
                  <wp:posOffset>65405</wp:posOffset>
                </wp:positionV>
                <wp:extent cx="75565" cy="75565"/>
                <wp:effectExtent l="0" t="0" r="19685" b="19685"/>
                <wp:wrapNone/>
                <wp:docPr id="46" name="椭圆 45"/>
                <wp:cNvGraphicFramePr/>
                <a:graphic xmlns:a="http://schemas.openxmlformats.org/drawingml/2006/main">
                  <a:graphicData uri="http://schemas.microsoft.com/office/word/2010/wordprocessingShape">
                    <wps:wsp>
                      <wps:cNvSpPr/>
                      <wps:spPr>
                        <a:xfrm>
                          <a:off x="0" y="0"/>
                          <a:ext cx="75565" cy="75565"/>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oval w14:anchorId="0CA49278" id="椭圆 45" o:spid="_x0000_s1026" style="position:absolute;margin-left:295pt;margin-top:5.15pt;width:5.95pt;height: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" filled="f" fillcolor="#156082 [3204]" strokecolor="red" strokeweight="1pt">
                <v:stroke joinstyle="miter"/>
              </v:oval>
            </w:pict>
          </mc:Fallback>
        </mc:AlternateContent>
      </w:r>
      <w:r w:rsidR="00ED03EB" w:rsidRPr="00FF5330">
        <w:rPr>
          <w:rFonts w:hint="eastAsia"/>
          <w:sz w:val="24"/>
          <w:szCs w:val="24"/>
        </w:rPr>
        <w:t xml:space="preserve">                                       </w:t>
      </w:r>
    </w:p>
    <w:p w14:paraId="0AD55286" w14:textId="0E1A2E42" w:rsidR="00B80716" w:rsidRDefault="00B80716" w:rsidP="00FF5330">
      <w:pPr>
        <w:ind w:firstLineChars="200" w:firstLine="480"/>
        <w:rPr>
          <w:rFonts w:hint="eastAsia"/>
          <w:sz w:val="24"/>
          <w:szCs w:val="24"/>
        </w:rPr>
      </w:pPr>
    </w:p>
    <w:p w14:paraId="7CDAB52F" w14:textId="0E9A5D90" w:rsidR="004A007D" w:rsidRPr="00FF5330" w:rsidRDefault="004A007D" w:rsidP="00FF5330">
      <w:pPr>
        <w:ind w:firstLineChars="200" w:firstLine="480"/>
        <w:rPr>
          <w:rFonts w:hint="eastAsia"/>
          <w:sz w:val="24"/>
          <w:szCs w:val="24"/>
        </w:rPr>
      </w:pPr>
      <w:r w:rsidRPr="00247E8D">
        <w:rPr>
          <w:rFonts w:hint="eastAsia"/>
          <w:b/>
          <w:bCs/>
          <w:sz w:val="24"/>
          <w:szCs w:val="24"/>
        </w:rPr>
        <w:lastRenderedPageBreak/>
        <w:t>问题</w:t>
      </w:r>
      <w:r w:rsidRPr="00247E8D">
        <w:rPr>
          <w:b/>
          <w:bCs/>
          <w:sz w:val="24"/>
          <w:szCs w:val="24"/>
        </w:rPr>
        <w:t>2</w:t>
      </w:r>
      <w:r w:rsidRPr="00247E8D">
        <w:rPr>
          <w:rFonts w:hint="eastAsia"/>
          <w:b/>
          <w:bCs/>
          <w:sz w:val="24"/>
          <w:szCs w:val="24"/>
        </w:rPr>
        <w:t>：</w:t>
      </w:r>
      <w:r w:rsidRPr="004A007D">
        <w:rPr>
          <w:rFonts w:hint="eastAsia"/>
          <w:sz w:val="24"/>
          <w:szCs w:val="24"/>
        </w:rPr>
        <w:t>如</w:t>
      </w:r>
      <w:r w:rsidRPr="004A007D">
        <w:rPr>
          <w:sz w:val="24"/>
          <w:szCs w:val="24"/>
        </w:rPr>
        <w:t>QFN(Quad Flat No-leads)</w:t>
      </w:r>
      <w:r w:rsidRPr="004A007D">
        <w:rPr>
          <w:rFonts w:hint="eastAsia"/>
          <w:sz w:val="24"/>
          <w:szCs w:val="24"/>
        </w:rPr>
        <w:t>封装的简图。封装可以分为三层，第一层仅有环氧树脂，第二层包含环氧树脂和芯片，第三层则包含环氧树脂和铜焊盘。请建立数学模型</w:t>
      </w:r>
      <w:r w:rsidR="001F1182">
        <w:rPr>
          <w:rFonts w:hint="eastAsia"/>
          <w:sz w:val="24"/>
          <w:szCs w:val="24"/>
        </w:rPr>
        <w:t>，</w:t>
      </w:r>
      <w:r w:rsidRPr="004A007D">
        <w:rPr>
          <w:rFonts w:hint="eastAsia"/>
          <w:sz w:val="24"/>
          <w:szCs w:val="24"/>
        </w:rPr>
        <w:t>估计</w:t>
      </w:r>
      <w:r w:rsidRPr="004A007D">
        <w:rPr>
          <w:sz w:val="24"/>
          <w:szCs w:val="24"/>
        </w:rPr>
        <w:t>QFN</w:t>
      </w:r>
      <w:r w:rsidRPr="004A007D">
        <w:rPr>
          <w:rFonts w:hint="eastAsia"/>
          <w:sz w:val="24"/>
          <w:szCs w:val="24"/>
        </w:rPr>
        <w:t>封装在角点位置沿对角线方向的等效杨氏模量和热膨胀系数</w:t>
      </w:r>
      <w:r w:rsidRPr="00FF5330">
        <w:rPr>
          <w:rFonts w:hint="eastAsia"/>
          <w:sz w:val="24"/>
          <w:szCs w:val="24"/>
        </w:rPr>
        <w:t>。</w:t>
      </w:r>
    </w:p>
    <w:p w14:paraId="3645955F" w14:textId="53041821" w:rsidR="004A007D" w:rsidRPr="00FF5330" w:rsidRDefault="004A007D" w:rsidP="00F635CD">
      <w:pPr>
        <w:ind w:firstLineChars="200" w:firstLine="480"/>
        <w:rPr>
          <w:rFonts w:hint="eastAsia"/>
          <w:sz w:val="24"/>
          <w:szCs w:val="24"/>
        </w:rPr>
      </w:pPr>
      <w:r w:rsidRPr="00FF5330">
        <w:rPr>
          <w:rFonts w:hint="eastAsia"/>
          <w:sz w:val="24"/>
          <w:szCs w:val="24"/>
        </w:rPr>
        <w:t>注：环氧树脂（</w:t>
      </w:r>
      <w:r w:rsidRPr="00FF5330">
        <w:rPr>
          <w:sz w:val="24"/>
          <w:szCs w:val="24"/>
        </w:rPr>
        <w:t>overmold</w:t>
      </w:r>
      <w:r w:rsidRPr="00FF5330">
        <w:rPr>
          <w:rFonts w:hint="eastAsia"/>
          <w:sz w:val="24"/>
          <w:szCs w:val="24"/>
        </w:rPr>
        <w:t>）的杨氏模量</w:t>
      </w:r>
      <m:oMath>
        <m:r>
          <w:rPr>
            <w:rFonts w:ascii="Cambria Math" w:hAnsi="Cambria Math"/>
            <w:sz w:val="24"/>
            <w:szCs w:val="24"/>
          </w:rPr>
          <m:t>E</m:t>
        </m:r>
        <m:r>
          <m:rPr>
            <m:sty m:val="p"/>
          </m:rPr>
          <w:rPr>
            <w:rFonts w:ascii="Cambria Math" w:hAnsi="Cambria Math"/>
            <w:sz w:val="24"/>
            <w:szCs w:val="24"/>
          </w:rPr>
          <m:t>1</m:t>
        </m:r>
      </m:oMath>
      <w:r w:rsidRPr="00FF5330">
        <w:rPr>
          <w:rFonts w:hint="eastAsia"/>
          <w:sz w:val="24"/>
          <w:szCs w:val="24"/>
        </w:rPr>
        <w:t>，热膨胀系数</w:t>
      </w:r>
      <m:oMath>
        <m:r>
          <w:rPr>
            <w:rFonts w:ascii="Cambria Math" w:hAnsi="Cambria Math"/>
            <w:sz w:val="24"/>
            <w:szCs w:val="24"/>
          </w:rPr>
          <m:t>CTE</m:t>
        </m:r>
        <m:r>
          <m:rPr>
            <m:sty m:val="p"/>
          </m:rPr>
          <w:rPr>
            <w:rFonts w:ascii="Cambria Math" w:hAnsi="Cambria Math"/>
            <w:sz w:val="24"/>
            <w:szCs w:val="24"/>
          </w:rPr>
          <m:t>1</m:t>
        </m:r>
      </m:oMath>
      <w:r w:rsidRPr="00FF5330">
        <w:rPr>
          <w:rFonts w:hint="eastAsia"/>
          <w:sz w:val="24"/>
          <w:szCs w:val="24"/>
        </w:rPr>
        <w:t>；</w:t>
      </w:r>
    </w:p>
    <w:p w14:paraId="26804045" w14:textId="076108FE" w:rsidR="004A007D" w:rsidRPr="004A007D" w:rsidRDefault="004A007D" w:rsidP="00FF5330">
      <w:pPr>
        <w:ind w:firstLineChars="200" w:firstLine="480"/>
        <w:rPr>
          <w:rFonts w:hint="eastAsia"/>
          <w:sz w:val="24"/>
          <w:szCs w:val="24"/>
        </w:rPr>
      </w:pPr>
      <w:r w:rsidRPr="004A007D">
        <w:rPr>
          <w:rFonts w:hint="eastAsia"/>
          <w:sz w:val="24"/>
          <w:szCs w:val="24"/>
        </w:rPr>
        <w:t>芯片的杨氏模量</w:t>
      </w:r>
      <m:oMath>
        <m:r>
          <w:rPr>
            <w:rFonts w:ascii="Cambria Math" w:hAnsi="Cambria Math"/>
            <w:sz w:val="24"/>
            <w:szCs w:val="24"/>
          </w:rPr>
          <m:t>E</m:t>
        </m:r>
        <m:r>
          <m:rPr>
            <m:sty m:val="p"/>
          </m:rPr>
          <w:rPr>
            <w:rFonts w:ascii="Cambria Math" w:hAnsi="Cambria Math"/>
            <w:sz w:val="24"/>
            <w:szCs w:val="24"/>
          </w:rPr>
          <m:t>2</m:t>
        </m:r>
      </m:oMath>
      <w:r w:rsidRPr="004A007D">
        <w:rPr>
          <w:rFonts w:hint="eastAsia"/>
          <w:sz w:val="24"/>
          <w:szCs w:val="24"/>
        </w:rPr>
        <w:t>，热膨胀系数</w:t>
      </w:r>
      <m:oMath>
        <m:r>
          <w:rPr>
            <w:rFonts w:ascii="Cambria Math" w:hAnsi="Cambria Math"/>
            <w:sz w:val="24"/>
            <w:szCs w:val="24"/>
          </w:rPr>
          <m:t>CTE</m:t>
        </m:r>
        <m:r>
          <m:rPr>
            <m:sty m:val="p"/>
          </m:rPr>
          <w:rPr>
            <w:rFonts w:ascii="Cambria Math" w:hAnsi="Cambria Math"/>
            <w:sz w:val="24"/>
            <w:szCs w:val="24"/>
          </w:rPr>
          <m:t>2</m:t>
        </m:r>
      </m:oMath>
      <w:r w:rsidRPr="004A007D">
        <w:rPr>
          <w:rFonts w:hint="eastAsia"/>
          <w:sz w:val="24"/>
          <w:szCs w:val="24"/>
        </w:rPr>
        <w:t>；</w:t>
      </w:r>
    </w:p>
    <w:p w14:paraId="212E59FB" w14:textId="6E3914DD" w:rsidR="004A007D" w:rsidRPr="004A007D" w:rsidRDefault="004A007D" w:rsidP="00FF5330">
      <w:pPr>
        <w:ind w:firstLineChars="200" w:firstLine="480"/>
        <w:rPr>
          <w:rFonts w:hint="eastAsia"/>
          <w:sz w:val="24"/>
          <w:szCs w:val="24"/>
        </w:rPr>
      </w:pPr>
      <w:r w:rsidRPr="004A007D">
        <w:rPr>
          <w:rFonts w:hint="eastAsia"/>
          <w:sz w:val="24"/>
          <w:szCs w:val="24"/>
        </w:rPr>
        <w:t>铜的杨氏模量</w:t>
      </w:r>
      <m:oMath>
        <m:r>
          <w:rPr>
            <w:rFonts w:ascii="Cambria Math" w:hAnsi="Cambria Math"/>
            <w:sz w:val="24"/>
            <w:szCs w:val="24"/>
          </w:rPr>
          <m:t>E</m:t>
        </m:r>
        <m:r>
          <m:rPr>
            <m:sty m:val="p"/>
          </m:rPr>
          <w:rPr>
            <w:rFonts w:ascii="Cambria Math" w:hAnsi="Cambria Math"/>
            <w:sz w:val="24"/>
            <w:szCs w:val="24"/>
          </w:rPr>
          <m:t>3</m:t>
        </m:r>
      </m:oMath>
      <w:r w:rsidRPr="004A007D">
        <w:rPr>
          <w:rFonts w:hint="eastAsia"/>
          <w:sz w:val="24"/>
          <w:szCs w:val="24"/>
        </w:rPr>
        <w:t>，热膨胀系数</w:t>
      </w:r>
      <m:oMath>
        <m:r>
          <w:rPr>
            <w:rFonts w:ascii="Cambria Math" w:hAnsi="Cambria Math"/>
            <w:sz w:val="24"/>
            <w:szCs w:val="24"/>
          </w:rPr>
          <m:t>CTE</m:t>
        </m:r>
        <m:r>
          <m:rPr>
            <m:sty m:val="p"/>
          </m:rPr>
          <w:rPr>
            <w:rFonts w:ascii="Cambria Math" w:hAnsi="Cambria Math"/>
            <w:sz w:val="24"/>
            <w:szCs w:val="24"/>
          </w:rPr>
          <m:t>3</m:t>
        </m:r>
      </m:oMath>
      <w:r w:rsidRPr="004A007D">
        <w:rPr>
          <w:rFonts w:hint="eastAsia"/>
          <w:sz w:val="24"/>
          <w:szCs w:val="24"/>
        </w:rPr>
        <w:t>。</w:t>
      </w:r>
    </w:p>
    <w:p w14:paraId="0A3EAD88" w14:textId="77777777" w:rsidR="004A007D" w:rsidRPr="004A007D" w:rsidRDefault="004A007D" w:rsidP="00FF5330">
      <w:pPr>
        <w:ind w:firstLineChars="200" w:firstLine="480"/>
        <w:rPr>
          <w:rFonts w:hint="eastAsia"/>
          <w:sz w:val="24"/>
          <w:szCs w:val="24"/>
        </w:rPr>
      </w:pPr>
      <w:r w:rsidRPr="004A007D">
        <w:rPr>
          <w:rFonts w:hint="eastAsia"/>
          <w:sz w:val="24"/>
          <w:szCs w:val="24"/>
        </w:rPr>
        <w:t>芯片长宽</w:t>
      </w:r>
      <w:r w:rsidRPr="004A007D">
        <w:rPr>
          <w:sz w:val="24"/>
          <w:szCs w:val="24"/>
        </w:rPr>
        <w:t>L1</w:t>
      </w:r>
      <w:r w:rsidRPr="004A007D">
        <w:rPr>
          <w:rFonts w:hint="eastAsia"/>
          <w:sz w:val="24"/>
          <w:szCs w:val="24"/>
        </w:rPr>
        <w:t>，芯片结半对角长度LD1。</w:t>
      </w:r>
    </w:p>
    <w:p w14:paraId="2193E87D" w14:textId="100ECC1F" w:rsidR="004A007D" w:rsidRPr="004A007D" w:rsidRDefault="004A007D" w:rsidP="00FF5330">
      <w:pPr>
        <w:ind w:firstLineChars="200" w:firstLine="480"/>
        <w:rPr>
          <w:rFonts w:hint="eastAsia"/>
          <w:sz w:val="24"/>
          <w:szCs w:val="24"/>
        </w:rPr>
      </w:pPr>
      <w:r w:rsidRPr="004A007D">
        <w:rPr>
          <w:rFonts w:hint="eastAsia"/>
          <w:sz w:val="24"/>
          <w:szCs w:val="24"/>
        </w:rPr>
        <w:t>环氧树脂（</w:t>
      </w:r>
      <w:r w:rsidRPr="004A007D">
        <w:rPr>
          <w:sz w:val="24"/>
          <w:szCs w:val="24"/>
        </w:rPr>
        <w:t>overmold</w:t>
      </w:r>
      <w:r w:rsidRPr="004A007D">
        <w:rPr>
          <w:rFonts w:hint="eastAsia"/>
          <w:sz w:val="24"/>
          <w:szCs w:val="24"/>
        </w:rPr>
        <w:t>）长宽</w:t>
      </w:r>
      <m:oMath>
        <m:r>
          <w:rPr>
            <w:rFonts w:ascii="Cambria Math" w:hAnsi="Cambria Math"/>
            <w:sz w:val="24"/>
            <w:szCs w:val="24"/>
          </w:rPr>
          <m:t>L</m:t>
        </m:r>
        <m:r>
          <m:rPr>
            <m:sty m:val="p"/>
          </m:rPr>
          <w:rPr>
            <w:rFonts w:ascii="Cambria Math" w:hAnsi="Cambria Math"/>
            <w:sz w:val="24"/>
            <w:szCs w:val="24"/>
          </w:rPr>
          <m:t>2</m:t>
        </m:r>
      </m:oMath>
      <w:r w:rsidRPr="004A007D">
        <w:rPr>
          <w:rFonts w:hint="eastAsia"/>
          <w:sz w:val="24"/>
          <w:szCs w:val="24"/>
        </w:rPr>
        <w:t>，半对角长度LD2。</w:t>
      </w:r>
    </w:p>
    <w:p w14:paraId="424AD216" w14:textId="0BE4F437" w:rsidR="004A007D" w:rsidRPr="004A007D" w:rsidRDefault="004A007D" w:rsidP="00FF5330">
      <w:pPr>
        <w:ind w:firstLineChars="200" w:firstLine="480"/>
        <w:rPr>
          <w:rFonts w:hint="eastAsia"/>
          <w:sz w:val="24"/>
          <w:szCs w:val="24"/>
        </w:rPr>
      </w:pPr>
      <w:r w:rsidRPr="004A007D">
        <w:rPr>
          <w:rFonts w:hint="eastAsia"/>
          <w:sz w:val="24"/>
          <w:szCs w:val="24"/>
        </w:rPr>
        <w:t>铜焊盘的长宽</w:t>
      </w:r>
      <m:oMath>
        <m:r>
          <w:rPr>
            <w:rFonts w:ascii="Cambria Math" w:hAnsi="Cambria Math"/>
            <w:sz w:val="24"/>
            <w:szCs w:val="24"/>
          </w:rPr>
          <m:t>L</m:t>
        </m:r>
        <m:r>
          <m:rPr>
            <m:sty m:val="p"/>
          </m:rPr>
          <w:rPr>
            <w:rFonts w:ascii="Cambria Math" w:hAnsi="Cambria Math"/>
            <w:sz w:val="24"/>
            <w:szCs w:val="24"/>
          </w:rPr>
          <m:t>3</m:t>
        </m:r>
      </m:oMath>
      <w:r w:rsidRPr="004A007D">
        <w:rPr>
          <w:rFonts w:hint="eastAsia"/>
          <w:sz w:val="24"/>
          <w:szCs w:val="24"/>
        </w:rPr>
        <w:t>，半对角长度LD3。</w:t>
      </w:r>
    </w:p>
    <w:p w14:paraId="4B6A6531" w14:textId="77777777" w:rsidR="004A007D" w:rsidRPr="004A007D" w:rsidRDefault="004A007D" w:rsidP="00FF5330">
      <w:pPr>
        <w:ind w:firstLineChars="200" w:firstLine="480"/>
        <w:rPr>
          <w:rFonts w:hint="eastAsia"/>
          <w:sz w:val="24"/>
          <w:szCs w:val="24"/>
        </w:rPr>
      </w:pPr>
      <w:r w:rsidRPr="004A007D">
        <w:rPr>
          <w:rFonts w:hint="eastAsia"/>
          <w:sz w:val="24"/>
          <w:szCs w:val="24"/>
        </w:rPr>
        <w:t>第三层焊料长度</w:t>
      </w:r>
      <w:r w:rsidRPr="004A007D">
        <w:rPr>
          <w:sz w:val="24"/>
          <w:szCs w:val="24"/>
        </w:rPr>
        <w:t>LEN1</w:t>
      </w:r>
      <w:r w:rsidRPr="004A007D">
        <w:rPr>
          <w:rFonts w:hint="eastAsia"/>
          <w:sz w:val="24"/>
          <w:szCs w:val="24"/>
        </w:rPr>
        <w:t>，高度</w:t>
      </w:r>
      <w:r w:rsidRPr="004A007D">
        <w:rPr>
          <w:sz w:val="24"/>
          <w:szCs w:val="24"/>
        </w:rPr>
        <w:t>H1</w:t>
      </w:r>
      <w:r w:rsidRPr="004A007D">
        <w:rPr>
          <w:rFonts w:hint="eastAsia"/>
          <w:sz w:val="24"/>
          <w:szCs w:val="24"/>
        </w:rPr>
        <w:t>，焊料的材料参数可以用铜进行简化。</w:t>
      </w:r>
    </w:p>
    <w:p w14:paraId="4BB8E26A" w14:textId="77777777" w:rsidR="004A007D" w:rsidRPr="004A007D" w:rsidRDefault="004A007D" w:rsidP="00FF5330">
      <w:pPr>
        <w:ind w:firstLineChars="200" w:firstLine="480"/>
        <w:rPr>
          <w:rFonts w:hint="eastAsia"/>
          <w:sz w:val="24"/>
          <w:szCs w:val="24"/>
        </w:rPr>
      </w:pPr>
      <w:r w:rsidRPr="004A007D">
        <w:rPr>
          <w:rFonts w:hint="eastAsia"/>
          <w:sz w:val="24"/>
          <w:szCs w:val="24"/>
        </w:rPr>
        <w:t>环氧树脂（</w:t>
      </w:r>
      <w:r w:rsidRPr="004A007D">
        <w:rPr>
          <w:sz w:val="24"/>
          <w:szCs w:val="24"/>
        </w:rPr>
        <w:t>overmold</w:t>
      </w:r>
      <w:r w:rsidRPr="004A007D">
        <w:rPr>
          <w:rFonts w:hint="eastAsia"/>
          <w:sz w:val="24"/>
          <w:szCs w:val="24"/>
        </w:rPr>
        <w:t>）厚度</w:t>
      </w:r>
      <w:r w:rsidRPr="004A007D">
        <w:rPr>
          <w:sz w:val="24"/>
          <w:szCs w:val="24"/>
        </w:rPr>
        <w:t>H2</w:t>
      </w:r>
      <w:r w:rsidRPr="004A007D">
        <w:rPr>
          <w:rFonts w:hint="eastAsia"/>
          <w:sz w:val="24"/>
          <w:szCs w:val="24"/>
        </w:rPr>
        <w:t>，芯片厚度</w:t>
      </w:r>
      <w:r w:rsidRPr="004A007D">
        <w:rPr>
          <w:sz w:val="24"/>
          <w:szCs w:val="24"/>
        </w:rPr>
        <w:t>H3</w:t>
      </w:r>
      <w:r w:rsidRPr="004A007D">
        <w:rPr>
          <w:rFonts w:hint="eastAsia"/>
          <w:sz w:val="24"/>
          <w:szCs w:val="24"/>
        </w:rPr>
        <w:t>，</w:t>
      </w:r>
    </w:p>
    <w:p w14:paraId="0ED2DFA4" w14:textId="77777777" w:rsidR="004A007D" w:rsidRPr="004A007D" w:rsidRDefault="004A007D" w:rsidP="00FF5330">
      <w:pPr>
        <w:ind w:firstLineChars="200" w:firstLine="480"/>
        <w:rPr>
          <w:rFonts w:hint="eastAsia"/>
          <w:sz w:val="24"/>
          <w:szCs w:val="24"/>
        </w:rPr>
      </w:pPr>
      <w:r w:rsidRPr="004A007D">
        <w:rPr>
          <w:rFonts w:hint="eastAsia"/>
          <w:sz w:val="24"/>
          <w:szCs w:val="24"/>
        </w:rPr>
        <w:t>铜焊盘厚度</w:t>
      </w:r>
      <w:r w:rsidRPr="004A007D">
        <w:rPr>
          <w:sz w:val="24"/>
          <w:szCs w:val="24"/>
        </w:rPr>
        <w:t>H4</w:t>
      </w:r>
      <w:r w:rsidRPr="004A007D">
        <w:rPr>
          <w:rFonts w:hint="eastAsia"/>
          <w:sz w:val="24"/>
          <w:szCs w:val="24"/>
        </w:rPr>
        <w:t>，</w:t>
      </w:r>
      <w:r w:rsidRPr="004A007D">
        <w:rPr>
          <w:sz w:val="24"/>
          <w:szCs w:val="24"/>
        </w:rPr>
        <w:t>QFN</w:t>
      </w:r>
      <w:r w:rsidRPr="004A007D">
        <w:rPr>
          <w:rFonts w:hint="eastAsia"/>
          <w:sz w:val="24"/>
          <w:szCs w:val="24"/>
        </w:rPr>
        <w:t>封装厚度</w:t>
      </w:r>
      <w:r w:rsidRPr="004A007D">
        <w:rPr>
          <w:sz w:val="24"/>
          <w:szCs w:val="24"/>
        </w:rPr>
        <w:t>H5</w:t>
      </w:r>
      <w:r w:rsidRPr="004A007D">
        <w:rPr>
          <w:rFonts w:hint="eastAsia"/>
          <w:sz w:val="24"/>
          <w:szCs w:val="24"/>
        </w:rPr>
        <w:t>。</w:t>
      </w:r>
    </w:p>
    <w:p w14:paraId="3F83B395" w14:textId="4ADA55F8" w:rsidR="004A007D" w:rsidRPr="004A007D" w:rsidRDefault="004A007D" w:rsidP="00FF5330">
      <w:pPr>
        <w:ind w:firstLineChars="200" w:firstLine="480"/>
        <w:rPr>
          <w:rFonts w:hint="eastAsia"/>
          <w:sz w:val="24"/>
          <w:szCs w:val="24"/>
        </w:rPr>
      </w:pPr>
      <w:r w:rsidRPr="00F635CD">
        <w:rPr>
          <w:sz w:val="24"/>
          <w:szCs w:val="24"/>
        </w:rPr>
        <w:t>PCB</w:t>
      </w:r>
      <w:r w:rsidRPr="00F635CD">
        <w:rPr>
          <w:rFonts w:hint="eastAsia"/>
          <w:sz w:val="24"/>
          <w:szCs w:val="24"/>
        </w:rPr>
        <w:t>板的热膨胀系数</w:t>
      </w:r>
      <w:r w:rsidRPr="00F635CD">
        <w:rPr>
          <w:sz w:val="24"/>
          <w:szCs w:val="24"/>
        </w:rPr>
        <w:t>CTE4</w:t>
      </w:r>
      <w:r w:rsidRPr="00F635CD">
        <w:rPr>
          <w:rFonts w:hint="eastAsia"/>
          <w:sz w:val="24"/>
          <w:szCs w:val="24"/>
        </w:rPr>
        <w:t>，杨氏模量为</w:t>
      </w:r>
      <w:r w:rsidRPr="00F635CD">
        <w:rPr>
          <w:sz w:val="24"/>
          <w:szCs w:val="24"/>
        </w:rPr>
        <w:t>E4</w:t>
      </w:r>
      <w:r w:rsidRPr="00F635CD">
        <w:rPr>
          <w:rFonts w:hint="eastAsia"/>
          <w:sz w:val="24"/>
          <w:szCs w:val="24"/>
        </w:rPr>
        <w:t>。</w:t>
      </w:r>
    </w:p>
    <w:p w14:paraId="391DAA3D" w14:textId="14D0E2B1" w:rsidR="00FC1E44" w:rsidRPr="00F635CD" w:rsidRDefault="00FC1E44" w:rsidP="00FC1E44">
      <w:pPr>
        <w:ind w:firstLineChars="200" w:firstLine="480"/>
        <w:jc w:val="center"/>
        <w:rPr>
          <w:rFonts w:hint="eastAsia"/>
          <w:sz w:val="24"/>
          <w:szCs w:val="24"/>
        </w:rPr>
      </w:pPr>
      <w:r>
        <w:rPr>
          <w:noProof/>
          <w:sz w:val="24"/>
          <w:szCs w:val="24"/>
        </w:rPr>
        <w:drawing>
          <wp:inline distT="0" distB="0" distL="0" distR="0" wp14:anchorId="252ED60E" wp14:editId="08E5C4CF">
            <wp:extent cx="2897747" cy="3078486"/>
            <wp:effectExtent l="0" t="0" r="0" b="7620"/>
            <wp:docPr id="16171911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407" cy="3095123"/>
                    </a:xfrm>
                    <a:prstGeom prst="rect">
                      <a:avLst/>
                    </a:prstGeom>
                    <a:noFill/>
                    <a:ln>
                      <a:noFill/>
                    </a:ln>
                  </pic:spPr>
                </pic:pic>
              </a:graphicData>
            </a:graphic>
          </wp:inline>
        </w:drawing>
      </w:r>
    </w:p>
    <w:p w14:paraId="270377B1" w14:textId="5B1089C5" w:rsidR="00F635CD" w:rsidRPr="00F635CD" w:rsidRDefault="00F635CD" w:rsidP="00F635CD">
      <w:pPr>
        <w:ind w:firstLineChars="200" w:firstLine="480"/>
        <w:rPr>
          <w:rFonts w:hint="eastAsia"/>
          <w:sz w:val="24"/>
          <w:szCs w:val="24"/>
        </w:rPr>
      </w:pPr>
      <w:r w:rsidRPr="00247E8D">
        <w:rPr>
          <w:rFonts w:hint="eastAsia"/>
          <w:b/>
          <w:bCs/>
          <w:sz w:val="24"/>
          <w:szCs w:val="24"/>
        </w:rPr>
        <w:lastRenderedPageBreak/>
        <w:t>问题</w:t>
      </w:r>
      <w:r w:rsidRPr="00247E8D">
        <w:rPr>
          <w:b/>
          <w:bCs/>
          <w:sz w:val="24"/>
          <w:szCs w:val="24"/>
        </w:rPr>
        <w:t>3</w:t>
      </w:r>
      <w:r w:rsidRPr="00247E8D">
        <w:rPr>
          <w:rFonts w:hint="eastAsia"/>
          <w:b/>
          <w:bCs/>
          <w:sz w:val="24"/>
          <w:szCs w:val="24"/>
        </w:rPr>
        <w:t>：</w:t>
      </w:r>
      <w:r w:rsidRPr="00F635CD">
        <w:rPr>
          <w:rFonts w:hint="eastAsia"/>
          <w:sz w:val="24"/>
          <w:szCs w:val="24"/>
        </w:rPr>
        <w:t>问题</w:t>
      </w:r>
      <w:r w:rsidRPr="00F635CD">
        <w:rPr>
          <w:sz w:val="24"/>
          <w:szCs w:val="24"/>
        </w:rPr>
        <w:t>1</w:t>
      </w:r>
      <w:r w:rsidRPr="00F635CD">
        <w:rPr>
          <w:rFonts w:hint="eastAsia"/>
          <w:sz w:val="24"/>
          <w:szCs w:val="24"/>
        </w:rPr>
        <w:t>是简化的</w:t>
      </w:r>
      <w:r w:rsidRPr="00F635CD">
        <w:rPr>
          <w:sz w:val="24"/>
          <w:szCs w:val="24"/>
        </w:rPr>
        <w:t>BGA</w:t>
      </w:r>
      <w:r w:rsidRPr="00F635CD">
        <w:rPr>
          <w:rFonts w:hint="eastAsia"/>
          <w:sz w:val="24"/>
          <w:szCs w:val="24"/>
        </w:rPr>
        <w:t>封装，实际情况下，</w:t>
      </w:r>
      <w:r w:rsidRPr="00F635CD">
        <w:rPr>
          <w:sz w:val="24"/>
          <w:szCs w:val="24"/>
        </w:rPr>
        <w:t>BGA</w:t>
      </w:r>
      <w:r w:rsidRPr="00F635CD">
        <w:rPr>
          <w:rFonts w:hint="eastAsia"/>
          <w:sz w:val="24"/>
          <w:szCs w:val="24"/>
        </w:rPr>
        <w:t>的焊球分布会存在如图</w:t>
      </w:r>
      <w:r w:rsidRPr="00F635CD">
        <w:rPr>
          <w:sz w:val="24"/>
          <w:szCs w:val="24"/>
        </w:rPr>
        <w:t>3.2</w:t>
      </w:r>
      <w:r w:rsidRPr="00F635CD">
        <w:rPr>
          <w:rFonts w:hint="eastAsia"/>
          <w:sz w:val="24"/>
          <w:szCs w:val="24"/>
        </w:rPr>
        <w:t>的缺陷。试利用数学模型</w:t>
      </w:r>
      <w:r w:rsidR="00120B79">
        <w:rPr>
          <w:rFonts w:hint="eastAsia"/>
          <w:sz w:val="24"/>
          <w:szCs w:val="24"/>
        </w:rPr>
        <w:t>并</w:t>
      </w:r>
      <w:r w:rsidRPr="00F635CD">
        <w:rPr>
          <w:rFonts w:hint="eastAsia"/>
          <w:sz w:val="24"/>
          <w:szCs w:val="24"/>
        </w:rPr>
        <w:t>结合仿真计算，估计实际</w:t>
      </w:r>
      <w:r w:rsidRPr="00F635CD">
        <w:rPr>
          <w:sz w:val="24"/>
          <w:szCs w:val="24"/>
        </w:rPr>
        <w:t>BGA</w:t>
      </w:r>
      <w:r w:rsidRPr="00F635CD">
        <w:rPr>
          <w:rFonts w:hint="eastAsia"/>
          <w:sz w:val="24"/>
          <w:szCs w:val="24"/>
        </w:rPr>
        <w:t>封装在角点位置沿对角线方向的等效杨氏模量和热膨胀系数。</w:t>
      </w:r>
    </w:p>
    <w:p w14:paraId="088F93E5" w14:textId="77777777" w:rsidR="00F635CD" w:rsidRDefault="00F635CD" w:rsidP="00F635CD">
      <w:pPr>
        <w:rPr>
          <w:rFonts w:hint="eastAsia"/>
          <w:sz w:val="24"/>
          <w:szCs w:val="24"/>
        </w:rPr>
      </w:pPr>
      <w:r>
        <w:rPr>
          <w:rFonts w:hint="eastAsia"/>
          <w:sz w:val="24"/>
          <w:szCs w:val="24"/>
        </w:rPr>
        <w:t>相关数据如下：</w:t>
      </w:r>
    </w:p>
    <w:p w14:paraId="71420873" w14:textId="53BC4CE6" w:rsidR="00F635CD" w:rsidRPr="00F635CD" w:rsidRDefault="00F635CD" w:rsidP="00F635CD">
      <w:pPr>
        <w:rPr>
          <w:rFonts w:hint="eastAsia"/>
          <w:sz w:val="24"/>
          <w:szCs w:val="24"/>
        </w:rPr>
      </w:pPr>
      <w:r w:rsidRPr="00F635CD">
        <w:rPr>
          <w:rFonts w:hint="eastAsia"/>
          <w:sz w:val="24"/>
          <w:szCs w:val="24"/>
        </w:rPr>
        <w:t>PCB板的厚度是1.6mm，长宽是140mm，热膨胀系数</w:t>
      </w:r>
      <m:oMath>
        <m:r>
          <w:rPr>
            <w:rFonts w:ascii="Cambria Math" w:hAnsi="Cambria Math"/>
            <w:sz w:val="24"/>
            <w:szCs w:val="24"/>
          </w:rPr>
          <m:t>17.0ppm/C</m:t>
        </m:r>
      </m:oMath>
      <w:r w:rsidRPr="00F635CD">
        <w:rPr>
          <w:rFonts w:hint="eastAsia"/>
          <w:sz w:val="24"/>
          <w:szCs w:val="24"/>
        </w:rPr>
        <w:t>，杨氏模量为</w:t>
      </w:r>
      <w:r w:rsidRPr="00F635CD">
        <w:rPr>
          <w:sz w:val="24"/>
          <w:szCs w:val="24"/>
        </w:rPr>
        <w:t>28.6GPa</w:t>
      </w:r>
      <w:r w:rsidRPr="00F635CD">
        <w:rPr>
          <w:rFonts w:hint="eastAsia"/>
          <w:sz w:val="24"/>
          <w:szCs w:val="24"/>
        </w:rPr>
        <w:t>；</w:t>
      </w:r>
      <w:r w:rsidRPr="00F635CD">
        <w:rPr>
          <w:sz w:val="24"/>
          <w:szCs w:val="24"/>
        </w:rPr>
        <w:t>BGA</w:t>
      </w:r>
      <w:r w:rsidRPr="00F635CD">
        <w:rPr>
          <w:rFonts w:hint="eastAsia"/>
          <w:sz w:val="24"/>
          <w:szCs w:val="24"/>
        </w:rPr>
        <w:t>的长宽为</w:t>
      </w:r>
      <w:r w:rsidRPr="00F635CD">
        <w:rPr>
          <w:sz w:val="24"/>
          <w:szCs w:val="24"/>
        </w:rPr>
        <w:t>26mm</w:t>
      </w:r>
      <w:r w:rsidRPr="00F635CD">
        <w:rPr>
          <w:rFonts w:hint="eastAsia"/>
          <w:sz w:val="24"/>
          <w:szCs w:val="24"/>
        </w:rPr>
        <w:t>，覆膜（</w:t>
      </w:r>
      <w:r w:rsidRPr="00F635CD">
        <w:rPr>
          <w:sz w:val="24"/>
          <w:szCs w:val="24"/>
        </w:rPr>
        <w:t>overmold</w:t>
      </w:r>
      <w:r w:rsidRPr="00F635CD">
        <w:rPr>
          <w:rFonts w:hint="eastAsia"/>
          <w:sz w:val="24"/>
          <w:szCs w:val="24"/>
        </w:rPr>
        <w:t>）厚度</w:t>
      </w:r>
      <w:r w:rsidRPr="00F635CD">
        <w:rPr>
          <w:sz w:val="24"/>
          <w:szCs w:val="24"/>
        </w:rPr>
        <w:t>1.17mm</w:t>
      </w:r>
      <w:r w:rsidRPr="00F635CD">
        <w:rPr>
          <w:rFonts w:hint="eastAsia"/>
          <w:sz w:val="24"/>
          <w:szCs w:val="24"/>
        </w:rPr>
        <w:t>，基板（</w:t>
      </w:r>
      <w:r w:rsidRPr="00F635CD">
        <w:rPr>
          <w:sz w:val="24"/>
          <w:szCs w:val="24"/>
        </w:rPr>
        <w:t>laminate</w:t>
      </w:r>
      <w:r w:rsidRPr="00F635CD">
        <w:rPr>
          <w:rFonts w:hint="eastAsia"/>
          <w:sz w:val="24"/>
          <w:szCs w:val="24"/>
        </w:rPr>
        <w:t>）</w:t>
      </w:r>
      <w:r w:rsidRPr="00F635CD">
        <w:rPr>
          <w:sz w:val="24"/>
          <w:szCs w:val="24"/>
        </w:rPr>
        <w:t>0.8mm</w:t>
      </w:r>
      <w:r w:rsidRPr="00F635CD">
        <w:rPr>
          <w:rFonts w:hint="eastAsia"/>
          <w:sz w:val="24"/>
          <w:szCs w:val="24"/>
        </w:rPr>
        <w:t>；基板杨氏模量</w:t>
      </w:r>
      <w:r w:rsidRPr="00F635CD">
        <w:rPr>
          <w:sz w:val="24"/>
          <w:szCs w:val="24"/>
        </w:rPr>
        <w:t>73.3GPa</w:t>
      </w:r>
      <w:r w:rsidRPr="00F635CD">
        <w:rPr>
          <w:rFonts w:hint="eastAsia"/>
          <w:sz w:val="24"/>
          <w:szCs w:val="24"/>
        </w:rPr>
        <w:t>，热膨胀系数</w:t>
      </w:r>
      <m:oMath>
        <m:r>
          <w:rPr>
            <w:rFonts w:ascii="Cambria Math" w:hAnsi="Cambria Math"/>
            <w:sz w:val="24"/>
            <w:szCs w:val="24"/>
          </w:rPr>
          <m:t>21.0ppm/C</m:t>
        </m:r>
      </m:oMath>
      <w:r w:rsidRPr="00F635CD">
        <w:rPr>
          <w:rFonts w:hint="eastAsia"/>
          <w:sz w:val="24"/>
          <w:szCs w:val="24"/>
        </w:rPr>
        <w:t>；覆膜杨氏模量</w:t>
      </w:r>
      <w:r w:rsidRPr="00F635CD">
        <w:rPr>
          <w:sz w:val="24"/>
          <w:szCs w:val="24"/>
        </w:rPr>
        <w:t>11.7GPa</w:t>
      </w:r>
      <w:r w:rsidRPr="00F635CD">
        <w:rPr>
          <w:rFonts w:hint="eastAsia"/>
          <w:sz w:val="24"/>
          <w:szCs w:val="24"/>
        </w:rPr>
        <w:t>，热膨胀系数</w:t>
      </w:r>
      <m:oMath>
        <m:r>
          <w:rPr>
            <w:rFonts w:ascii="Cambria Math" w:hAnsi="Cambria Math"/>
            <w:sz w:val="24"/>
            <w:szCs w:val="24"/>
          </w:rPr>
          <m:t>23.0ppm/C</m:t>
        </m:r>
      </m:oMath>
      <w:r w:rsidRPr="00F635CD">
        <w:rPr>
          <w:rFonts w:hint="eastAsia"/>
          <w:sz w:val="24"/>
          <w:szCs w:val="24"/>
        </w:rPr>
        <w:t>；芯片结，位于</w:t>
      </w:r>
      <w:r w:rsidRPr="00F635CD">
        <w:rPr>
          <w:sz w:val="24"/>
          <w:szCs w:val="24"/>
        </w:rPr>
        <w:t>BGA</w:t>
      </w:r>
      <w:r w:rsidRPr="00F635CD">
        <w:rPr>
          <w:rFonts w:hint="eastAsia"/>
          <w:sz w:val="24"/>
          <w:szCs w:val="24"/>
        </w:rPr>
        <w:t>封装正中心，长宽</w:t>
      </w:r>
      <w:r w:rsidRPr="00F635CD">
        <w:rPr>
          <w:sz w:val="24"/>
          <w:szCs w:val="24"/>
        </w:rPr>
        <w:t>4.5mm</w:t>
      </w:r>
      <w:r w:rsidRPr="00F635CD">
        <w:rPr>
          <w:rFonts w:hint="eastAsia"/>
          <w:sz w:val="24"/>
          <w:szCs w:val="24"/>
        </w:rPr>
        <w:t>，高</w:t>
      </w:r>
      <w:r w:rsidRPr="00F635CD">
        <w:rPr>
          <w:sz w:val="24"/>
          <w:szCs w:val="24"/>
        </w:rPr>
        <w:t>0.2mm</w:t>
      </w:r>
      <w:r w:rsidRPr="00F635CD">
        <w:rPr>
          <w:rFonts w:hint="eastAsia"/>
          <w:sz w:val="24"/>
          <w:szCs w:val="24"/>
        </w:rPr>
        <w:t>，杨氏模量</w:t>
      </w:r>
      <w:r w:rsidRPr="00F635CD">
        <w:rPr>
          <w:sz w:val="24"/>
          <w:szCs w:val="24"/>
        </w:rPr>
        <w:t>130GPa</w:t>
      </w:r>
      <w:r w:rsidRPr="00F635CD">
        <w:rPr>
          <w:rFonts w:hint="eastAsia"/>
          <w:sz w:val="24"/>
          <w:szCs w:val="24"/>
        </w:rPr>
        <w:t>，热膨胀系数</w:t>
      </w:r>
      <m:oMath>
        <m:r>
          <w:rPr>
            <w:rFonts w:ascii="Cambria Math" w:hAnsi="Cambria Math"/>
            <w:sz w:val="24"/>
            <w:szCs w:val="24"/>
          </w:rPr>
          <m:t>2.6ppm/C</m:t>
        </m:r>
      </m:oMath>
      <w:r w:rsidRPr="00F635CD">
        <w:rPr>
          <w:rFonts w:hint="eastAsia"/>
          <w:sz w:val="24"/>
          <w:szCs w:val="24"/>
        </w:rPr>
        <w:t>；芯片上封装，长宽</w:t>
      </w:r>
      <w:r w:rsidRPr="00F635CD">
        <w:rPr>
          <w:sz w:val="24"/>
          <w:szCs w:val="24"/>
        </w:rPr>
        <w:t>4.5mm</w:t>
      </w:r>
      <w:r w:rsidRPr="00F635CD">
        <w:rPr>
          <w:rFonts w:hint="eastAsia"/>
          <w:sz w:val="24"/>
          <w:szCs w:val="24"/>
        </w:rPr>
        <w:t>，高</w:t>
      </w:r>
      <w:r w:rsidRPr="00F635CD">
        <w:rPr>
          <w:sz w:val="24"/>
          <w:szCs w:val="24"/>
        </w:rPr>
        <w:t>0.97mm</w:t>
      </w:r>
      <w:r w:rsidRPr="00F635CD">
        <w:rPr>
          <w:rFonts w:hint="eastAsia"/>
          <w:sz w:val="24"/>
          <w:szCs w:val="24"/>
        </w:rPr>
        <w:t>，杨氏模量</w:t>
      </w:r>
      <w:r w:rsidRPr="00F635CD">
        <w:rPr>
          <w:sz w:val="24"/>
          <w:szCs w:val="24"/>
        </w:rPr>
        <w:t>11.7GPa</w:t>
      </w:r>
      <w:r w:rsidRPr="00F635CD">
        <w:rPr>
          <w:rFonts w:hint="eastAsia"/>
          <w:sz w:val="24"/>
          <w:szCs w:val="24"/>
        </w:rPr>
        <w:t>，热膨胀系数</w:t>
      </w:r>
      <m:oMath>
        <m:r>
          <w:rPr>
            <w:rFonts w:ascii="Cambria Math" w:hAnsi="Cambria Math"/>
            <w:sz w:val="24"/>
            <w:szCs w:val="24"/>
          </w:rPr>
          <m:t>23.0ppm/C</m:t>
        </m:r>
      </m:oMath>
      <w:r w:rsidRPr="00F635CD">
        <w:rPr>
          <w:rFonts w:hint="eastAsia"/>
          <w:sz w:val="24"/>
          <w:szCs w:val="24"/>
        </w:rPr>
        <w:t>；焊球数量</w:t>
      </w:r>
      <w:r w:rsidRPr="00F635CD">
        <w:rPr>
          <w:sz w:val="24"/>
          <w:szCs w:val="24"/>
        </w:rPr>
        <w:t>437</w:t>
      </w:r>
      <w:r w:rsidRPr="00F635CD">
        <w:rPr>
          <w:rFonts w:hint="eastAsia"/>
          <w:sz w:val="24"/>
          <w:szCs w:val="24"/>
        </w:rPr>
        <w:t>个，焊球如图</w:t>
      </w:r>
      <w:r w:rsidRPr="00F635CD">
        <w:rPr>
          <w:sz w:val="24"/>
          <w:szCs w:val="24"/>
        </w:rPr>
        <w:t>3.3</w:t>
      </w:r>
      <w:r w:rsidRPr="00F635CD">
        <w:rPr>
          <w:rFonts w:hint="eastAsia"/>
          <w:sz w:val="24"/>
          <w:szCs w:val="24"/>
        </w:rPr>
        <w:t>所示，</w:t>
      </w:r>
      <m:oMath>
        <m:r>
          <w:rPr>
            <w:rFonts w:ascii="Cambria Math" w:hAnsi="Cambria Math"/>
            <w:sz w:val="24"/>
            <w:szCs w:val="24"/>
          </w:rPr>
          <m:t>Diameter=700μm,Total_h=</m:t>
        </m:r>
        <m:r>
          <w:rPr>
            <w:rFonts w:ascii="Cambria Math" w:hAnsi="Cambria Math"/>
            <w:sz w:val="24"/>
            <w:szCs w:val="24"/>
          </w:rPr>
          <m:t>500μm,low_pad_D=500μm,</m:t>
        </m:r>
      </m:oMath>
    </w:p>
    <w:p w14:paraId="0D4B0D48" w14:textId="462C426F" w:rsidR="00F635CD" w:rsidRDefault="00F635CD" w:rsidP="00F635CD">
      <w:pPr>
        <w:ind w:firstLineChars="200" w:firstLine="480"/>
        <w:rPr>
          <w:rFonts w:hint="eastAsia"/>
          <w:sz w:val="24"/>
          <w:szCs w:val="24"/>
        </w:rPr>
      </w:pPr>
      <m:oMath>
        <m:r>
          <w:rPr>
            <w:rFonts w:ascii="Cambria Math" w:hAnsi="Cambria Math"/>
            <w:sz w:val="24"/>
            <w:szCs w:val="24"/>
          </w:rPr>
          <m:t>low_pad_h=</m:t>
        </m:r>
        <m:r>
          <w:rPr>
            <w:rFonts w:ascii="Cambria Math" w:hAnsi="Cambria Math"/>
            <w:sz w:val="24"/>
            <w:szCs w:val="24"/>
          </w:rPr>
          <m:t>030μm,high_pad_D=500μm,high_pad_h=</m:t>
        </m:r>
        <m:r>
          <w:rPr>
            <w:rFonts w:ascii="Cambria Math" w:hAnsi="Cambria Math"/>
            <w:sz w:val="24"/>
            <w:szCs w:val="24"/>
          </w:rPr>
          <m:t>020μm</m:t>
        </m:r>
      </m:oMath>
      <w:r w:rsidRPr="00F635CD">
        <w:rPr>
          <w:rFonts w:hint="eastAsia"/>
          <w:sz w:val="24"/>
          <w:szCs w:val="24"/>
        </w:rPr>
        <w:t>。</w:t>
      </w:r>
    </w:p>
    <w:p w14:paraId="6982AD7B" w14:textId="2A3B7030" w:rsidR="00545141" w:rsidRPr="00F635CD" w:rsidRDefault="00FC1E44" w:rsidP="000D48EF">
      <w:pPr>
        <w:rPr>
          <w:rFonts w:hint="eastAsia"/>
          <w:sz w:val="24"/>
          <w:szCs w:val="24"/>
        </w:rPr>
      </w:pPr>
      <w:r>
        <w:rPr>
          <w:noProof/>
        </w:rPr>
        <w:drawing>
          <wp:inline distT="0" distB="0" distL="0" distR="0" wp14:anchorId="42D8EC77" wp14:editId="71BBFBBC">
            <wp:extent cx="5267325" cy="985520"/>
            <wp:effectExtent l="0" t="0" r="9525" b="5080"/>
            <wp:docPr id="171783335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985520"/>
                    </a:xfrm>
                    <a:prstGeom prst="rect">
                      <a:avLst/>
                    </a:prstGeom>
                    <a:noFill/>
                    <a:ln>
                      <a:noFill/>
                    </a:ln>
                  </pic:spPr>
                </pic:pic>
              </a:graphicData>
            </a:graphic>
          </wp:inline>
        </w:drawing>
      </w:r>
    </w:p>
    <w:sectPr w:rsidR="00545141" w:rsidRPr="00F63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CB857" w14:textId="77777777" w:rsidR="00574FD2" w:rsidRDefault="00574FD2" w:rsidP="00B80716">
      <w:pPr>
        <w:rPr>
          <w:rFonts w:hint="eastAsia"/>
        </w:rPr>
      </w:pPr>
      <w:r>
        <w:separator/>
      </w:r>
    </w:p>
  </w:endnote>
  <w:endnote w:type="continuationSeparator" w:id="0">
    <w:p w14:paraId="1AA9E493" w14:textId="77777777" w:rsidR="00574FD2" w:rsidRDefault="00574FD2" w:rsidP="00B807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1A373" w14:textId="77777777" w:rsidR="00574FD2" w:rsidRDefault="00574FD2" w:rsidP="00B80716">
      <w:pPr>
        <w:rPr>
          <w:rFonts w:hint="eastAsia"/>
        </w:rPr>
      </w:pPr>
      <w:r>
        <w:separator/>
      </w:r>
    </w:p>
  </w:footnote>
  <w:footnote w:type="continuationSeparator" w:id="0">
    <w:p w14:paraId="01065B85" w14:textId="77777777" w:rsidR="00574FD2" w:rsidRDefault="00574FD2" w:rsidP="00B8071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C6"/>
    <w:rsid w:val="000761FF"/>
    <w:rsid w:val="000D48EF"/>
    <w:rsid w:val="00120B79"/>
    <w:rsid w:val="001E2003"/>
    <w:rsid w:val="001F1182"/>
    <w:rsid w:val="00206FBC"/>
    <w:rsid w:val="00247E8D"/>
    <w:rsid w:val="00293740"/>
    <w:rsid w:val="003F103A"/>
    <w:rsid w:val="004163C6"/>
    <w:rsid w:val="004456DA"/>
    <w:rsid w:val="00493C20"/>
    <w:rsid w:val="004A007D"/>
    <w:rsid w:val="00503E89"/>
    <w:rsid w:val="00545141"/>
    <w:rsid w:val="00574FD2"/>
    <w:rsid w:val="00612880"/>
    <w:rsid w:val="00664DB9"/>
    <w:rsid w:val="006A0686"/>
    <w:rsid w:val="007B3710"/>
    <w:rsid w:val="007D1432"/>
    <w:rsid w:val="007F5CA9"/>
    <w:rsid w:val="00892647"/>
    <w:rsid w:val="0090486C"/>
    <w:rsid w:val="009B2AF0"/>
    <w:rsid w:val="00A00139"/>
    <w:rsid w:val="00A20BA8"/>
    <w:rsid w:val="00B80716"/>
    <w:rsid w:val="00B966BA"/>
    <w:rsid w:val="00C14BF8"/>
    <w:rsid w:val="00E12F59"/>
    <w:rsid w:val="00ED03EB"/>
    <w:rsid w:val="00EE7CC8"/>
    <w:rsid w:val="00F0438D"/>
    <w:rsid w:val="00F635CD"/>
    <w:rsid w:val="00FC1E44"/>
    <w:rsid w:val="00FF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B714C8"/>
  <w15:chartTrackingRefBased/>
  <w15:docId w15:val="{3B846257-B20E-4DB8-ACF3-A3365CA8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3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163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63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163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163C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163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163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63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163C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3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163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163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163C6"/>
    <w:rPr>
      <w:rFonts w:cstheme="majorBidi"/>
      <w:color w:val="0F4761" w:themeColor="accent1" w:themeShade="BF"/>
      <w:sz w:val="28"/>
      <w:szCs w:val="28"/>
    </w:rPr>
  </w:style>
  <w:style w:type="character" w:customStyle="1" w:styleId="50">
    <w:name w:val="标题 5 字符"/>
    <w:basedOn w:val="a0"/>
    <w:link w:val="5"/>
    <w:uiPriority w:val="9"/>
    <w:semiHidden/>
    <w:rsid w:val="004163C6"/>
    <w:rPr>
      <w:rFonts w:cstheme="majorBidi"/>
      <w:color w:val="0F4761" w:themeColor="accent1" w:themeShade="BF"/>
      <w:sz w:val="24"/>
      <w:szCs w:val="24"/>
    </w:rPr>
  </w:style>
  <w:style w:type="character" w:customStyle="1" w:styleId="60">
    <w:name w:val="标题 6 字符"/>
    <w:basedOn w:val="a0"/>
    <w:link w:val="6"/>
    <w:uiPriority w:val="9"/>
    <w:semiHidden/>
    <w:rsid w:val="004163C6"/>
    <w:rPr>
      <w:rFonts w:cstheme="majorBidi"/>
      <w:b/>
      <w:bCs/>
      <w:color w:val="0F4761" w:themeColor="accent1" w:themeShade="BF"/>
    </w:rPr>
  </w:style>
  <w:style w:type="character" w:customStyle="1" w:styleId="70">
    <w:name w:val="标题 7 字符"/>
    <w:basedOn w:val="a0"/>
    <w:link w:val="7"/>
    <w:uiPriority w:val="9"/>
    <w:semiHidden/>
    <w:rsid w:val="004163C6"/>
    <w:rPr>
      <w:rFonts w:cstheme="majorBidi"/>
      <w:b/>
      <w:bCs/>
      <w:color w:val="595959" w:themeColor="text1" w:themeTint="A6"/>
    </w:rPr>
  </w:style>
  <w:style w:type="character" w:customStyle="1" w:styleId="80">
    <w:name w:val="标题 8 字符"/>
    <w:basedOn w:val="a0"/>
    <w:link w:val="8"/>
    <w:uiPriority w:val="9"/>
    <w:semiHidden/>
    <w:rsid w:val="004163C6"/>
    <w:rPr>
      <w:rFonts w:cstheme="majorBidi"/>
      <w:color w:val="595959" w:themeColor="text1" w:themeTint="A6"/>
    </w:rPr>
  </w:style>
  <w:style w:type="character" w:customStyle="1" w:styleId="90">
    <w:name w:val="标题 9 字符"/>
    <w:basedOn w:val="a0"/>
    <w:link w:val="9"/>
    <w:uiPriority w:val="9"/>
    <w:semiHidden/>
    <w:rsid w:val="004163C6"/>
    <w:rPr>
      <w:rFonts w:eastAsiaTheme="majorEastAsia" w:cstheme="majorBidi"/>
      <w:color w:val="595959" w:themeColor="text1" w:themeTint="A6"/>
    </w:rPr>
  </w:style>
  <w:style w:type="paragraph" w:styleId="a3">
    <w:name w:val="Title"/>
    <w:basedOn w:val="a"/>
    <w:next w:val="a"/>
    <w:link w:val="a4"/>
    <w:uiPriority w:val="10"/>
    <w:qFormat/>
    <w:rsid w:val="004163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63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63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63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63C6"/>
    <w:pPr>
      <w:spacing w:before="160" w:after="160"/>
      <w:jc w:val="center"/>
    </w:pPr>
    <w:rPr>
      <w:i/>
      <w:iCs/>
      <w:color w:val="404040" w:themeColor="text1" w:themeTint="BF"/>
    </w:rPr>
  </w:style>
  <w:style w:type="character" w:customStyle="1" w:styleId="a8">
    <w:name w:val="引用 字符"/>
    <w:basedOn w:val="a0"/>
    <w:link w:val="a7"/>
    <w:uiPriority w:val="29"/>
    <w:rsid w:val="004163C6"/>
    <w:rPr>
      <w:i/>
      <w:iCs/>
      <w:color w:val="404040" w:themeColor="text1" w:themeTint="BF"/>
    </w:rPr>
  </w:style>
  <w:style w:type="paragraph" w:styleId="a9">
    <w:name w:val="List Paragraph"/>
    <w:basedOn w:val="a"/>
    <w:uiPriority w:val="34"/>
    <w:qFormat/>
    <w:rsid w:val="004163C6"/>
    <w:pPr>
      <w:ind w:left="720"/>
      <w:contextualSpacing/>
    </w:pPr>
  </w:style>
  <w:style w:type="character" w:styleId="aa">
    <w:name w:val="Intense Emphasis"/>
    <w:basedOn w:val="a0"/>
    <w:uiPriority w:val="21"/>
    <w:qFormat/>
    <w:rsid w:val="004163C6"/>
    <w:rPr>
      <w:i/>
      <w:iCs/>
      <w:color w:val="0F4761" w:themeColor="accent1" w:themeShade="BF"/>
    </w:rPr>
  </w:style>
  <w:style w:type="paragraph" w:styleId="ab">
    <w:name w:val="Intense Quote"/>
    <w:basedOn w:val="a"/>
    <w:next w:val="a"/>
    <w:link w:val="ac"/>
    <w:uiPriority w:val="30"/>
    <w:qFormat/>
    <w:rsid w:val="00416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163C6"/>
    <w:rPr>
      <w:i/>
      <w:iCs/>
      <w:color w:val="0F4761" w:themeColor="accent1" w:themeShade="BF"/>
    </w:rPr>
  </w:style>
  <w:style w:type="character" w:styleId="ad">
    <w:name w:val="Intense Reference"/>
    <w:basedOn w:val="a0"/>
    <w:uiPriority w:val="32"/>
    <w:qFormat/>
    <w:rsid w:val="004163C6"/>
    <w:rPr>
      <w:b/>
      <w:bCs/>
      <w:smallCaps/>
      <w:color w:val="0F4761" w:themeColor="accent1" w:themeShade="BF"/>
      <w:spacing w:val="5"/>
    </w:rPr>
  </w:style>
  <w:style w:type="paragraph" w:styleId="ae">
    <w:name w:val="header"/>
    <w:basedOn w:val="a"/>
    <w:link w:val="af"/>
    <w:uiPriority w:val="99"/>
    <w:unhideWhenUsed/>
    <w:rsid w:val="00B80716"/>
    <w:pPr>
      <w:tabs>
        <w:tab w:val="center" w:pos="4153"/>
        <w:tab w:val="right" w:pos="8306"/>
      </w:tabs>
      <w:snapToGrid w:val="0"/>
      <w:jc w:val="center"/>
    </w:pPr>
    <w:rPr>
      <w:sz w:val="18"/>
      <w:szCs w:val="18"/>
    </w:rPr>
  </w:style>
  <w:style w:type="character" w:customStyle="1" w:styleId="af">
    <w:name w:val="页眉 字符"/>
    <w:basedOn w:val="a0"/>
    <w:link w:val="ae"/>
    <w:uiPriority w:val="99"/>
    <w:rsid w:val="00B80716"/>
    <w:rPr>
      <w:sz w:val="18"/>
      <w:szCs w:val="18"/>
    </w:rPr>
  </w:style>
  <w:style w:type="paragraph" w:styleId="af0">
    <w:name w:val="footer"/>
    <w:basedOn w:val="a"/>
    <w:link w:val="af1"/>
    <w:uiPriority w:val="99"/>
    <w:unhideWhenUsed/>
    <w:rsid w:val="00B80716"/>
    <w:pPr>
      <w:tabs>
        <w:tab w:val="center" w:pos="4153"/>
        <w:tab w:val="right" w:pos="8306"/>
      </w:tabs>
      <w:snapToGrid w:val="0"/>
      <w:jc w:val="left"/>
    </w:pPr>
    <w:rPr>
      <w:sz w:val="18"/>
      <w:szCs w:val="18"/>
    </w:rPr>
  </w:style>
  <w:style w:type="character" w:customStyle="1" w:styleId="af1">
    <w:name w:val="页脚 字符"/>
    <w:basedOn w:val="a0"/>
    <w:link w:val="af0"/>
    <w:uiPriority w:val="99"/>
    <w:rsid w:val="00B80716"/>
    <w:rPr>
      <w:sz w:val="18"/>
      <w:szCs w:val="18"/>
    </w:rPr>
  </w:style>
  <w:style w:type="paragraph" w:styleId="af2">
    <w:name w:val="Normal (Web)"/>
    <w:basedOn w:val="a"/>
    <w:uiPriority w:val="99"/>
    <w:semiHidden/>
    <w:unhideWhenUsed/>
    <w:rsid w:val="004A00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476">
      <w:bodyDiv w:val="1"/>
      <w:marLeft w:val="0"/>
      <w:marRight w:val="0"/>
      <w:marTop w:val="0"/>
      <w:marBottom w:val="0"/>
      <w:divBdr>
        <w:top w:val="none" w:sz="0" w:space="0" w:color="auto"/>
        <w:left w:val="none" w:sz="0" w:space="0" w:color="auto"/>
        <w:bottom w:val="none" w:sz="0" w:space="0" w:color="auto"/>
        <w:right w:val="none" w:sz="0" w:space="0" w:color="auto"/>
      </w:divBdr>
    </w:div>
    <w:div w:id="74060249">
      <w:bodyDiv w:val="1"/>
      <w:marLeft w:val="0"/>
      <w:marRight w:val="0"/>
      <w:marTop w:val="0"/>
      <w:marBottom w:val="0"/>
      <w:divBdr>
        <w:top w:val="none" w:sz="0" w:space="0" w:color="auto"/>
        <w:left w:val="none" w:sz="0" w:space="0" w:color="auto"/>
        <w:bottom w:val="none" w:sz="0" w:space="0" w:color="auto"/>
        <w:right w:val="none" w:sz="0" w:space="0" w:color="auto"/>
      </w:divBdr>
    </w:div>
    <w:div w:id="553396490">
      <w:bodyDiv w:val="1"/>
      <w:marLeft w:val="0"/>
      <w:marRight w:val="0"/>
      <w:marTop w:val="0"/>
      <w:marBottom w:val="0"/>
      <w:divBdr>
        <w:top w:val="none" w:sz="0" w:space="0" w:color="auto"/>
        <w:left w:val="none" w:sz="0" w:space="0" w:color="auto"/>
        <w:bottom w:val="none" w:sz="0" w:space="0" w:color="auto"/>
        <w:right w:val="none" w:sz="0" w:space="0" w:color="auto"/>
      </w:divBdr>
    </w:div>
    <w:div w:id="681973004">
      <w:bodyDiv w:val="1"/>
      <w:marLeft w:val="0"/>
      <w:marRight w:val="0"/>
      <w:marTop w:val="0"/>
      <w:marBottom w:val="0"/>
      <w:divBdr>
        <w:top w:val="none" w:sz="0" w:space="0" w:color="auto"/>
        <w:left w:val="none" w:sz="0" w:space="0" w:color="auto"/>
        <w:bottom w:val="none" w:sz="0" w:space="0" w:color="auto"/>
        <w:right w:val="none" w:sz="0" w:space="0" w:color="auto"/>
      </w:divBdr>
    </w:div>
    <w:div w:id="13938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stupd@qq.com</dc:creator>
  <cp:keywords/>
  <dc:description/>
  <cp:lastModifiedBy>manager</cp:lastModifiedBy>
  <cp:revision>17</cp:revision>
  <dcterms:created xsi:type="dcterms:W3CDTF">2025-04-26T05:43:00Z</dcterms:created>
  <dcterms:modified xsi:type="dcterms:W3CDTF">2025-04-30T11:19:00Z</dcterms:modified>
</cp:coreProperties>
</file>