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F4D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宠物基本信息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ab/>
        <w:t>名称：安安</w:t>
      </w:r>
    </w:p>
    <w:p w14:paraId="450FD95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性别：公</w:t>
      </w:r>
    </w:p>
    <w:p w14:paraId="3B8C5A7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品种：布偶猫</w:t>
      </w:r>
    </w:p>
    <w:p w14:paraId="4D58B41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妈妈：佳佳</w:t>
      </w:r>
    </w:p>
    <w:p w14:paraId="14636BA8">
      <w:pPr>
        <w:ind w:firstLine="420" w:firstLineChars="0"/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3FEB6D6"/>
    <w:rsid w:val="B3FEB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Office_7.3.1.8967_F1E327BC-269C-435d-A152-05C5408002CA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2026-04-14T13:43:00Z</dcterms:created>
  <dc:creator>四jio朝天</dc:creator>
  <cp:lastModifiedBy>四jio朝天</cp:lastModifiedBy>
  <dcterms:modified xsi:type="dcterms:W3CDTF">2026-04-14T13:45:19Z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2052-7.3.1.8967</vt:lpwstr>
  </property>
  <property fmtid="{D5CDD505-2E9C-101B-9397-08002B2CF9AE}" pid="3" name="ICV">
    <vt:lpwstr>1AC6667DD42258BDF3D3DD69E96E902C_41</vt:lpwstr>
  </property>
</Properties>
</file>