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2D6C59">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D6C5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2D6C5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2D6C59">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pPr>
      <w:bookmarkStart w:id="3" w:name="_Toc455267057"/>
      <w:r>
        <w:rPr>
          <w:rFonts w:hint="eastAsia"/>
        </w:rPr>
        <w:t>交易系统</w:t>
      </w:r>
      <w:bookmarkEnd w:id="3"/>
    </w:p>
    <w:p w:rsidR="00A959CF" w:rsidRPr="00A959CF" w:rsidRDefault="00A959CF" w:rsidP="00A959CF">
      <w:pPr>
        <w:pStyle w:val="2"/>
      </w:pPr>
      <w:bookmarkStart w:id="4" w:name="_Toc455267058"/>
      <w:r>
        <w:rPr>
          <w:rFonts w:hint="eastAsia"/>
        </w:rPr>
        <w:t>核心</w:t>
      </w:r>
      <w:bookmarkEnd w:id="4"/>
      <w:r>
        <w:rPr>
          <w:rFonts w:hint="eastAsia"/>
        </w:rPr>
        <w:t>体系</w:t>
      </w:r>
    </w:p>
    <w:p w:rsidR="000C5475" w:rsidRDefault="000C5475" w:rsidP="000C5475">
      <w:pPr>
        <w:pStyle w:val="a0"/>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pPr>
      <w:r>
        <w:rPr>
          <w:rFonts w:hint="eastAsia"/>
        </w:rPr>
        <w:t>所以，我认为，市场也得遵循这一宇宙基本定律。</w:t>
      </w:r>
    </w:p>
    <w:p w:rsidR="00526377" w:rsidRDefault="00526377" w:rsidP="000C5475">
      <w:pPr>
        <w:pStyle w:val="a0"/>
      </w:pPr>
      <w:r>
        <w:rPr>
          <w:rFonts w:hint="eastAsia"/>
        </w:rPr>
        <w:t>所以，周期就是我们交易系统的核心。</w:t>
      </w:r>
    </w:p>
    <w:p w:rsidR="00526377" w:rsidRDefault="00526377" w:rsidP="000C5475">
      <w:pPr>
        <w:pStyle w:val="a0"/>
      </w:pPr>
      <w:r>
        <w:rPr>
          <w:rFonts w:hint="eastAsia"/>
        </w:rPr>
        <w:t>那么，如何使用周期和判断周期呢？</w:t>
      </w:r>
    </w:p>
    <w:p w:rsidR="00C5684E" w:rsidRDefault="00C5684E" w:rsidP="00124FD0">
      <w:pPr>
        <w:pStyle w:val="3"/>
      </w:pPr>
      <w:r>
        <w:rPr>
          <w:rFonts w:hint="eastAsia"/>
        </w:rPr>
        <w:lastRenderedPageBreak/>
        <w:t>周期的判断</w:t>
      </w:r>
    </w:p>
    <w:p w:rsidR="00C5684E" w:rsidRDefault="00124FD0" w:rsidP="000C5475">
      <w:pPr>
        <w:pStyle w:val="a0"/>
      </w:pPr>
      <w:r>
        <w:rPr>
          <w:rFonts w:hint="eastAsia"/>
        </w:rPr>
        <w:t>目前，还是采用交易日支撑和压力的均线系统，同时，要参考市场的情绪。如果市场平稳，是基本</w:t>
      </w:r>
      <w:proofErr w:type="gramStart"/>
      <w:r>
        <w:rPr>
          <w:rFonts w:hint="eastAsia"/>
        </w:rPr>
        <w:t>按照均</w:t>
      </w:r>
      <w:proofErr w:type="gramEnd"/>
      <w:r>
        <w:rPr>
          <w:rFonts w:hint="eastAsia"/>
        </w:rPr>
        <w:t>线系统运行的；如果市场疯狂，就要考虑市场情绪的强大心理暗示及影响作用。</w:t>
      </w:r>
    </w:p>
    <w:p w:rsidR="00124FD0" w:rsidRPr="00C5684E" w:rsidRDefault="00124FD0" w:rsidP="000C5475">
      <w:pPr>
        <w:pStyle w:val="a0"/>
      </w:pPr>
      <w:r>
        <w:rPr>
          <w:rFonts w:hint="eastAsia"/>
        </w:rPr>
        <w:t>那么，问题又来了，如何判断市场情绪？</w:t>
      </w:r>
    </w:p>
    <w:p w:rsidR="00526377" w:rsidRDefault="00C5684E" w:rsidP="00124FD0">
      <w:pPr>
        <w:pStyle w:val="3"/>
      </w:pPr>
      <w:r>
        <w:rPr>
          <w:rFonts w:hint="eastAsia"/>
        </w:rPr>
        <w:t>周期的大小</w:t>
      </w:r>
    </w:p>
    <w:p w:rsidR="00AC528F" w:rsidRPr="00AC528F" w:rsidRDefault="00AC528F" w:rsidP="00AC528F">
      <w:pPr>
        <w:pStyle w:val="a0"/>
      </w:pPr>
      <w:r>
        <w:rPr>
          <w:rFonts w:hint="eastAsia"/>
        </w:rPr>
        <w:t>我们认为有日，周，月的不同周期循环。</w:t>
      </w:r>
    </w:p>
    <w:p w:rsidR="00526377" w:rsidRPr="004C6EF7" w:rsidRDefault="00C5684E" w:rsidP="002662C8">
      <w:pPr>
        <w:pStyle w:val="3"/>
      </w:pPr>
      <w:r>
        <w:rPr>
          <w:rFonts w:hint="eastAsia"/>
        </w:rPr>
        <w:t>周期的类型</w:t>
      </w:r>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lastRenderedPageBreak/>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pPr>
      <w:r>
        <w:rPr>
          <w:rFonts w:hint="eastAsia"/>
        </w:rPr>
        <w:t xml:space="preserve"> </w:t>
      </w:r>
      <w:r>
        <w:rPr>
          <w:rFonts w:hint="eastAsia"/>
        </w:rPr>
        <w:t>卖出策略</w:t>
      </w:r>
    </w:p>
    <w:p w:rsidR="00526377" w:rsidRPr="00195DE0" w:rsidRDefault="00526377" w:rsidP="00526377">
      <w:pPr>
        <w:pStyle w:val="a0"/>
      </w:pPr>
      <w:r>
        <w:rPr>
          <w:rFonts w:hint="eastAsia"/>
        </w:rPr>
        <w:t>看拉高的力度，早盘不拉涨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lastRenderedPageBreak/>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bookmarkStart w:id="10" w:name="_Toc455267061"/>
      <w:r w:rsidR="00623336">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1" w:name="_Toc455267062"/>
      <w:r w:rsidRPr="00A43398">
        <w:rPr>
          <w:rFonts w:hint="eastAsia"/>
        </w:rPr>
        <w:t>打板模式</w:t>
      </w:r>
      <w:bookmarkEnd w:id="11"/>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2" w:name="_Toc455267063"/>
      <w:r>
        <w:rPr>
          <w:rFonts w:hint="eastAsia"/>
        </w:rPr>
        <w:t>中线交易模型</w:t>
      </w:r>
      <w:bookmarkEnd w:id="12"/>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lastRenderedPageBreak/>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3" w:name="_Toc455267065"/>
      <w:r>
        <w:rPr>
          <w:rFonts w:hint="eastAsia"/>
        </w:rPr>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2913AA" w:rsidRDefault="0006258B" w:rsidP="002913AA">
      <w:pPr>
        <w:pStyle w:val="3"/>
      </w:pPr>
      <w:r w:rsidRPr="0006258B">
        <w:rPr>
          <w:rFonts w:hint="eastAsia"/>
        </w:rPr>
        <w:t> </w:t>
      </w:r>
      <w:bookmarkStart w:id="16" w:name="_Toc455267069"/>
      <w:r w:rsidRPr="0006258B">
        <w:rPr>
          <w:rFonts w:hint="eastAsia"/>
        </w:rPr>
        <w:t>涨停二次回探第三日介入模式</w:t>
      </w:r>
      <w:bookmarkEnd w:id="16"/>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7" w:name="_Toc455267070"/>
      <w:r>
        <w:rPr>
          <w:rFonts w:hint="eastAsia"/>
        </w:rPr>
        <w:lastRenderedPageBreak/>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w:t>
      </w:r>
      <w:r w:rsidR="008220E7">
        <w:rPr>
          <w:rFonts w:hint="eastAsia"/>
        </w:rPr>
        <w:lastRenderedPageBreak/>
        <w:t>利盘蜂拥而出，导致更深被套。</w:t>
      </w:r>
    </w:p>
    <w:p w:rsidR="00D476C9" w:rsidRDefault="00D476C9" w:rsidP="00D476C9">
      <w:pPr>
        <w:pStyle w:val="2"/>
      </w:pPr>
      <w:bookmarkStart w:id="22" w:name="_Toc455267075"/>
      <w:r>
        <w:rPr>
          <w:rFonts w:hint="eastAsia"/>
        </w:rPr>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proofErr w:type="gramStart"/>
      <w:r>
        <w:rPr>
          <w:rFonts w:hint="eastAsia"/>
        </w:rPr>
        <w:t>仓位</w:t>
      </w:r>
      <w:proofErr w:type="gramEnd"/>
      <w:r>
        <w:rPr>
          <w:rFonts w:hint="eastAsia"/>
        </w:rPr>
        <w:t>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lastRenderedPageBreak/>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lastRenderedPageBreak/>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pPr>
      <w:bookmarkStart w:id="38" w:name="_Toc455267091"/>
      <w:r>
        <w:rPr>
          <w:rFonts w:hint="eastAsia"/>
        </w:rPr>
        <w:t>7</w:t>
      </w:r>
      <w:r>
        <w:rPr>
          <w:rFonts w:hint="eastAsia"/>
        </w:rPr>
        <w:t>月份</w:t>
      </w:r>
      <w:bookmarkEnd w:id="38"/>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r w:rsidR="00505421">
        <w:rPr>
          <w:rFonts w:hint="eastAsia"/>
        </w:rPr>
        <w:t>炒完管道，炒重建？</w:t>
      </w:r>
    </w:p>
    <w:p w:rsidR="006F3C64" w:rsidRDefault="006F3C64" w:rsidP="00F84A3F">
      <w:pPr>
        <w:pStyle w:val="a0"/>
        <w:rPr>
          <w:rFonts w:hint="eastAsia"/>
        </w:rPr>
      </w:pPr>
      <w:r>
        <w:rPr>
          <w:rFonts w:hint="eastAsia"/>
        </w:rPr>
        <w:t>7</w:t>
      </w:r>
      <w:r>
        <w:rPr>
          <w:rFonts w:hint="eastAsia"/>
        </w:rPr>
        <w:t>月</w:t>
      </w:r>
      <w:proofErr w:type="gramStart"/>
      <w:r>
        <w:rPr>
          <w:rFonts w:hint="eastAsia"/>
        </w:rPr>
        <w:t>也好发</w:t>
      </w:r>
      <w:proofErr w:type="gramEnd"/>
      <w:r>
        <w:rPr>
          <w:rFonts w:hint="eastAsia"/>
        </w:rPr>
        <w:t>一些旅游方面的公告。</w:t>
      </w:r>
    </w:p>
    <w:p w:rsidR="00401CB8" w:rsidRPr="00F84A3F" w:rsidRDefault="00401CB8" w:rsidP="00F84A3F">
      <w:pPr>
        <w:pStyle w:val="a0"/>
      </w:pPr>
      <w:r>
        <w:rPr>
          <w:rFonts w:hint="eastAsia"/>
        </w:rPr>
        <w:t>航空板块</w:t>
      </w:r>
    </w:p>
    <w:p w:rsidR="00C44914" w:rsidRDefault="00C44914" w:rsidP="00C44914">
      <w:pPr>
        <w:pStyle w:val="3"/>
      </w:pPr>
      <w:bookmarkStart w:id="39" w:name="_Toc455267092"/>
      <w:r>
        <w:rPr>
          <w:rFonts w:hint="eastAsia"/>
        </w:rPr>
        <w:lastRenderedPageBreak/>
        <w:t>8</w:t>
      </w:r>
      <w:r>
        <w:rPr>
          <w:rFonts w:hint="eastAsia"/>
        </w:rPr>
        <w:t>月份</w:t>
      </w:r>
      <w:bookmarkEnd w:id="39"/>
    </w:p>
    <w:p w:rsidR="00C44914" w:rsidRDefault="00C44914" w:rsidP="00C44914">
      <w:pPr>
        <w:pStyle w:val="3"/>
      </w:pPr>
      <w:bookmarkStart w:id="40" w:name="_Toc455267093"/>
      <w:r>
        <w:rPr>
          <w:rFonts w:hint="eastAsia"/>
        </w:rPr>
        <w:t>9</w:t>
      </w:r>
      <w:r>
        <w:rPr>
          <w:rFonts w:hint="eastAsia"/>
        </w:rPr>
        <w:t>月份</w:t>
      </w:r>
      <w:bookmarkEnd w:id="40"/>
    </w:p>
    <w:p w:rsidR="00C44914" w:rsidRDefault="00C44914" w:rsidP="00C44914">
      <w:pPr>
        <w:pStyle w:val="3"/>
      </w:pPr>
      <w:bookmarkStart w:id="41" w:name="_Toc455267094"/>
      <w:r>
        <w:rPr>
          <w:rFonts w:hint="eastAsia"/>
        </w:rPr>
        <w:t>10</w:t>
      </w:r>
      <w:r>
        <w:rPr>
          <w:rFonts w:hint="eastAsia"/>
        </w:rPr>
        <w:t>月份</w:t>
      </w:r>
      <w:bookmarkEnd w:id="41"/>
    </w:p>
    <w:p w:rsidR="00A90D69" w:rsidRDefault="00A90D69" w:rsidP="00A90D69">
      <w:pPr>
        <w:pStyle w:val="3"/>
      </w:pPr>
      <w:bookmarkStart w:id="42" w:name="_Toc455267095"/>
      <w:r>
        <w:rPr>
          <w:rFonts w:hint="eastAsia"/>
        </w:rPr>
        <w:t>11</w:t>
      </w:r>
      <w:r>
        <w:rPr>
          <w:rFonts w:hint="eastAsia"/>
        </w:rPr>
        <w:t>月份</w:t>
      </w:r>
      <w:bookmarkEnd w:id="42"/>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3" w:name="_Toc455267096"/>
      <w:r>
        <w:rPr>
          <w:rFonts w:hint="eastAsia"/>
        </w:rPr>
        <w:t>12</w:t>
      </w:r>
      <w:r>
        <w:rPr>
          <w:rFonts w:hint="eastAsia"/>
        </w:rPr>
        <w:t>月份</w:t>
      </w:r>
      <w:bookmarkEnd w:id="43"/>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4" w:name="_Toc455267097"/>
      <w:r>
        <w:rPr>
          <w:rFonts w:hint="eastAsia"/>
        </w:rPr>
        <w:t>开盘</w:t>
      </w:r>
      <w:bookmarkEnd w:id="44"/>
      <w:r w:rsidR="00F20DAD">
        <w:rPr>
          <w:rFonts w:hint="eastAsia"/>
        </w:rPr>
        <w:t>点位影响分析</w:t>
      </w:r>
    </w:p>
    <w:p w:rsidR="00B97D3F" w:rsidRDefault="002D6C59"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5" w:name="_Toc455267098"/>
      <w:r>
        <w:rPr>
          <w:rFonts w:hint="eastAsia"/>
        </w:rPr>
        <w:t>特殊</w:t>
      </w:r>
      <w:bookmarkEnd w:id="45"/>
      <w:r w:rsidR="00F20DAD">
        <w:rPr>
          <w:rFonts w:hint="eastAsia"/>
        </w:rPr>
        <w:t>日期分析</w:t>
      </w:r>
    </w:p>
    <w:p w:rsidR="00940137" w:rsidRPr="0029530E" w:rsidRDefault="00940137" w:rsidP="00940137">
      <w:pPr>
        <w:pStyle w:val="2"/>
        <w:numPr>
          <w:ilvl w:val="1"/>
          <w:numId w:val="12"/>
        </w:numPr>
      </w:pPr>
      <w:bookmarkStart w:id="46" w:name="_Toc455267099"/>
      <w:r>
        <w:rPr>
          <w:rFonts w:hint="eastAsia"/>
        </w:rPr>
        <w:t>板块轮转的原理</w:t>
      </w:r>
      <w:bookmarkEnd w:id="46"/>
    </w:p>
    <w:p w:rsidR="00D40646" w:rsidRDefault="00940137" w:rsidP="00B316B2">
      <w:pPr>
        <w:widowControl/>
        <w:shd w:val="clear" w:color="auto" w:fill="FFFFFF"/>
        <w:spacing w:line="315" w:lineRule="atLeast"/>
        <w:ind w:firstLineChars="200" w:firstLine="420"/>
        <w:jc w:val="left"/>
      </w:pPr>
      <w:r>
        <w:rPr>
          <w:rFonts w:ascii="微软雅黑" w:eastAsia="微软雅黑" w:hAnsi="微软雅黑" w:cs="宋体" w:hint="eastAsia"/>
          <w:color w:val="000000"/>
          <w:kern w:val="0"/>
          <w:szCs w:val="21"/>
        </w:rPr>
        <w:t>应用程序分析不同年份板块轮转的规律</w:t>
      </w:r>
      <w:r w:rsidR="00B316B2">
        <w:rPr>
          <w:rFonts w:ascii="微软雅黑" w:eastAsia="微软雅黑" w:hAnsi="微软雅黑" w:cs="宋体" w:hint="eastAsia"/>
          <w:color w:val="000000"/>
          <w:kern w:val="0"/>
          <w:szCs w:val="21"/>
        </w:rPr>
        <w:t>。比如 地下管廊-&gt;灾后重建</w:t>
      </w:r>
      <w:bookmarkStart w:id="47" w:name="_Toc455267101"/>
      <w:r w:rsidR="007D50DF">
        <w:rPr>
          <w:rFonts w:hint="eastAsia"/>
        </w:rPr>
        <w:t>名词概念</w:t>
      </w:r>
    </w:p>
    <w:p w:rsidR="00D40646" w:rsidRPr="00D40646" w:rsidRDefault="00D40646" w:rsidP="00D40646">
      <w:pPr>
        <w:pStyle w:val="2"/>
        <w:rPr>
          <w:sz w:val="32"/>
          <w:szCs w:val="32"/>
        </w:rPr>
      </w:pPr>
      <w:r>
        <w:rPr>
          <w:rFonts w:hint="eastAsia"/>
        </w:rPr>
        <w:t>非农数据</w:t>
      </w:r>
    </w:p>
    <w:p w:rsidR="004B080C" w:rsidRDefault="00D40646" w:rsidP="00D40646">
      <w:pPr>
        <w:ind w:firstLine="425"/>
      </w:pPr>
      <w:r>
        <w:rPr>
          <w:rFonts w:hint="eastAsia"/>
        </w:rPr>
        <w:t>非农数据</w:t>
      </w:r>
      <w:r w:rsidRPr="00D40646">
        <w:rPr>
          <w:rFonts w:hint="eastAsia"/>
        </w:rPr>
        <w:t>是指非农业就业人数、就业率与失业率这三个数值。由美国劳工部在每月第一周的星期五公布，北京时间（冬令时：</w:t>
      </w:r>
      <w:r w:rsidRPr="00D40646">
        <w:rPr>
          <w:rFonts w:hint="eastAsia"/>
        </w:rPr>
        <w:t>11</w:t>
      </w:r>
      <w:r w:rsidRPr="00D40646">
        <w:rPr>
          <w:rFonts w:hint="eastAsia"/>
        </w:rPr>
        <w:t>月</w:t>
      </w:r>
      <w:r w:rsidRPr="00D40646">
        <w:rPr>
          <w:rFonts w:hint="eastAsia"/>
        </w:rPr>
        <w:t>--3</w:t>
      </w:r>
      <w:r w:rsidRPr="00D40646">
        <w:rPr>
          <w:rFonts w:hint="eastAsia"/>
        </w:rPr>
        <w:t>月）</w:t>
      </w:r>
      <w:r w:rsidRPr="00D40646">
        <w:rPr>
          <w:rFonts w:hint="eastAsia"/>
        </w:rPr>
        <w:t>21:30</w:t>
      </w:r>
      <w:r w:rsidRPr="00D40646">
        <w:rPr>
          <w:rFonts w:hint="eastAsia"/>
        </w:rPr>
        <w:t>，（夏令时：</w:t>
      </w:r>
      <w:r w:rsidRPr="00D40646">
        <w:rPr>
          <w:rFonts w:hint="eastAsia"/>
        </w:rPr>
        <w:t>4</w:t>
      </w:r>
      <w:r w:rsidRPr="00D40646">
        <w:rPr>
          <w:rFonts w:hint="eastAsia"/>
        </w:rPr>
        <w:t>月</w:t>
      </w:r>
      <w:r w:rsidRPr="00D40646">
        <w:rPr>
          <w:rFonts w:hint="eastAsia"/>
        </w:rPr>
        <w:t>--10</w:t>
      </w:r>
      <w:r w:rsidRPr="00D40646">
        <w:rPr>
          <w:rFonts w:hint="eastAsia"/>
        </w:rPr>
        <w:t>月）</w:t>
      </w:r>
      <w:r w:rsidRPr="00D40646">
        <w:rPr>
          <w:rFonts w:hint="eastAsia"/>
        </w:rPr>
        <w:t>20:30</w:t>
      </w:r>
      <w:r w:rsidRPr="00D40646">
        <w:rPr>
          <w:rFonts w:hint="eastAsia"/>
        </w:rPr>
        <w:t>。非农数据客观地反映了美国经济的兴衰，是美联储决定加息与否的重要依据，数据的好坏亦</w:t>
      </w:r>
      <w:r w:rsidRPr="00D40646">
        <w:rPr>
          <w:rFonts w:hint="eastAsia"/>
        </w:rPr>
        <w:lastRenderedPageBreak/>
        <w:t>将对股市、原油、黄金、外汇走势产生显著影响</w:t>
      </w:r>
      <w:bookmarkEnd w:id="47"/>
      <w:r w:rsidR="00F368A2">
        <w:rPr>
          <w:rFonts w:hint="eastAsia"/>
        </w:rPr>
        <w:t>。</w:t>
      </w:r>
    </w:p>
    <w:p w:rsidR="00F368A2" w:rsidRPr="00F368A2" w:rsidRDefault="007D246F" w:rsidP="007D246F">
      <w:pPr>
        <w:pStyle w:val="2"/>
        <w:rPr>
          <w:sz w:val="32"/>
          <w:szCs w:val="32"/>
        </w:rPr>
      </w:pPr>
      <w:r>
        <w:rPr>
          <w:rFonts w:hint="eastAsia"/>
        </w:rPr>
        <w:t>ROE</w:t>
      </w:r>
    </w:p>
    <w:p w:rsidR="00014307" w:rsidRDefault="00014307" w:rsidP="00014307">
      <w:pPr>
        <w:pStyle w:val="1"/>
      </w:pPr>
      <w:bookmarkStart w:id="48" w:name="_Toc455267102"/>
      <w:r>
        <w:rPr>
          <w:rFonts w:hint="eastAsia"/>
        </w:rPr>
        <w:t>技术指标</w:t>
      </w:r>
      <w:bookmarkEnd w:id="48"/>
    </w:p>
    <w:p w:rsidR="00776B30" w:rsidRDefault="00DC4C10" w:rsidP="00DC4C10">
      <w:pPr>
        <w:pStyle w:val="2"/>
      </w:pPr>
      <w:bookmarkStart w:id="49" w:name="_Toc455267103"/>
      <w:r w:rsidRPr="00DC4C10">
        <w:t>MACD</w:t>
      </w:r>
      <w:bookmarkEnd w:id="49"/>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0" w:name="_Toc455267104"/>
      <w:r>
        <w:t>KDJ</w:t>
      </w:r>
      <w:bookmarkEnd w:id="50"/>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lastRenderedPageBreak/>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lastRenderedPageBreak/>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1" w:name="_Toc455267105"/>
      <w:r>
        <w:rPr>
          <w:rFonts w:hint="eastAsia"/>
        </w:rPr>
        <w:t>市场风险指数</w:t>
      </w:r>
      <w:bookmarkEnd w:id="51"/>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6B31AB" w:rsidRDefault="006B31AB" w:rsidP="006B31AB">
      <w:pPr>
        <w:pStyle w:val="2"/>
      </w:pPr>
      <w:r>
        <w:rPr>
          <w:rFonts w:hint="eastAsia"/>
        </w:rPr>
        <w:t>市场情绪指数</w:t>
      </w:r>
    </w:p>
    <w:p w:rsidR="006B31AB" w:rsidRPr="006B31AB" w:rsidRDefault="006B31AB" w:rsidP="00102B7C">
      <w:pPr>
        <w:pStyle w:val="a0"/>
      </w:pPr>
      <w:r>
        <w:rPr>
          <w:rFonts w:hint="eastAsia"/>
        </w:rPr>
        <w:t>开盘价、成交量都一定程度反应了市场情绪。我们应用预测算法的位置来反应市场情绪。</w:t>
      </w:r>
    </w:p>
    <w:p w:rsidR="008B330F" w:rsidRDefault="00894602" w:rsidP="008B330F">
      <w:pPr>
        <w:pStyle w:val="1"/>
      </w:pPr>
      <w:bookmarkStart w:id="52" w:name="_Toc455267106"/>
      <w:r>
        <w:rPr>
          <w:rFonts w:hint="eastAsia"/>
        </w:rPr>
        <w:t>选票</w:t>
      </w:r>
      <w:bookmarkEnd w:id="52"/>
      <w:r w:rsidR="00373788">
        <w:rPr>
          <w:rFonts w:hint="eastAsia"/>
        </w:rPr>
        <w:t>方法</w:t>
      </w:r>
    </w:p>
    <w:p w:rsidR="00373788" w:rsidRDefault="00373788" w:rsidP="005041AA">
      <w:pPr>
        <w:pStyle w:val="2"/>
        <w:numPr>
          <w:ilvl w:val="1"/>
          <w:numId w:val="12"/>
        </w:numPr>
      </w:pPr>
      <w:bookmarkStart w:id="53" w:name="_Toc455267107"/>
      <w:r>
        <w:rPr>
          <w:rFonts w:hint="eastAsia"/>
        </w:rPr>
        <w:t>周期选票方法</w:t>
      </w:r>
    </w:p>
    <w:p w:rsidR="00373788" w:rsidRPr="00373788" w:rsidRDefault="00373788" w:rsidP="00373788">
      <w:pPr>
        <w:pStyle w:val="a0"/>
      </w:pPr>
      <w:r>
        <w:rPr>
          <w:rFonts w:hint="eastAsia"/>
        </w:rPr>
        <w:t>板块的轮动规律</w:t>
      </w:r>
    </w:p>
    <w:p w:rsidR="00B0714F" w:rsidRDefault="00B0714F" w:rsidP="0091567C">
      <w:pPr>
        <w:pStyle w:val="a0"/>
        <w:numPr>
          <w:ilvl w:val="0"/>
          <w:numId w:val="41"/>
        </w:numPr>
        <w:rPr>
          <w:rFonts w:hint="eastAsia"/>
        </w:rPr>
      </w:pPr>
      <w:r>
        <w:rPr>
          <w:rFonts w:hint="eastAsia"/>
        </w:rPr>
        <w:t>按周强于大盘，</w:t>
      </w:r>
      <w:bookmarkStart w:id="54" w:name="_GoBack"/>
      <w:bookmarkEnd w:id="54"/>
      <w:r>
        <w:rPr>
          <w:rFonts w:hint="eastAsia"/>
        </w:rPr>
        <w:t>筛选板块</w:t>
      </w:r>
    </w:p>
    <w:p w:rsidR="00373788" w:rsidRDefault="00373788" w:rsidP="0091567C">
      <w:pPr>
        <w:pStyle w:val="a0"/>
        <w:numPr>
          <w:ilvl w:val="0"/>
          <w:numId w:val="41"/>
        </w:numPr>
      </w:pPr>
      <w:r>
        <w:rPr>
          <w:rFonts w:hint="eastAsia"/>
        </w:rPr>
        <w:t>分析的方法</w:t>
      </w:r>
      <w:r>
        <w:rPr>
          <w:rFonts w:hint="eastAsia"/>
        </w:rPr>
        <w:t xml:space="preserve"> </w:t>
      </w:r>
      <w:r>
        <w:rPr>
          <w:rFonts w:hint="eastAsia"/>
        </w:rPr>
        <w:t>函数</w:t>
      </w:r>
      <w:r>
        <w:rPr>
          <w:rFonts w:hint="eastAsia"/>
        </w:rPr>
        <w:t xml:space="preserve"> and</w:t>
      </w:r>
      <w:r>
        <w:rPr>
          <w:rFonts w:hint="eastAsia"/>
        </w:rPr>
        <w:t>（）</w:t>
      </w:r>
    </w:p>
    <w:p w:rsidR="00F91111" w:rsidRPr="00373788" w:rsidRDefault="00F91111" w:rsidP="0091567C">
      <w:pPr>
        <w:pStyle w:val="a0"/>
        <w:numPr>
          <w:ilvl w:val="0"/>
          <w:numId w:val="41"/>
        </w:numPr>
      </w:pPr>
      <w:proofErr w:type="gramStart"/>
      <w:r>
        <w:rPr>
          <w:rFonts w:hint="eastAsia"/>
        </w:rPr>
        <w:t>用大盘</w:t>
      </w:r>
      <w:proofErr w:type="gramEnd"/>
      <w:r>
        <w:rPr>
          <w:rFonts w:hint="eastAsia"/>
        </w:rPr>
        <w:t>弱势的日期排序。强势的普涨。弱势的市场反应了强势的板块。</w:t>
      </w:r>
    </w:p>
    <w:p w:rsidR="005041AA" w:rsidRDefault="00373788" w:rsidP="005041AA">
      <w:pPr>
        <w:pStyle w:val="2"/>
        <w:numPr>
          <w:ilvl w:val="1"/>
          <w:numId w:val="12"/>
        </w:numPr>
      </w:pPr>
      <w:r>
        <w:rPr>
          <w:rFonts w:hint="eastAsia"/>
        </w:rPr>
        <w:lastRenderedPageBreak/>
        <w:t>长线</w:t>
      </w:r>
      <w:r w:rsidR="005041AA">
        <w:rPr>
          <w:rFonts w:hint="eastAsia"/>
        </w:rPr>
        <w:t>好公司的标准</w:t>
      </w:r>
      <w:bookmarkEnd w:id="53"/>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lastRenderedPageBreak/>
        <w:t>重点标的公司研究</w:t>
      </w:r>
      <w:bookmarkEnd w:id="57"/>
    </w:p>
    <w:p w:rsidR="003C7E4C" w:rsidRPr="00291DA0" w:rsidRDefault="003C7E4C" w:rsidP="003C7E4C">
      <w:pPr>
        <w:pStyle w:val="1"/>
      </w:pPr>
      <w:r>
        <w:rPr>
          <w:rFonts w:hint="eastAsia"/>
        </w:rPr>
        <w:t>人生感悟</w:t>
      </w:r>
    </w:p>
    <w:p w:rsidR="003C7E4C" w:rsidRDefault="003C7E4C" w:rsidP="003C7E4C">
      <w:pPr>
        <w:pStyle w:val="2"/>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lastRenderedPageBreak/>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w:t>
      </w:r>
      <w:r>
        <w:rPr>
          <w:rFonts w:hint="eastAsia"/>
        </w:rPr>
        <w:lastRenderedPageBreak/>
        <w:t>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proofErr w:type="gramStart"/>
      <w:r>
        <w:rPr>
          <w:rFonts w:hint="eastAsia"/>
        </w:rPr>
        <w:t>活跃股</w:t>
      </w:r>
      <w:proofErr w:type="gramEnd"/>
      <w:r>
        <w:rPr>
          <w:rFonts w:hint="eastAsia"/>
        </w:rPr>
        <w:t>追涨，老面股抄底</w:t>
      </w:r>
      <w:bookmarkEnd w:id="63"/>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w:t>
      </w:r>
      <w:r>
        <w:rPr>
          <w:rFonts w:hint="eastAsia"/>
        </w:rPr>
        <w:lastRenderedPageBreak/>
        <w:t>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t>关于追涨和杀跌</w:t>
      </w:r>
      <w:bookmarkEnd w:id="66"/>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lastRenderedPageBreak/>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w:t>
      </w:r>
      <w:r w:rsidRPr="00A30336">
        <w:lastRenderedPageBreak/>
        <w:t>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t>我所理解的炒股</w:t>
      </w:r>
      <w:r w:rsidR="00074E2D">
        <w:rPr>
          <w:rFonts w:hint="eastAsia"/>
        </w:rPr>
        <w:t>、及中国股市，交易体系</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C456B7" w:rsidRDefault="00232C46" w:rsidP="002C6B28">
      <w:pPr>
        <w:pStyle w:val="a0"/>
      </w:pPr>
      <w:r>
        <w:rPr>
          <w:rFonts w:hint="eastAsia"/>
        </w:rPr>
        <w:t>炒股，最怕的是，我认为。买了，我认为它要涨。非常的不客观。</w:t>
      </w:r>
      <w:r w:rsidR="00203B80">
        <w:rPr>
          <w:rFonts w:hint="eastAsia"/>
        </w:rPr>
        <w:t>炒股市场经济。</w:t>
      </w:r>
      <w:r w:rsidR="00C456B7">
        <w:rPr>
          <w:rFonts w:hint="eastAsia"/>
        </w:rPr>
        <w:t>炒股很多人看，中线获利最大，其实，中线最难，长线和短线都比中线要容易的多。</w:t>
      </w:r>
    </w:p>
    <w:p w:rsidR="00074E2D" w:rsidRDefault="00074E2D" w:rsidP="00361A01">
      <w:pPr>
        <w:pStyle w:val="a0"/>
      </w:pPr>
      <w:r>
        <w:rPr>
          <w:rFonts w:hint="eastAsia"/>
        </w:rPr>
        <w:t>美国的巴菲特价</w:t>
      </w:r>
      <w:proofErr w:type="gramStart"/>
      <w:r>
        <w:rPr>
          <w:rFonts w:hint="eastAsia"/>
        </w:rPr>
        <w:t>值投资</w:t>
      </w:r>
      <w:proofErr w:type="gramEnd"/>
      <w:r>
        <w:rPr>
          <w:rFonts w:hint="eastAsia"/>
        </w:rPr>
        <w:t>和彼得林奇投资原则有这么几点对散户的应用挑战。巴菲特的一个核心理念是公司价格越低越买，但这是不符合趋势交易的。因为巴菲特有保险公司，他判断公司低估了，他可以一直由保险公司低成本的</w:t>
      </w:r>
      <w:proofErr w:type="gramStart"/>
      <w:r>
        <w:rPr>
          <w:rFonts w:hint="eastAsia"/>
        </w:rPr>
        <w:t>融资注血一直</w:t>
      </w:r>
      <w:proofErr w:type="gramEnd"/>
      <w:r>
        <w:rPr>
          <w:rFonts w:hint="eastAsia"/>
        </w:rPr>
        <w:t>买到它上涨为止。散户没有那么多钱，也没有那么多耐心。</w:t>
      </w:r>
    </w:p>
    <w:p w:rsidR="00074E2D" w:rsidRDefault="002C6B28" w:rsidP="00361A01">
      <w:pPr>
        <w:pStyle w:val="a0"/>
      </w:pPr>
      <w:r>
        <w:rPr>
          <w:rFonts w:hint="eastAsia"/>
        </w:rPr>
        <w:t>彼得林奇的原则是</w:t>
      </w:r>
      <w:proofErr w:type="gramStart"/>
      <w:r>
        <w:rPr>
          <w:rFonts w:hint="eastAsia"/>
        </w:rPr>
        <w:t>买消费</w:t>
      </w:r>
      <w:proofErr w:type="gramEnd"/>
      <w:r>
        <w:rPr>
          <w:rFonts w:hint="eastAsia"/>
        </w:rPr>
        <w:t>类，死扛然后拿着等上涨。美国是世界上最强大的国家，他们的股市发展几百年了，又有相对完善的信息披露制度和监管制度，违反成本也非常高。最最关键的是，美国是牛长熊短，中国是牛短熊长。美国股市是趋势上涨，中国股市是周期循环的。美国就一个朝代，中国不停的改朝换代。当理解了这些，可能对炒股就有了更深的理解了。</w:t>
      </w:r>
    </w:p>
    <w:p w:rsidR="00B316B2" w:rsidRDefault="00B316B2" w:rsidP="00361A01">
      <w:pPr>
        <w:pStyle w:val="a0"/>
      </w:pPr>
      <w:r>
        <w:rPr>
          <w:rFonts w:hint="eastAsia"/>
        </w:rPr>
        <w:t>另外，资金量不同。散户最大的优势就是资金灵活。甚至可以趁着庄家拉伸的时候出货。</w:t>
      </w:r>
    </w:p>
    <w:p w:rsidR="003C7E4C" w:rsidRDefault="0092219F" w:rsidP="003C7E4C">
      <w:pPr>
        <w:pStyle w:val="2"/>
      </w:pPr>
      <w:r>
        <w:rPr>
          <w:rFonts w:hint="eastAsia"/>
        </w:rPr>
        <w:t>如果我是庄，赚钱模式</w:t>
      </w:r>
      <w:r>
        <w:rPr>
          <w:rFonts w:hint="eastAsia"/>
        </w:rPr>
        <w:t>1</w:t>
      </w:r>
    </w:p>
    <w:p w:rsidR="0092219F" w:rsidRPr="0092219F" w:rsidRDefault="0092219F" w:rsidP="0092219F">
      <w:pPr>
        <w:pStyle w:val="a0"/>
      </w:pPr>
      <w:r>
        <w:rPr>
          <w:rFonts w:hint="eastAsia"/>
        </w:rPr>
        <w:t>做好公司赚钱。公司升值，股票增值。</w:t>
      </w:r>
    </w:p>
    <w:p w:rsidR="003C7E4C" w:rsidRDefault="003C7E4C" w:rsidP="00361A01">
      <w:pPr>
        <w:pStyle w:val="a0"/>
      </w:pPr>
    </w:p>
    <w:p w:rsidR="0092219F" w:rsidRDefault="0092219F" w:rsidP="0092219F">
      <w:pPr>
        <w:pStyle w:val="2"/>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1" w:name="_Toc455267126"/>
      <w:r w:rsidR="004A3853">
        <w:rPr>
          <w:rFonts w:hint="eastAsia"/>
        </w:rPr>
        <w:t>交易</w:t>
      </w:r>
      <w:r w:rsidR="004A3853" w:rsidRPr="004A3853">
        <w:rPr>
          <w:rFonts w:hint="eastAsia"/>
        </w:rPr>
        <w:t>备忘录</w:t>
      </w:r>
      <w:bookmarkEnd w:id="71"/>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2" w:name="_Toc455267127"/>
      <w:r>
        <w:rPr>
          <w:rFonts w:hint="eastAsia"/>
        </w:rPr>
        <w:t>软件说明及帮助</w:t>
      </w:r>
      <w:bookmarkEnd w:id="72"/>
    </w:p>
    <w:p w:rsidR="000B5D94" w:rsidRPr="006B725D" w:rsidRDefault="000B5D94" w:rsidP="000B5D94">
      <w:pPr>
        <w:pStyle w:val="2"/>
      </w:pPr>
      <w:bookmarkStart w:id="73" w:name="_Toc455267128"/>
      <w:r>
        <w:rPr>
          <w:rFonts w:hint="eastAsia"/>
        </w:rPr>
        <w:t>硬件</w:t>
      </w:r>
      <w:r w:rsidRPr="006B725D">
        <w:rPr>
          <w:rFonts w:hint="eastAsia"/>
        </w:rPr>
        <w:t>配置要求及软件安装</w:t>
      </w:r>
      <w:bookmarkEnd w:id="73"/>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4" w:name="_Toc455267129"/>
      <w:r>
        <w:rPr>
          <w:rFonts w:hint="eastAsia"/>
        </w:rPr>
        <w:lastRenderedPageBreak/>
        <w:t>软件功能简介</w:t>
      </w:r>
      <w:bookmarkEnd w:id="74"/>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5" w:name="_Toc455267130"/>
      <w:r>
        <w:rPr>
          <w:rFonts w:hint="eastAsia"/>
        </w:rPr>
        <w:t>软件数据来源</w:t>
      </w:r>
      <w:bookmarkEnd w:id="75"/>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192D6E" w:rsidRDefault="00192D6E" w:rsidP="00954A34">
      <w:pPr>
        <w:pStyle w:val="a0"/>
      </w:pPr>
      <w:r>
        <w:rPr>
          <w:rFonts w:hint="eastAsia"/>
        </w:rPr>
        <w:t>主要选取</w:t>
      </w:r>
      <w:r>
        <w:rPr>
          <w:rFonts w:hint="eastAsia"/>
        </w:rPr>
        <w:t xml:space="preserve"> </w:t>
      </w:r>
      <w:r>
        <w:rPr>
          <w:rFonts w:hint="eastAsia"/>
        </w:rPr>
        <w:t>沪深</w:t>
      </w:r>
      <w:r>
        <w:rPr>
          <w:rFonts w:hint="eastAsia"/>
        </w:rPr>
        <w:t>A</w:t>
      </w:r>
      <w:r>
        <w:rPr>
          <w:rFonts w:hint="eastAsia"/>
        </w:rPr>
        <w:t>股，全部指数和精选指数三个板块。</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6" w:name="_Toc455267131"/>
      <w:r>
        <w:rPr>
          <w:rFonts w:hint="eastAsia"/>
        </w:rPr>
        <w:t>软件主要模块</w:t>
      </w:r>
      <w:bookmarkEnd w:id="76"/>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7" w:name="_Toc455267132"/>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C59" w:rsidRDefault="002D6C59" w:rsidP="00566594">
      <w:r>
        <w:separator/>
      </w:r>
    </w:p>
  </w:endnote>
  <w:endnote w:type="continuationSeparator" w:id="0">
    <w:p w:rsidR="002D6C59" w:rsidRDefault="002D6C59"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B0714F" w:rsidRPr="00B0714F">
          <w:rPr>
            <w:noProof/>
            <w:lang w:val="zh-CN"/>
          </w:rPr>
          <w:t>17</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C59" w:rsidRDefault="002D6C59" w:rsidP="00566594">
      <w:r>
        <w:separator/>
      </w:r>
    </w:p>
  </w:footnote>
  <w:footnote w:type="continuationSeparator" w:id="0">
    <w:p w:rsidR="002D6C59" w:rsidRDefault="002D6C59"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258A63E7"/>
    <w:multiLevelType w:val="hybridMultilevel"/>
    <w:tmpl w:val="ACC6C7D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9">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4">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9"/>
  </w:num>
  <w:num w:numId="4">
    <w:abstractNumId w:val="3"/>
  </w:num>
  <w:num w:numId="5">
    <w:abstractNumId w:val="14"/>
  </w:num>
  <w:num w:numId="6">
    <w:abstractNumId w:val="8"/>
  </w:num>
  <w:num w:numId="7">
    <w:abstractNumId w:val="8"/>
  </w:num>
  <w:num w:numId="8">
    <w:abstractNumId w:val="8"/>
  </w:num>
  <w:num w:numId="9">
    <w:abstractNumId w:val="8"/>
  </w:num>
  <w:num w:numId="10">
    <w:abstractNumId w:val="8"/>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8"/>
  </w:num>
  <w:num w:numId="15">
    <w:abstractNumId w:val="8"/>
  </w:num>
  <w:num w:numId="16">
    <w:abstractNumId w:val="1"/>
  </w:num>
  <w:num w:numId="17">
    <w:abstractNumId w:val="10"/>
  </w:num>
  <w:num w:numId="18">
    <w:abstractNumId w:val="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2"/>
  </w:num>
  <w:num w:numId="29">
    <w:abstractNumId w:val="7"/>
  </w:num>
  <w:num w:numId="30">
    <w:abstractNumId w:val="8"/>
  </w:num>
  <w:num w:numId="31">
    <w:abstractNumId w:val="8"/>
  </w:num>
  <w:num w:numId="32">
    <w:abstractNumId w:val="11"/>
  </w:num>
  <w:num w:numId="33">
    <w:abstractNumId w:val="4"/>
  </w:num>
  <w:num w:numId="34">
    <w:abstractNumId w:val="8"/>
  </w:num>
  <w:num w:numId="35">
    <w:abstractNumId w:val="12"/>
  </w:num>
  <w:num w:numId="36">
    <w:abstractNumId w:val="8"/>
  </w:num>
  <w:num w:numId="37">
    <w:abstractNumId w:val="8"/>
  </w:num>
  <w:num w:numId="38">
    <w:abstractNumId w:val="8"/>
  </w:num>
  <w:num w:numId="39">
    <w:abstractNumId w:val="8"/>
  </w:num>
  <w:num w:numId="40">
    <w:abstractNumId w:val="8"/>
  </w:num>
  <w:num w:numId="4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4E2D"/>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5475"/>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4FD0"/>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2D6E"/>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B80"/>
    <w:rsid w:val="00203EBB"/>
    <w:rsid w:val="00204879"/>
    <w:rsid w:val="002048F6"/>
    <w:rsid w:val="00204D1B"/>
    <w:rsid w:val="0020500E"/>
    <w:rsid w:val="00205575"/>
    <w:rsid w:val="00205808"/>
    <w:rsid w:val="00205C43"/>
    <w:rsid w:val="00207CF2"/>
    <w:rsid w:val="00207D80"/>
    <w:rsid w:val="0021000A"/>
    <w:rsid w:val="0021089E"/>
    <w:rsid w:val="002116B3"/>
    <w:rsid w:val="0021172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5CF6"/>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662C8"/>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C6B28"/>
    <w:rsid w:val="002D0DA1"/>
    <w:rsid w:val="002D0F23"/>
    <w:rsid w:val="002D1BFC"/>
    <w:rsid w:val="002D1C28"/>
    <w:rsid w:val="002D24A9"/>
    <w:rsid w:val="002D28A4"/>
    <w:rsid w:val="002D28E9"/>
    <w:rsid w:val="002D37AF"/>
    <w:rsid w:val="002D5087"/>
    <w:rsid w:val="002D60A2"/>
    <w:rsid w:val="002D6C59"/>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478D"/>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3788"/>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268A"/>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C7E4C"/>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CB8"/>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421"/>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5F7D48"/>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2B85"/>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31A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3C64"/>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246F"/>
    <w:rsid w:val="007D4357"/>
    <w:rsid w:val="007D50DF"/>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1D90"/>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7C"/>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463C"/>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59CF"/>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28F"/>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14F"/>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6B2"/>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415"/>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84E"/>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CF7F91"/>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0646"/>
    <w:rsid w:val="00D41A6B"/>
    <w:rsid w:val="00D43727"/>
    <w:rsid w:val="00D472A7"/>
    <w:rsid w:val="00D476C9"/>
    <w:rsid w:val="00D47973"/>
    <w:rsid w:val="00D51AA0"/>
    <w:rsid w:val="00D545D4"/>
    <w:rsid w:val="00D5516D"/>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368A2"/>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1111"/>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0B85-33CD-4F6F-A7C7-FC5F0BB3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26</Pages>
  <Words>2996</Words>
  <Characters>17079</Characters>
  <Application>Microsoft Office Word</Application>
  <DocSecurity>0</DocSecurity>
  <Lines>142</Lines>
  <Paragraphs>40</Paragraphs>
  <ScaleCrop>false</ScaleCrop>
  <Company/>
  <LinksUpToDate>false</LinksUpToDate>
  <CharactersWithSpaces>20035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722</cp:revision>
  <cp:lastPrinted>2016-04-06T08:30:00Z</cp:lastPrinted>
  <dcterms:created xsi:type="dcterms:W3CDTF">2015-01-04T02:33:00Z</dcterms:created>
  <dcterms:modified xsi:type="dcterms:W3CDTF">2016-07-10T05:31:00Z</dcterms:modified>
</cp:coreProperties>
</file>