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</w:p>
    <w:p>
      <w:pPr>
        <w:pStyle w:val="10"/>
      </w:pPr>
      <w:bookmarkStart w:id="0" w:name="首页"/>
      <w:r>
        <w:rPr>
          <w:rFonts w:hint="eastAsia" w:ascii="Arial Unicode MS" w:hAnsi="Arial Unicode MS" w:cs="Arial Unicode MS"/>
        </w:rPr>
        <w:t>注</w:t>
      </w:r>
      <w:bookmarkEnd w:id="0"/>
      <w:r>
        <w:rPr>
          <w:rFonts w:hint="eastAsia" w:ascii="Arial Unicode MS" w:hAnsi="Arial Unicode MS" w:cs="Arial Unicode MS"/>
        </w:rPr>
        <w:t>：</w:t>
      </w:r>
    </w:p>
    <w:p>
      <w:pPr>
        <w:pStyle w:val="10"/>
      </w:pPr>
      <w:r>
        <w:rPr>
          <w:rFonts w:hAnsi="Arial Unicode MS" w:eastAsia="Arial Unicode MS" w:cs="Arial Unicode MS"/>
        </w:rPr>
        <w:t>1</w:t>
      </w:r>
      <w:r>
        <w:rPr>
          <w:rFonts w:hint="eastAsia" w:ascii="Arial Unicode MS" w:hAnsi="Arial Unicode MS" w:cs="Arial Unicode MS"/>
        </w:rPr>
        <w:t>、接口</w:t>
      </w:r>
      <w:r>
        <w:rPr>
          <w:rFonts w:hAnsi="Arial Unicode MS" w:eastAsia="Arial Unicode MS" w:cs="Arial Unicode MS"/>
        </w:rPr>
        <w:t>URL</w:t>
      </w:r>
      <w:r>
        <w:rPr>
          <w:rFonts w:hint="eastAsia" w:ascii="Arial Unicode MS" w:hAnsi="Arial Unicode MS" w:cs="Arial Unicode MS"/>
          <w:lang w:val="zh-CN"/>
        </w:rPr>
        <w:t>采用：域</w:t>
      </w:r>
      <w:r>
        <w:rPr>
          <w:rFonts w:hAnsi="Arial Unicode MS" w:eastAsia="Arial Unicode MS" w:cs="Arial Unicode MS"/>
        </w:rPr>
        <w:t>+</w:t>
      </w:r>
      <w:r>
        <w:rPr>
          <w:rFonts w:hint="eastAsia" w:ascii="Arial Unicode MS" w:hAnsi="Arial Unicode MS" w:cs="Arial Unicode MS"/>
          <w:lang w:val="zh-CN"/>
        </w:rPr>
        <w:t>资源类</w:t>
      </w:r>
      <w:r>
        <w:rPr>
          <w:rFonts w:hAnsi="Arial Unicode MS" w:eastAsia="Arial Unicode MS" w:cs="Arial Unicode MS"/>
        </w:rPr>
        <w:t>+</w:t>
      </w:r>
      <w:r>
        <w:rPr>
          <w:rFonts w:hint="eastAsia" w:ascii="Arial Unicode MS" w:hAnsi="Arial Unicode MS" w:cs="Arial Unicode MS"/>
        </w:rPr>
        <w:t>接口名</w:t>
      </w:r>
      <w:r>
        <w:rPr>
          <w:rFonts w:hAnsi="Arial Unicode MS" w:eastAsia="Arial Unicode MS" w:cs="Arial Unicode MS"/>
        </w:rPr>
        <w:t>+</w:t>
      </w:r>
      <w:r>
        <w:rPr>
          <w:rFonts w:hint="eastAsia" w:ascii="Arial Unicode MS" w:hAnsi="Arial Unicode MS" w:cs="Arial Unicode MS"/>
          <w:lang w:val="ja-JP" w:eastAsia="ja-JP"/>
        </w:rPr>
        <w:t>参数。</w:t>
      </w:r>
    </w:p>
    <w:p>
      <w:pPr>
        <w:pStyle w:val="10"/>
      </w:pPr>
      <w:r>
        <w:rPr>
          <w:rFonts w:hAnsi="Arial Unicode MS" w:eastAsia="Arial Unicode MS" w:cs="Arial Unicode MS"/>
        </w:rPr>
        <w:t>2</w:t>
      </w:r>
      <w:r>
        <w:rPr>
          <w:rFonts w:hint="eastAsia" w:ascii="Arial Unicode MS" w:hAnsi="Arial Unicode MS" w:cs="Arial Unicode MS"/>
          <w:lang w:val="zh-CN"/>
        </w:rPr>
        <w:t>、以返回结果示例为准，返回结果字段说明只对部分不清晰的字段作出说明。</w:t>
      </w:r>
    </w:p>
    <w:p>
      <w:pPr>
        <w:pStyle w:val="10"/>
      </w:pPr>
      <w:r>
        <w:rPr>
          <w:rFonts w:hAnsi="Arial Unicode MS" w:eastAsia="Arial Unicode MS" w:cs="Arial Unicode MS"/>
        </w:rPr>
        <w:t>3</w:t>
      </w:r>
      <w:r>
        <w:rPr>
          <w:rFonts w:hint="eastAsia" w:ascii="Arial Unicode MS" w:hAnsi="Arial Unicode MS" w:cs="Arial Unicode MS"/>
          <w:lang w:val="zh-CN"/>
        </w:rPr>
        <w:t>、数据载体用轻便的</w:t>
      </w:r>
      <w:r>
        <w:rPr>
          <w:rFonts w:hAnsi="Arial Unicode MS" w:eastAsia="Arial Unicode MS" w:cs="Arial Unicode MS"/>
        </w:rPr>
        <w:t>JSON</w:t>
      </w:r>
      <w:r>
        <w:rPr>
          <w:rFonts w:hint="eastAsia" w:ascii="Arial Unicode MS" w:hAnsi="Arial Unicode MS" w:cs="Arial Unicode MS"/>
          <w:lang w:val="zh-TW" w:eastAsia="zh-TW"/>
        </w:rPr>
        <w:t>格式。</w:t>
      </w:r>
    </w:p>
    <w:p>
      <w:pPr>
        <w:pStyle w:val="10"/>
      </w:pPr>
    </w:p>
    <w:p>
      <w:pPr>
        <w:pStyle w:val="11"/>
        <w:rPr>
          <w:rFonts w:hint="default"/>
        </w:rPr>
      </w:pPr>
      <w:r>
        <w:t>一、</w:t>
      </w:r>
      <w:r>
        <w:rPr>
          <w:rFonts w:ascii="Helvetica" w:eastAsia="Arial Unicode MS"/>
        </w:rPr>
        <w:t>API</w:t>
      </w:r>
      <w:r>
        <w:rPr>
          <w:lang w:val="zh-CN"/>
        </w:rPr>
        <w:t>概览</w:t>
      </w:r>
    </w:p>
    <w:p>
      <w:pPr>
        <w:pStyle w:val="10"/>
      </w:pPr>
    </w:p>
    <w:p>
      <w:pPr>
        <w:pStyle w:val="10"/>
      </w:pPr>
    </w:p>
    <w:tbl>
      <w:tblPr>
        <w:tblStyle w:val="6"/>
        <w:tblW w:w="8753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订单开放接口</w:t>
            </w:r>
          </w:p>
        </w:tc>
      </w:tr>
    </w:tbl>
    <w:p>
      <w:pPr>
        <w:pStyle w:val="10"/>
        <w:jc w:val="left"/>
      </w:pPr>
    </w:p>
    <w:p>
      <w:pPr>
        <w:pStyle w:val="10"/>
      </w:pPr>
    </w:p>
    <w:p>
      <w:pPr>
        <w:pStyle w:val="11"/>
        <w:rPr>
          <w:rFonts w:hint="default"/>
        </w:rPr>
      </w:pPr>
      <w:r>
        <w:t>二、</w:t>
      </w:r>
      <w:r>
        <w:rPr>
          <w:rFonts w:ascii="Helvetica" w:eastAsia="Arial Unicode MS"/>
        </w:rPr>
        <w:t>API</w:t>
      </w:r>
      <w:r>
        <w:rPr>
          <w:lang w:val="zh-CN"/>
        </w:rPr>
        <w:t>说明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  <w:bookmarkStart w:id="1" w:name="用户接口"/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6"/>
        <w:gridCol w:w="3900"/>
        <w:gridCol w:w="35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96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rFonts w:hint="eastAsia" w:eastAsia="宋体"/>
                <w:lang w:val="en-US" w:eastAsia="zh-CN"/>
              </w:rPr>
              <w:t>订单开放接口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获取订单</w:t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rPr>
                <w:rStyle w:val="12"/>
                <w:sz w:val="24"/>
                <w:szCs w:val="24"/>
              </w:rPr>
            </w:pPr>
            <w:r>
              <w:rPr>
                <w:rStyle w:val="4"/>
                <w:rFonts w:hint="eastAsia" w:hAnsi="Arial Unicode MS" w:eastAsia="Arial Unicode MS" w:cs="Arial Unicode MS"/>
                <w:color w:val="0000FF"/>
                <w:sz w:val="24"/>
                <w:szCs w:val="24"/>
                <w:u w:val="single"/>
              </w:rPr>
              <w:t>/pfSchedule/v1/machineId/1/pfOrderInfos.jhtml</w:t>
            </w:r>
          </w:p>
        </w:tc>
        <w:tc>
          <w:tcPr>
            <w:tcW w:w="35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配肥机终端获取详细配肥订单信息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更新生产状态</w:t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rPr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  <w:u w:val="single"/>
              </w:rPr>
              <w:t>/pfSchedule/v1/pfOrder/020170120CS0046986.jhtml</w:t>
            </w:r>
          </w:p>
        </w:tc>
        <w:tc>
          <w:tcPr>
            <w:tcW w:w="35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修改配肥生产安排状态</w:t>
            </w:r>
          </w:p>
        </w:tc>
      </w:tr>
    </w:tbl>
    <w:p>
      <w:pPr>
        <w:pStyle w:val="10"/>
      </w:pPr>
    </w:p>
    <w:p>
      <w:pPr>
        <w:pStyle w:val="10"/>
      </w:pPr>
      <w:bookmarkStart w:id="2" w:name="通知接口"/>
      <w:bookmarkStart w:id="3" w:name="名片接口"/>
      <w:bookmarkStart w:id="4" w:name="聊天接口"/>
      <w:bookmarkStart w:id="5" w:name="PPT接口"/>
    </w:p>
    <w:p>
      <w:pPr>
        <w:pStyle w:val="10"/>
      </w:pPr>
    </w:p>
    <w:bookmarkEnd w:id="2"/>
    <w:p>
      <w:pPr>
        <w:pStyle w:val="11"/>
        <w:rPr>
          <w:rFonts w:hint="default"/>
        </w:rPr>
      </w:pPr>
      <w:r>
        <w:t>三、</w:t>
      </w:r>
      <w:bookmarkEnd w:id="3"/>
      <w:r>
        <w:rPr>
          <w:rFonts w:ascii="Helvetica" w:eastAsia="Arial Unicode MS"/>
        </w:rPr>
        <w:t>API</w:t>
      </w:r>
      <w:bookmarkEnd w:id="4"/>
      <w:r>
        <w:rPr>
          <w:lang w:val="zh-CN"/>
        </w:rPr>
        <w:t>详情</w:t>
      </w:r>
    </w:p>
    <w:bookmarkEnd w:id="5"/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1.1</w:t>
      </w:r>
      <w:bookmarkStart w:id="6" w:name="bookmark"/>
    </w:p>
    <w:p>
      <w:pPr>
        <w:pStyle w:val="10"/>
      </w:pPr>
    </w:p>
    <w:bookmarkEnd w:id="6"/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  <w:r>
        <w:rPr>
          <w:rFonts w:ascii="Helvetica" w:hAnsi="Helvetica" w:eastAsia="Helvetica" w:cs="Helvetica"/>
          <w:color w:val="0061FE"/>
          <w:sz w:val="28"/>
          <w:szCs w:val="28"/>
          <w:shd w:val="clear" w:color="auto" w:fill="D3E2FE"/>
          <w:lang w:val="en-US" w:eastAsia="zh-CN" w:bidi="ar-SA"/>
        </w:rPr>
        <w:t>1</w:t>
      </w:r>
      <w:bookmarkEnd w:id="1"/>
      <w:r>
        <w:rPr>
          <w:rFonts w:hint="eastAsia" w:ascii="Helvetica" w:hAnsi="Helvetica" w:eastAsia="Helvetica" w:cs="Helvetica"/>
          <w:color w:val="0061FE"/>
          <w:sz w:val="28"/>
          <w:szCs w:val="28"/>
          <w:shd w:val="clear" w:color="auto" w:fill="D3E2FE"/>
          <w:lang w:val="en-US" w:eastAsia="zh-CN" w:bidi="ar-SA"/>
        </w:rPr>
        <w:t>/pfSchedule/v1/machineId/1/pfOrderInfos.jhtml</w:t>
      </w:r>
      <w:r>
        <w:rPr>
          <w:rFonts w:ascii="Helvetica" w:hAnsi="Helvetica" w:eastAsia="Helvetica" w:cs="Helvetica"/>
          <w:color w:val="0061FE"/>
          <w:sz w:val="28"/>
          <w:szCs w:val="28"/>
          <w:shd w:val="clear" w:color="auto" w:fill="D3E2FE"/>
          <w:lang w:val="en-US" w:eastAsia="zh-CN" w:bidi="ar-SA"/>
        </w:rPr>
        <w:t xml:space="preserve">     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</w:t>
      </w:r>
    </w:p>
    <w:p>
      <w:pPr>
        <w:pStyle w:val="10"/>
      </w:pPr>
    </w:p>
    <w:p>
      <w:pPr>
        <w:pStyle w:val="10"/>
      </w:pPr>
      <w:r>
        <w:rPr>
          <w:rFonts w:hint="eastAsia" w:eastAsia="宋体"/>
          <w:lang w:val="en-US" w:eastAsia="zh-CN"/>
        </w:rPr>
        <w:t>配肥机终端获取详细配肥订单信息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hint="eastAsia" w:hAnsi="Arial Unicode MS" w:eastAsia="Arial Unicode MS" w:cs="Arial Unicode MS"/>
          <w:color w:val="0000FF"/>
        </w:rPr>
      </w:pPr>
      <w:r>
        <w:rPr>
          <w:rFonts w:hint="eastAsia" w:hAnsi="Arial Unicode MS" w:eastAsia="Arial Unicode MS" w:cs="Arial Unicode MS"/>
          <w:color w:val="0000FF"/>
          <w:u w:val="single"/>
        </w:rPr>
        <w:fldChar w:fldCharType="begin"/>
      </w:r>
      <w:r>
        <w:rPr>
          <w:rFonts w:hint="eastAsia" w:hAnsi="Arial Unicode MS" w:eastAsia="Arial Unicode MS" w:cs="Arial Unicode MS"/>
          <w:color w:val="0000FF"/>
          <w:u w:val="single"/>
        </w:rPr>
        <w:instrText xml:space="preserve"> HYPERLINK "http://ctpfmng.gxyj.com/pfSchedule/getPfOrderInfo.jhtml?machineId=8464551&amp;count=1" </w:instrText>
      </w:r>
      <w:r>
        <w:rPr>
          <w:rFonts w:hint="eastAsia" w:hAnsi="Arial Unicode MS" w:eastAsia="Arial Unicode MS" w:cs="Arial Unicode MS"/>
          <w:color w:val="0000FF"/>
          <w:u w:val="single"/>
        </w:rPr>
        <w:fldChar w:fldCharType="separate"/>
      </w:r>
      <w:r>
        <w:rPr>
          <w:rStyle w:val="4"/>
          <w:rFonts w:hint="eastAsia" w:hAnsi="Arial Unicode MS" w:eastAsia="Arial Unicode MS" w:cs="Arial Unicode MS"/>
          <w:color w:val="0000FF"/>
          <w:u w:val="single"/>
        </w:rPr>
        <w:t>http://ctpfmng.gxyj.com/pfSchedule/v1/machineId/1/pfOrderInfos.jhtml?userName=1&amp;userKey=1</w:t>
      </w:r>
      <w:r>
        <w:rPr>
          <w:rFonts w:hint="eastAsia" w:hAnsi="Arial Unicode MS" w:eastAsia="Arial Unicode MS" w:cs="Arial Unicode MS"/>
          <w:color w:val="0000FF"/>
          <w:u w:val="single"/>
        </w:rPr>
        <w:fldChar w:fldCharType="end"/>
      </w:r>
      <w:r>
        <w:rPr>
          <w:rFonts w:hint="eastAsia" w:hAnsi="Arial Unicode MS" w:eastAsia="宋体" w:cs="Arial Unicode MS"/>
          <w:color w:val="0000FF"/>
          <w:u w:val="single"/>
          <w:lang w:val="en-US" w:eastAsia="zh-CN"/>
        </w:rPr>
        <w:t>&amp;count=1</w:t>
      </w:r>
    </w:p>
    <w:p>
      <w:pPr>
        <w:pStyle w:val="10"/>
        <w:rPr>
          <w:rFonts w:hint="eastAsia" w:hAnsi="Arial Unicode MS" w:eastAsia="Arial Unicode MS" w:cs="Arial Unicode MS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GET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679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1"/>
        <w:gridCol w:w="1395"/>
        <w:gridCol w:w="795"/>
        <w:gridCol w:w="1575"/>
        <w:gridCol w:w="429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  <w:tblHeader/>
        </w:trPr>
        <w:tc>
          <w:tcPr>
            <w:tcW w:w="1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参数名称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配肥机编号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根据配肥机编号获取关联订单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服务商用户名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服务商入住用户名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服务商key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userKey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服务商key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获取订单数量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要获取的订单数量</w:t>
            </w:r>
          </w:p>
        </w:tc>
      </w:tr>
    </w:tbl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>（</w:t>
      </w:r>
      <w:r>
        <w:rPr>
          <w:rFonts w:hint="eastAsia" w:eastAsia="宋体"/>
          <w:color w:val="0061FE"/>
          <w:sz w:val="28"/>
          <w:szCs w:val="28"/>
          <w:shd w:val="clear" w:color="auto" w:fill="D3E2FE"/>
          <w:lang w:val="en-US" w:eastAsia="zh-CN"/>
        </w:rPr>
        <w:t>查询到订单</w:t>
      </w:r>
      <w:r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>）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18"/>
          <w:szCs w:val="18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>{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"workStation": "牟平1农机中心",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"orderResult": "0",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"machineId": "</w:t>
      </w:r>
      <w:r>
        <w:rPr>
          <w:rFonts w:hint="eastAsia" w:hAnsi="Arial Unicode MS" w:eastAsia="宋体" w:cs="Arial Unicode MS"/>
          <w:sz w:val="20"/>
          <w:szCs w:val="20"/>
          <w:lang w:val="en-US" w:eastAsia="zh-CN"/>
        </w:rPr>
        <w:t>888888</w:t>
      </w:r>
      <w:r>
        <w:rPr>
          <w:rFonts w:hint="eastAsia" w:hAnsi="Arial Unicode MS" w:eastAsia="Arial Unicode MS" w:cs="Arial Unicode MS"/>
          <w:sz w:val="20"/>
          <w:szCs w:val="20"/>
        </w:rPr>
        <w:t>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"message": "订单获取成功",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"orderInfoList": [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{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"nitrogen": {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"total": "13.00",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"contain": "0.464",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"brand": "小一牌",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"variety": "尿素"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},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"format": "40",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"recipe": "高油品种15-15-15",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"phosphor": {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"total": "12.00",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"contain": "0.64",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"brand": "小二牌",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"variety": "磷酸二铵"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},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"kalium": {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"total": "14.00",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"contain": "0.60",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"brand": "小三牌",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"variety": "硫酸钾"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},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"filler1": {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"total": "1.00",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"contain": "0",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"brand": "小四牌",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"variety": "土壤调理剂"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},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"totalCount": "1",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"customerName": "小刚",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"filler2": {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"total": "0.00",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"contain": "0",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"brand": "小四牌",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    "variety": "土壤调理剂"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},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"customerContact": "150</w:t>
      </w:r>
      <w:r>
        <w:rPr>
          <w:rFonts w:hint="eastAsia" w:hAnsi="Arial Unicode MS" w:eastAsia="宋体" w:cs="Arial Unicode MS"/>
          <w:sz w:val="20"/>
          <w:szCs w:val="20"/>
          <w:lang w:val="en-US" w:eastAsia="zh-CN"/>
        </w:rPr>
        <w:t>33334444</w:t>
      </w:r>
      <w:r>
        <w:rPr>
          <w:rFonts w:hint="eastAsia" w:hAnsi="Arial Unicode MS" w:eastAsia="Arial Unicode MS" w:cs="Arial Unicode MS"/>
          <w:sz w:val="20"/>
          <w:szCs w:val="20"/>
        </w:rPr>
        <w:t>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"commitTime": "2017-04-12 14:12:03",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"deliveryAddress": "自提-牟平1农机中心",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"plantsName": "大豆",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"varietyName": "中黄13(中作975)",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    "pfOrderId": "120170412</w:t>
      </w:r>
      <w:r>
        <w:rPr>
          <w:rFonts w:hint="eastAsia" w:hAnsi="Arial Unicode MS" w:eastAsia="宋体" w:cs="Arial Unicode MS"/>
          <w:sz w:val="20"/>
          <w:szCs w:val="20"/>
          <w:lang w:val="en-US" w:eastAsia="zh-CN"/>
        </w:rPr>
        <w:t>SS</w:t>
      </w:r>
      <w:r>
        <w:rPr>
          <w:rFonts w:hint="eastAsia" w:hAnsi="Arial Unicode MS" w:eastAsia="Arial Unicode MS" w:cs="Arial Unicode MS"/>
          <w:sz w:val="20"/>
          <w:szCs w:val="20"/>
        </w:rPr>
        <w:t>0077008"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    }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 xml:space="preserve">    ]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  <w:sz w:val="20"/>
          <w:szCs w:val="20"/>
        </w:rPr>
      </w:pPr>
      <w:r>
        <w:rPr>
          <w:rFonts w:hint="eastAsia" w:hAnsi="Arial Unicode MS" w:eastAsia="Arial Unicode MS" w:cs="Arial Unicode MS"/>
          <w:sz w:val="20"/>
          <w:szCs w:val="20"/>
        </w:rPr>
        <w:t>}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tbl>
      <w:tblPr>
        <w:tblStyle w:val="6"/>
        <w:tblW w:w="9683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9"/>
        <w:gridCol w:w="2319"/>
        <w:gridCol w:w="1118"/>
        <w:gridCol w:w="392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返回字段名称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返回结果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orderResult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0有订单1无订单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配肥机编号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配肥机唯一编号,以确认某台配肥机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配肥站名称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workStation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配肥站名称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配肥订单编号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pfOrderId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订单号用以配肥机生产完成肥料后，调用供销接口传递参数用以校验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指派配肥机时间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commitTime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Arial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指派配肥机的时间点（yyyy-MM-dd HH:mm:ss）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作物名称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plantsName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Arial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作物名称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品种名称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varietyName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Arial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品种名称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配方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recipe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Arial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配方名称，格式##-##-##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客户姓名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customerName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收获地址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deliveryAddress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收货地址，自提（自提-配肥站名称）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客户电话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customerContact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用户联系电话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氮肥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nitrogen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Arial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氮肥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种类-氮肥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variety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Arial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生产肥料种类，如尿素等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品牌-氮肥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生产肥料所使用的品牌名称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含量-氮肥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contain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肥料种类的百分比含量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重量-氮肥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生产肥料的公斤,单位kg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磷肥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phosphor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种类-磷肥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variety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生产肥料种类，如过磷酸钙等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品牌-磷肥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生产肥料所使用的品牌名称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含量-磷肥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contain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肥料种类的百分比含量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重量-磷肥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生产肥料的公斤,单位kg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钾肥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kalium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钾肥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种类-钾肥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variety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生产肥料种类，如硫酸钾等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品牌-钾肥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生产肥料所使用的品牌名称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含量-钾肥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contain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肥料种类的百分比含量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重量-钾肥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生产肥料的公斤,单位kg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填充料1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filler1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料斗补充其他肥料1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种类-填充料1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variety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料斗补充其他肥料1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品牌-填充料1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生产肥料所使用的品牌名称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含量-填充料1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contain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肥料种类的百分比含量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重量-填充料1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生产肥料的公斤,单位kg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填充料2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filler2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料斗补充其他肥料2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种类-填充料2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Variety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料斗补充其他肥料2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品牌-填充料2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生产肥料所使用的品牌名称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含量-填充料2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contain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肥料种类的百分比含量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重量</w:t>
            </w:r>
            <w:bookmarkStart w:id="8" w:name="_GoBack"/>
            <w:bookmarkEnd w:id="8"/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-填充料2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生产肥料的公斤,单位kg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包装规格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format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40kg/袋，50kg/袋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总袋数</w:t>
            </w:r>
          </w:p>
        </w:tc>
        <w:tc>
          <w:tcPr>
            <w:tcW w:w="2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totalCount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39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共计生产多少袋肥料，单位袋</w: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1.2</w:t>
      </w:r>
      <w:bookmarkStart w:id="7" w:name="bookmark1"/>
    </w:p>
    <w:p>
      <w:pPr>
        <w:pStyle w:val="10"/>
      </w:pPr>
    </w:p>
    <w:bookmarkEnd w:id="7"/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  <w:r>
        <w:rPr>
          <w:rFonts w:ascii="Helvetica" w:hAnsi="Helvetica" w:eastAsia="Helvetica" w:cs="Helvetica"/>
          <w:color w:val="0061FE"/>
          <w:sz w:val="28"/>
          <w:szCs w:val="28"/>
          <w:shd w:val="clear" w:color="auto" w:fill="D3E2FE"/>
          <w:lang w:val="en-US" w:eastAsia="zh-CN" w:bidi="ar-SA"/>
        </w:rPr>
        <w:t>1</w:t>
      </w:r>
      <w:r>
        <w:rPr>
          <w:rFonts w:hint="eastAsia" w:ascii="Helvetica" w:hAnsi="Helvetica" w:eastAsia="Helvetica" w:cs="Helvetica"/>
          <w:color w:val="0061FE"/>
          <w:sz w:val="28"/>
          <w:szCs w:val="28"/>
          <w:shd w:val="clear" w:color="auto" w:fill="D3E2FE"/>
          <w:lang w:val="en-US" w:eastAsia="zh-CN" w:bidi="ar-SA"/>
        </w:rPr>
        <w:t>/pfSchedule/v1/pfOrder/020170120CS0046986.jhtml</w:t>
      </w:r>
      <w:r>
        <w:rPr>
          <w:rFonts w:ascii="Helvetica" w:hAnsi="Helvetica" w:eastAsia="Helvetica" w:cs="Helvetica"/>
          <w:color w:val="0061FE"/>
          <w:sz w:val="28"/>
          <w:szCs w:val="28"/>
          <w:shd w:val="clear" w:color="auto" w:fill="D3E2FE"/>
          <w:lang w:val="en-US" w:eastAsia="zh-CN" w:bidi="ar-SA"/>
        </w:rPr>
        <w:t xml:space="preserve">       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</w:t>
      </w:r>
    </w:p>
    <w:p>
      <w:pPr>
        <w:pStyle w:val="10"/>
        <w:rPr>
          <w:rFonts w:hint="eastAsia" w:ascii="Arial Unicode MS" w:hAnsi="Arial Unicode MS" w:eastAsia="宋体" w:cs="Arial Unicode MS"/>
          <w:lang w:val="en-US" w:eastAsia="zh-CN"/>
        </w:rPr>
      </w:pPr>
    </w:p>
    <w:p>
      <w:pPr>
        <w:pStyle w:val="10"/>
        <w:rPr>
          <w:rFonts w:hint="eastAsia" w:ascii="Arial Unicode MS" w:hAnsi="Arial Unicode MS" w:cs="Arial Unicode MS"/>
          <w:lang w:val="zh-CN"/>
        </w:rPr>
      </w:pPr>
      <w:r>
        <w:rPr>
          <w:rFonts w:hint="eastAsia" w:ascii="Arial Unicode MS" w:hAnsi="Arial Unicode MS" w:eastAsia="宋体" w:cs="Arial Unicode MS"/>
          <w:lang w:val="en-US" w:eastAsia="zh-CN"/>
        </w:rPr>
        <w:t>配肥机</w:t>
      </w:r>
      <w:r>
        <w:rPr>
          <w:rFonts w:hint="eastAsia" w:ascii="Arial Unicode MS" w:hAnsi="Arial Unicode MS" w:cs="Arial Unicode MS"/>
          <w:lang w:val="zh-CN"/>
        </w:rPr>
        <w:t>生产完成更新生产安排</w:t>
      </w:r>
    </w:p>
    <w:p>
      <w:pPr>
        <w:pStyle w:val="10"/>
        <w:rPr>
          <w:rFonts w:hint="eastAsia" w:ascii="Arial Unicode MS" w:hAnsi="Arial Unicode MS" w:cs="Arial Unicode MS"/>
          <w:lang w:val="zh-CN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hint="eastAsia" w:hAnsi="Arial Unicode MS" w:eastAsia="Arial Unicode MS" w:cs="Arial Unicode MS"/>
          <w:color w:val="0000FF"/>
          <w:u w:val="single"/>
        </w:rPr>
      </w:pPr>
      <w:r>
        <w:rPr>
          <w:rFonts w:hint="eastAsia" w:hAnsi="Arial Unicode MS" w:eastAsia="Arial Unicode MS" w:cs="Arial Unicode MS"/>
          <w:color w:val="0000FF"/>
          <w:u w:val="single"/>
        </w:rPr>
        <w:t>http://ctpfmng.gxyj.com/pfSchedule/v1/pfOrder/020170120CS0046986.jhtml?machineId='1'&amp;userName=1&amp;userKey=1</w:t>
      </w:r>
      <w:r>
        <w:rPr>
          <w:rFonts w:hint="eastAsia" w:hAnsi="Arial Unicode MS" w:eastAsia="宋体" w:cs="Arial Unicode MS"/>
          <w:color w:val="0000FF"/>
          <w:u w:val="single"/>
          <w:lang w:val="en-US" w:eastAsia="zh-CN"/>
        </w:rPr>
        <w:t>&amp;</w:t>
      </w:r>
      <w:r>
        <w:rPr>
          <w:rFonts w:hint="eastAsia" w:hAnsi="Arial Unicode MS" w:eastAsia="Arial Unicode MS" w:cs="Arial Unicode MS"/>
          <w:color w:val="0000FF"/>
          <w:u w:val="single"/>
        </w:rPr>
        <w:t>startTime='' 2017-01-01 00:00:00&amp;endTime=' 2017-01-01 00:00:00'</w:t>
      </w:r>
    </w:p>
    <w:p>
      <w:pPr>
        <w:pStyle w:val="10"/>
        <w:rPr>
          <w:rFonts w:hint="eastAsia" w:hAnsi="Arial Unicode MS" w:eastAsia="Arial Unicode MS" w:cs="Arial Unicode MS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GET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74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1410"/>
        <w:gridCol w:w="690"/>
        <w:gridCol w:w="1710"/>
        <w:gridCol w:w="43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参数名称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b/>
                <w:bCs/>
              </w:rPr>
              <w:t>必选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301" w:type="dxa"/>
            <w:shd w:val="clear" w:color="auto" w:fill="BDC0BF"/>
            <w:textDirection w:val="lrTb"/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16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配肥机编号</w:t>
            </w:r>
          </w:p>
        </w:tc>
        <w:tc>
          <w:tcPr>
            <w:tcW w:w="14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69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0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根据配肥机编号获取关联订单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16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服务商用户名</w:t>
            </w:r>
          </w:p>
        </w:tc>
        <w:tc>
          <w:tcPr>
            <w:tcW w:w="14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69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0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服务商入住用户名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16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服务商key</w:t>
            </w:r>
          </w:p>
        </w:tc>
        <w:tc>
          <w:tcPr>
            <w:tcW w:w="14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userKey</w:t>
            </w:r>
          </w:p>
        </w:tc>
        <w:tc>
          <w:tcPr>
            <w:tcW w:w="69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0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服务商key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16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配肥订单编号</w:t>
            </w:r>
          </w:p>
        </w:tc>
        <w:tc>
          <w:tcPr>
            <w:tcW w:w="14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pfOrderId</w:t>
            </w:r>
          </w:p>
        </w:tc>
        <w:tc>
          <w:tcPr>
            <w:tcW w:w="69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0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订单号用以配肥机生产完成肥料后，调用供销接口传递参数用以校验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16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开始生产时间</w:t>
            </w:r>
          </w:p>
        </w:tc>
        <w:tc>
          <w:tcPr>
            <w:tcW w:w="14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startTime</w:t>
            </w:r>
          </w:p>
        </w:tc>
        <w:tc>
          <w:tcPr>
            <w:tcW w:w="69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0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对应订单配肥机开始生产时间点（yyyy-MM-dd HH:mm:ss）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163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生产完成时间</w:t>
            </w:r>
          </w:p>
        </w:tc>
        <w:tc>
          <w:tcPr>
            <w:tcW w:w="14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endTime</w:t>
            </w:r>
          </w:p>
        </w:tc>
        <w:tc>
          <w:tcPr>
            <w:tcW w:w="69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30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对应订单配肥机完成生产时间点（yyyy-MM-dd HH:mm:ss）</w:t>
            </w:r>
          </w:p>
        </w:tc>
      </w:tr>
    </w:tbl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</w:rPr>
      </w:pPr>
      <w:r>
        <w:rPr>
          <w:rFonts w:hint="eastAsia" w:hAnsi="Arial Unicode MS" w:eastAsia="Arial Unicode MS" w:cs="Arial Unicode MS"/>
        </w:rPr>
        <w:t>{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</w:rPr>
      </w:pPr>
      <w:r>
        <w:rPr>
          <w:rFonts w:hint="eastAsia" w:hAnsi="Arial Unicode MS" w:eastAsia="Arial Unicode MS" w:cs="Arial Unicode MS"/>
        </w:rPr>
        <w:t xml:space="preserve">    "pfOrderId": "020170213PO0058872",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</w:rPr>
      </w:pPr>
      <w:r>
        <w:rPr>
          <w:rFonts w:hint="eastAsia" w:hAnsi="Arial Unicode MS" w:eastAsia="Arial Unicode MS" w:cs="Arial Unicode MS"/>
        </w:rPr>
        <w:t xml:space="preserve">    "machineId": "8464551 ",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</w:rPr>
      </w:pPr>
      <w:r>
        <w:rPr>
          <w:rFonts w:hint="eastAsia" w:hAnsi="Arial Unicode MS" w:eastAsia="Arial Unicode MS" w:cs="Arial Unicode MS"/>
        </w:rPr>
        <w:t xml:space="preserve">    "updateResult": "0"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</w:rPr>
      </w:pPr>
      <w:r>
        <w:rPr>
          <w:rFonts w:hint="eastAsia" w:hAnsi="Arial Unicode MS" w:eastAsia="Arial Unicode MS" w:cs="Arial Unicode MS"/>
        </w:rPr>
        <w:t>}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hint="eastAsia" w:hAnsi="Arial Unicode MS" w:eastAsia="Arial Unicode MS" w:cs="Arial Unicode MS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1618"/>
        <w:gridCol w:w="1461"/>
        <w:gridCol w:w="47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更新结果</w:t>
            </w:r>
          </w:p>
        </w:tc>
        <w:tc>
          <w:tcPr>
            <w:tcW w:w="1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updateResult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供销更新订单状态后返回更新结果，0：更新成功1：更新失败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配肥机编号</w:t>
            </w:r>
          </w:p>
        </w:tc>
        <w:tc>
          <w:tcPr>
            <w:tcW w:w="1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Arial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配肥机唯一编号，已确认某台配肥机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配肥订单编号</w:t>
            </w:r>
          </w:p>
        </w:tc>
        <w:tc>
          <w:tcPr>
            <w:tcW w:w="1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pfOrderId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Arial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订单号用以配肥机生产完成肥料后，调用供销接口传递参数用以校验</w: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  <w:rPr>
          <w:rFonts w:hint="eastAsia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both"/>
    </w:pPr>
    <w:r>
      <w:t xml:space="preserve">                             </w:t>
    </w:r>
    <w:r>
      <w:rPr>
        <w:rFonts w:hint="eastAsia" w:eastAsia="Helvetica"/>
      </w:rPr>
      <w:ptab w:relativeTo="margin" w:alignment="center" w:leader="none"/>
    </w:r>
    <w:r>
      <w:rPr>
        <w:rFonts w:hint="eastAsia" w:eastAsia="Helvetic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 w:eastAsia="Helvetica"/>
        <w:lang w:val="zh-CN"/>
      </w:rPr>
      <w:t xml:space="preserve"> 页，共 </w:t>
    </w:r>
    <w:r>
      <w:fldChar w:fldCharType="begin"/>
    </w:r>
    <w:r>
      <w:instrText xml:space="preserve"> NUMPAGES </w:instrText>
    </w:r>
    <w:r>
      <w:fldChar w:fldCharType="separate"/>
    </w:r>
    <w:r>
      <w:t>19</w:t>
    </w:r>
    <w:r>
      <w:fldChar w:fldCharType="end"/>
    </w:r>
    <w:r>
      <w:rPr>
        <w:rFonts w:hint="eastAsia" w:eastAsia="Helvetica"/>
        <w:lang w:val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center"/>
      <w:rPr>
        <w:rFonts w:hint="eastAsia" w:eastAsia="宋体"/>
        <w:lang w:val="en-US" w:eastAsia="zh-CN"/>
      </w:rPr>
    </w:pPr>
    <w:r>
      <w:rPr>
        <w:rFonts w:hint="eastAsia" w:eastAsia="宋体"/>
        <w:sz w:val="36"/>
        <w:szCs w:val="36"/>
        <w:lang w:val="en-US" w:eastAsia="zh-CN"/>
      </w:rPr>
      <w:t>测土配肥订单开放接口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3B6127"/>
    <w:rsid w:val="003B6127"/>
    <w:rsid w:val="005E737F"/>
    <w:rsid w:val="00C83160"/>
    <w:rsid w:val="023D691C"/>
    <w:rsid w:val="084E19B8"/>
    <w:rsid w:val="08A00F42"/>
    <w:rsid w:val="09BE6846"/>
    <w:rsid w:val="135D529A"/>
    <w:rsid w:val="1986217F"/>
    <w:rsid w:val="1A7A0D7E"/>
    <w:rsid w:val="24614777"/>
    <w:rsid w:val="27D0329E"/>
    <w:rsid w:val="295451C7"/>
    <w:rsid w:val="2B0D2E94"/>
    <w:rsid w:val="2B852EDE"/>
    <w:rsid w:val="2F943550"/>
    <w:rsid w:val="2FA61EE2"/>
    <w:rsid w:val="2FED6BBC"/>
    <w:rsid w:val="34A8784C"/>
    <w:rsid w:val="3D605594"/>
    <w:rsid w:val="3F4D2A4F"/>
    <w:rsid w:val="3FB225D7"/>
    <w:rsid w:val="40C20DB3"/>
    <w:rsid w:val="41DC6A69"/>
    <w:rsid w:val="454F1F7E"/>
    <w:rsid w:val="45EF56F0"/>
    <w:rsid w:val="4D667712"/>
    <w:rsid w:val="4FC93DD8"/>
    <w:rsid w:val="4FE95D9E"/>
    <w:rsid w:val="518C5F0B"/>
    <w:rsid w:val="5279105D"/>
    <w:rsid w:val="5603403D"/>
    <w:rsid w:val="5ABF6847"/>
    <w:rsid w:val="5D674A1E"/>
    <w:rsid w:val="64C81D47"/>
    <w:rsid w:val="660E3F8A"/>
    <w:rsid w:val="6A683E31"/>
    <w:rsid w:val="6F661EBA"/>
    <w:rsid w:val="72BD2F96"/>
    <w:rsid w:val="788B2CC6"/>
    <w:rsid w:val="7ECB33D2"/>
    <w:rsid w:val="7F8D34B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800080"/>
      <w:u w:val="single"/>
    </w:rPr>
  </w:style>
  <w:style w:type="character" w:styleId="4">
    <w:name w:val="Hyperlink"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2"/>
      </w:tabs>
    </w:pPr>
    <w:rPr>
      <w:rFonts w:ascii="Helvetica" w:hAnsi="Arial Unicode MS" w:eastAsia="Arial Unicode MS" w:cs="Arial Unicode MS"/>
      <w:color w:val="000000"/>
      <w:lang w:val="en-US" w:eastAsia="zh-CN" w:bidi="ar-SA"/>
    </w:rPr>
  </w:style>
  <w:style w:type="character" w:customStyle="1" w:styleId="8">
    <w:name w:val="无"/>
    <w:qFormat/>
    <w:uiPriority w:val="0"/>
  </w:style>
  <w:style w:type="character" w:customStyle="1" w:styleId="9">
    <w:name w:val="Hyperlink.0"/>
    <w:basedOn w:val="8"/>
    <w:qFormat/>
    <w:uiPriority w:val="0"/>
    <w:rPr>
      <w:color w:val="011EA9"/>
      <w:u w:val="single"/>
    </w:rPr>
  </w:style>
  <w:style w:type="paragraph" w:customStyle="1" w:styleId="10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paragraph" w:customStyle="1" w:styleId="11">
    <w:name w:val="题目 1"/>
    <w:next w:val="10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en-US" w:eastAsia="zh-CN" w:bidi="ar-SA"/>
    </w:rPr>
  </w:style>
  <w:style w:type="character" w:customStyle="1" w:styleId="12">
    <w:name w:val="Hyperlink.1"/>
    <w:basedOn w:val="4"/>
    <w:qFormat/>
    <w:uiPriority w:val="0"/>
    <w:rPr>
      <w:u w:val="single"/>
    </w:rPr>
  </w:style>
  <w:style w:type="paragraph" w:customStyle="1" w:styleId="13">
    <w:name w:val="自由格式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character" w:customStyle="1" w:styleId="14">
    <w:name w:val="Hyperlink.2"/>
    <w:basedOn w:val="4"/>
    <w:qFormat/>
    <w:uiPriority w:val="0"/>
    <w:rPr>
      <w:u w:val="single"/>
    </w:rPr>
  </w:style>
  <w:style w:type="character" w:customStyle="1" w:styleId="15">
    <w:name w:val="Hyperlink.3"/>
    <w:basedOn w:val="4"/>
    <w:qFormat/>
    <w:uiPriority w:val="0"/>
    <w:rPr>
      <w:u w:val="single"/>
    </w:rPr>
  </w:style>
  <w:style w:type="character" w:customStyle="1" w:styleId="16">
    <w:name w:val="Hyperlink.4"/>
    <w:basedOn w:val="4"/>
    <w:qFormat/>
    <w:uiPriority w:val="0"/>
    <w:rPr>
      <w:u w:val="single"/>
    </w:rPr>
  </w:style>
  <w:style w:type="character" w:customStyle="1" w:styleId="17">
    <w:name w:val="Hyperlink.5"/>
    <w:basedOn w:val="4"/>
    <w:qFormat/>
    <w:uiPriority w:val="0"/>
    <w:rPr>
      <w:u w:val="single"/>
    </w:rPr>
  </w:style>
  <w:style w:type="paragraph" w:customStyle="1" w:styleId="18">
    <w:name w:val="题目 2"/>
    <w:next w:val="10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1"/>
    </w:pPr>
    <w:rPr>
      <w:rFonts w:ascii="Helvetica" w:hAnsi="Helvetica" w:eastAsia="Helvetica" w:cs="Helvetica"/>
      <w:b/>
      <w:bCs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2740</Words>
  <Characters>15621</Characters>
  <Lines>130</Lines>
  <Paragraphs>36</Paragraphs>
  <ScaleCrop>false</ScaleCrop>
  <LinksUpToDate>false</LinksUpToDate>
  <CharactersWithSpaces>18325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2014-03-04T11:40:00Z</dcterms:created>
  <dc:creator>edianzu</dc:creator>
  <cp:lastModifiedBy>edianzu</cp:lastModifiedBy>
  <dcterms:modified xsi:type="dcterms:W3CDTF">2017-04-18T08:54:01Z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