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C59DE2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景观生态学统计学 · 30 步学习详解</w:t>
      </w:r>
    </w:p>
    <w:p w14:paraId="39BBEFCD">
      <w:r>
        <w:rPr>
          <w:rFonts w:hint="eastAsia"/>
        </w:rPr>
        <w:t>本表按“学习表”的 01–30 顺序展开，每一步给出四项内容：</w:t>
      </w:r>
      <w:r>
        <w:rPr>
          <w:rFonts w:hint="eastAsia"/>
          <w:b w:val="1"/>
        </w:rPr>
        <w:t>学习内容</w:t>
      </w:r>
      <w:r>
        <w:rPr>
          <w:rFonts w:hint="eastAsia"/>
        </w:rPr>
        <w:t>（这一步具体要学什么）、</w:t>
      </w:r>
      <w:r>
        <w:rPr>
          <w:rFonts w:hint="eastAsia"/>
          <w:b w:val="1"/>
        </w:rPr>
        <w:t>思维框架</w:t>
      </w:r>
      <w:r>
        <w:rPr>
          <w:rFonts w:hint="eastAsia"/>
        </w:rPr>
        <w:t>（怎么理解它、它在你研究里的位置）、</w:t>
      </w:r>
      <w:r>
        <w:rPr>
          <w:rFonts w:hint="eastAsia"/>
          <w:b w:val="1"/>
        </w:rPr>
        <w:t>应用</w:t>
      </w:r>
      <w:r>
        <w:rPr>
          <w:rFonts w:hint="eastAsia"/>
        </w:rPr>
        <w:t>（在景观生态研究或景观设计中的具体用法）、</w:t>
      </w:r>
      <w:r>
        <w:rPr>
          <w:rFonts w:hint="eastAsia"/>
          <w:b w:val="1"/>
        </w:rPr>
        <w:t>学习网站</w:t>
      </w:r>
      <w:r>
        <w:rPr>
          <w:rFonts w:hint="eastAsia"/>
        </w:rPr>
        <w:t>（可直接开始学的入口）。</w:t>
      </w:r>
    </w:p>
    <w:p w14:paraId="4524AE85">
      <w:r>
        <w:rPr>
          <w:rFonts w:hint="eastAsia"/>
        </w:rPr>
        <w:t>使用建议：理论线按顺序推进，应用线同步用 Python 把同一概念跑一遍。标为阶段一至阶段三的是通用地基，阶段四至阶段五是景观生态学的专业主干，阶段六穿插进行。如果时间紧，可以优先看每一步的“应用”栏，它决定了这个知识点值不值得你深挖。</w:t>
      </w:r>
    </w:p>
    <w:p w14:paraId="2996AFF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阶段一 · 基础（01–04）</w:t>
      </w:r>
    </w:p>
    <w:p w14:paraId="32AD872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01 随机变量与五种分布</w:t>
      </w:r>
    </w:p>
    <w:p w14:paraId="47D77B8E">
      <w:r>
        <w:rPr>
          <w:rFonts w:hint="eastAsia"/>
          <w:b w:val="1"/>
        </w:rPr>
        <w:t>学习内容</w:t>
      </w:r>
      <w:r>
        <w:rPr>
          <w:rFonts w:hint="eastAsia"/>
        </w:rPr>
        <w:t>：区分离散型与连续型随机变量；掌握正态、泊松、二项、卡方、F 五种分布的概率函数形状、参数含义与典型使用场景。</w:t>
      </w:r>
    </w:p>
    <w:p w14:paraId="077D90FB">
      <w:r>
        <w:rPr>
          <w:rFonts w:hint="eastAsia"/>
          <w:b w:val="1"/>
        </w:rPr>
        <w:t>思维框架</w:t>
      </w:r>
      <w:r>
        <w:rPr>
          <w:rFonts w:hint="eastAsia"/>
        </w:rPr>
        <w:t>：把分布当成“数据的形状模板”。看到一个生态变量先问：它是计数（泊松）、是成功或失败（二项）、还是连续测量（正态）？选错分布，后面所有检验都错。正态是误差的形状，泊松是稀有事件的形状，二项是反复试验的形状。</w:t>
      </w:r>
    </w:p>
    <w:p w14:paraId="3B805214">
      <w:r>
        <w:rPr>
          <w:rFonts w:hint="eastAsia"/>
          <w:b w:val="1"/>
        </w:rPr>
        <w:t>应用</w:t>
      </w:r>
      <w:r>
        <w:rPr>
          <w:rFonts w:hint="eastAsia"/>
        </w:rPr>
        <w:t>：景观生态学里绝大多数响应变量都是计数型——物种数、斑块数目、干扰事件次数服从泊松分布，而“某位置是否出现某物种”“某地块是否为适宜生境”是二项分布。选哪种分布直接决定后面用泊松回归还是 logistic 回归。景观设计中的用地面积占比，在空间随机分布假设下也常用二项分布来近似估计其置信区间。</w:t>
      </w:r>
    </w:p>
    <w:p w14:paraId="714FB36D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69168E89">
      <w:pPr>
        <w:numPr>
          <w:ilvl w:val="0"/>
          <w:numId w:val="1"/>
        </w:numPr>
      </w:pPr>
      <w:r>
        <w:fldChar w:fldCharType="begin" w:fldLock="0" w:dirty="0"/>
      </w:r>
      <w:r>
        <w:instrText>HYPERLINK "https://seeing-theory.brown.edu/"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Seeing Theory 交互式概率可视化（布朗大学）</w:t>
      </w:r>
      <w:r>
        <w:fldChar w:fldCharType="end" w:fldLock="0" w:dirty="0"/>
      </w:r>
    </w:p>
    <w:p w14:paraId="0E804534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概率与统计（中文）</w:t>
      </w:r>
      <w:r>
        <w:fldChar w:fldCharType="end" w:fldLock="0" w:dirty="0"/>
      </w:r>
    </w:p>
    <w:p w14:paraId="72B9FC08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分布系列视频（极通俗）</w:t>
      </w:r>
      <w:r>
        <w:fldChar w:fldCharType="end" w:fldLock="0" w:dirty="0"/>
      </w:r>
    </w:p>
    <w:p w14:paraId="12AF8B1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02 期望、方差、协方差与相关系数</w:t>
      </w:r>
    </w:p>
    <w:p w14:paraId="1565E785">
      <w:r>
        <w:rPr>
          <w:rFonts w:hint="eastAsia"/>
          <w:b w:val="1"/>
        </w:rPr>
        <w:t>学习内容</w:t>
      </w:r>
      <w:r>
        <w:rPr>
          <w:rFonts w:hint="eastAsia"/>
        </w:rPr>
        <w:t>：期望是长期平均，方差是离散程度，协方差与相关系数衡量两个变量同向变化的强度。理解相关系数只反映线性关系，且对异常值极其敏感。</w:t>
      </w:r>
    </w:p>
    <w:p w14:paraId="1DA5C48D">
      <w:r>
        <w:rPr>
          <w:rFonts w:hint="eastAsia"/>
          <w:b w:val="1"/>
        </w:rPr>
        <w:t>思维框架</w:t>
      </w:r>
      <w:r>
        <w:rPr>
          <w:rFonts w:hint="eastAsia"/>
        </w:rPr>
        <w:t>：方差是“不确定性的度量”，协方差是“联动的度量”。相关系数不是因果强度——两个变量高度相关，常常只是因为它们同受第三个空间因子驱动，这在景观数据里几乎是常态。</w:t>
      </w:r>
    </w:p>
    <w:p w14:paraId="59AB1DAB">
      <w:r>
        <w:rPr>
          <w:rFonts w:hint="eastAsia"/>
          <w:b w:val="1"/>
        </w:rPr>
        <w:t>应用</w:t>
      </w:r>
      <w:r>
        <w:rPr>
          <w:rFonts w:hint="eastAsia"/>
        </w:rPr>
        <w:t>：研究中用协方差矩阵作为主成分分析、排序分析和空间权重分析的输入。跨尺度相关分析（例如植被指数与气温的相关）必须警惕空间自相关会让相关系数虚高，景观生态学论文常用自由度校正式（Dutilleul 校正）处理。设计实践中，可用变异系数比较不同区域斑块面积的均一性，判断哪片区域格局更零碎。</w:t>
      </w:r>
    </w:p>
    <w:p w14:paraId="127231A4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70ED1177">
      <w:pPr>
        <w:numPr>
          <w:ilvl w:val="0"/>
          <w:numId w:val="1"/>
        </w:numPr>
      </w:pPr>
      <w:r>
        <w:fldChar w:fldCharType="begin" w:fldLock="0" w:dirty="0"/>
      </w:r>
      <w:r>
        <w:instrText>HYPERLINK "https://seeing-theory.brown.edu/"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Seeing Theory · 概率论基础章节</w:t>
      </w:r>
      <w:r>
        <w:fldChar w:fldCharType="end" w:fldLock="0" w:dirty="0"/>
      </w:r>
    </w:p>
    <w:p w14:paraId="1CC97F4E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概率与统计</w:t>
      </w:r>
      <w:r>
        <w:fldChar w:fldCharType="end" w:fldLock="0" w:dirty="0"/>
      </w:r>
    </w:p>
    <w:p w14:paraId="4780EB5F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相关与回归系列</w:t>
      </w:r>
      <w:r>
        <w:fldChar w:fldCharType="end" w:fldLock="0" w:dirty="0"/>
      </w:r>
    </w:p>
    <w:p w14:paraId="0192BAB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03 中心极限定理、抽样分布、标准误</w:t>
      </w:r>
    </w:p>
    <w:p w14:paraId="0A2504C5">
      <w:r>
        <w:rPr>
          <w:rFonts w:hint="eastAsia"/>
          <w:b w:val="1"/>
        </w:rPr>
        <w:t>学习内容</w:t>
      </w:r>
      <w:r>
        <w:rPr>
          <w:rFonts w:hint="eastAsia"/>
        </w:rPr>
        <w:t>：从任意总体反复抽样，样本均值的分布会趋于正态，其标准差即标准误（SE = σ/√n）。这是全部置信区间与假设检验的理论基础。</w:t>
      </w:r>
    </w:p>
    <w:p w14:paraId="3AE426D6">
      <w:r>
        <w:rPr>
          <w:rFonts w:hint="eastAsia"/>
          <w:b w:val="1"/>
        </w:rPr>
        <w:t>思维框架</w:t>
      </w:r>
      <w:r>
        <w:rPr>
          <w:rFonts w:hint="eastAsia"/>
        </w:rPr>
        <w:t>：一句话记住——不管原始数据多偏，均值的分布总是正态的，样本越多越窄。这是统计推断能成立的全部秘密。务必分清标准差（个体间的差异）与标准误（估计的精度），混淆这两个概念是新手最典型的错误。</w:t>
      </w:r>
    </w:p>
    <w:p w14:paraId="15597EA9">
      <w:r>
        <w:rPr>
          <w:rFonts w:hint="eastAsia"/>
          <w:b w:val="1"/>
        </w:rPr>
        <w:t>应用</w:t>
      </w:r>
      <w:r>
        <w:rPr>
          <w:rFonts w:hint="eastAsia"/>
        </w:rPr>
        <w:t>：这是野外采样方案设计的基础——它决定了“要布多少个样方，才能把均值估计到可接受的精度”。做景观调查或植被样方设计前先算所需样本量，可以同时避免采样不足（结论不可靠）和过度采样（浪费人力）。在估算区域尺度的景观指数平均值时，标准误也是报告不确定性的依据。</w:t>
      </w:r>
    </w:p>
    <w:p w14:paraId="42808CA6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06EDFB13">
      <w:pPr>
        <w:numPr>
          <w:ilvl w:val="0"/>
          <w:numId w:val="1"/>
        </w:numPr>
      </w:pPr>
      <w:r>
        <w:fldChar w:fldCharType="begin" w:fldLock="0" w:dirty="0"/>
      </w:r>
      <w:r>
        <w:instrText>HYPERLINK "https://seeing-theory.brown.edu/"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Seeing Theory · 中心极限定理交互演示</w:t>
      </w:r>
      <w:r>
        <w:fldChar w:fldCharType="end" w:fldLock="0" w:dirty="0"/>
      </w:r>
    </w:p>
    <w:p w14:paraId="16496F72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抽样分布</w:t>
      </w:r>
      <w:r>
        <w:fldChar w:fldCharType="end" w:fldLock="0" w:dirty="0"/>
      </w:r>
    </w:p>
    <w:p w14:paraId="156B2884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中心极限定理与标准误</w:t>
      </w:r>
      <w:r>
        <w:fldChar w:fldCharType="end" w:fldLock="0" w:dirty="0"/>
      </w:r>
    </w:p>
    <w:p w14:paraId="63B645A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04 微积分只到偏导；线代只到矩阵乘法与特征值</w:t>
      </w:r>
    </w:p>
    <w:p w14:paraId="7BAEABD0">
      <w:r>
        <w:rPr>
          <w:rFonts w:hint="eastAsia"/>
          <w:b w:val="1"/>
        </w:rPr>
        <w:t>学习内容</w:t>
      </w:r>
      <w:r>
        <w:rPr>
          <w:rFonts w:hint="eastAsia"/>
        </w:rPr>
        <w:t>：微积分掌握偏导数、极值判定、定积分求面积；线性代数掌握矩阵乘法、转置、逆、秩、特征值与特征向量。目标不是应付数学考试，而是能读懂最小二乘的矩阵解 β = (XᵀX)⁻¹Xᵀy。</w:t>
      </w:r>
    </w:p>
    <w:p w14:paraId="67564E56">
      <w:r>
        <w:rPr>
          <w:rFonts w:hint="eastAsia"/>
          <w:b w:val="1"/>
        </w:rPr>
        <w:t>思维框架</w:t>
      </w:r>
      <w:r>
        <w:rPr>
          <w:rFonts w:hint="eastAsia"/>
        </w:rPr>
        <w:t>：这一层的标准很简单——能看懂公式里的符号在做什么就够，不必手推。β = (XᵀX)⁻¹Xᵀy 值得亲手在 NumPy 里实现一遍，之后再看任何回归教材都会轻松很多。</w:t>
      </w:r>
    </w:p>
    <w:p w14:paraId="4FF30916">
      <w:r>
        <w:rPr>
          <w:rFonts w:hint="eastAsia"/>
          <w:b w:val="1"/>
        </w:rPr>
        <w:t>应用</w:t>
      </w:r>
      <w:r>
        <w:rPr>
          <w:rFonts w:hint="eastAsia"/>
        </w:rPr>
        <w:t>：最小二乘的矩阵形式是所有回归、空间回归和排序分析的计算内核。理解了 β = (XᵀX)⁻¹Xᵀy，就能看懂空间滞后模型为什么要在方程右边加一个 ρWy 项，也能理解共线性为什么会让矩阵求逆不稳定——而景观变量（多个格局指数）本身高度相关，这一点直接关系到模型能不能收敛。</w:t>
      </w:r>
    </w:p>
    <w:p w14:paraId="7A5CE233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23CA246A">
      <w:pPr>
        <w:numPr>
          <w:ilvl w:val="0"/>
          <w:numId w:val="1"/>
        </w:numPr>
      </w:pPr>
      <w:r>
        <w:fldChar w:fldCharType="begin" w:fldLock="0" w:dirty="0"/>
      </w:r>
      <w:r>
        <w:instrText>HYPERLINK "https://space.bilibili.com/88461692"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3Blue1Brown 官方 B 站主页（线性代数的本质、微积分系列）</w:t>
      </w:r>
      <w:r>
        <w:fldChar w:fldCharType="end" w:fldLock="0" w:dirty="0"/>
      </w:r>
    </w:p>
    <w:p w14:paraId="457709C1">
      <w:pPr>
        <w:numPr>
          <w:ilvl w:val="0"/>
          <w:numId w:val="1"/>
        </w:numPr>
      </w:pPr>
      <w:r>
        <w:fldChar w:fldCharType="begin" w:fldLock="0" w:dirty="0"/>
      </w:r>
      <w:r>
        <w:instrText>HYPERLINK "https://ocw.mit.edu/courses/18-06-linear-algebra-spring-2010/"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MIT OCW 18.06 线性代数（Gilbert Strang）</w:t>
      </w:r>
      <w:r>
        <w:fldChar w:fldCharType="end" w:fldLock="0" w:dirty="0"/>
      </w:r>
    </w:p>
    <w:p w14:paraId="511532CD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"https://zh.khanacademy.org/math/linear-algebra"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线性代数（中文）</w:t>
      </w:r>
      <w:r>
        <w:fldChar w:fldCharType="end" w:fldLock="0" w:dirty="0"/>
      </w:r>
    </w:p>
    <w:p w14:paraId="3C873B3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阶段二 · 推断（05–10）</w:t>
      </w:r>
    </w:p>
    <w:p w14:paraId="2A48E33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05 描述统计</w:t>
      </w:r>
    </w:p>
    <w:p w14:paraId="035D6632">
      <w:r>
        <w:rPr>
          <w:rFonts w:hint="eastAsia"/>
          <w:b w:val="1"/>
        </w:rPr>
        <w:t>学习内容</w:t>
      </w:r>
      <w:r>
        <w:rPr>
          <w:rFonts w:hint="eastAsia"/>
        </w:rPr>
        <w:t>：均值、中位数、众数、极差、方差、标准差、变异系数、偏度、峰度、四分位数；会用箱线图与直方图判断分布形态。</w:t>
      </w:r>
    </w:p>
    <w:p w14:paraId="10A76A3B">
      <w:r>
        <w:rPr>
          <w:rFonts w:hint="eastAsia"/>
          <w:b w:val="1"/>
        </w:rPr>
        <w:t>思维框架</w:t>
      </w:r>
      <w:r>
        <w:rPr>
          <w:rFonts w:hint="eastAsia"/>
        </w:rPr>
        <w:t>：先看图，再算数。生态数据几乎都不是正态的——物种数、斑块面积、生物量通常严重右偏。遇到右偏先想对数变换，而不是直接把数据扔进 t 检验。变异系数（CV）是跨量纲比较离散程度的标准工具。</w:t>
      </w:r>
    </w:p>
    <w:p w14:paraId="0C2D3A95">
      <w:r>
        <w:rPr>
          <w:rFonts w:hint="eastAsia"/>
          <w:b w:val="1"/>
        </w:rPr>
        <w:t>应用</w:t>
      </w:r>
      <w:r>
        <w:rPr>
          <w:rFonts w:hint="eastAsia"/>
        </w:rPr>
        <w:t>：景观数据集最典型的形态是“少数大斑块 + 大量小斑块”的强右偏分布，此时直接求平均斑块面积会被少数大斑块严重拉动。规范做法是报告中位数与四分位数，或先做对数变换。任何景观格局描述性分析的第一步，都应该是画斑块面积分布图。</w:t>
      </w:r>
    </w:p>
    <w:p w14:paraId="46DCCA82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FD60676">
      <w:pPr>
        <w:numPr>
          <w:ilvl w:val="0"/>
          <w:numId w:val="1"/>
        </w:numPr>
      </w:pPr>
      <w:r>
        <w:fldChar w:fldCharType="begin" w:fldLock="0" w:dirty="0"/>
      </w:r>
      <w:r>
        <w:instrText>HYPERLINK "https://pandas.pydata.org/docs/"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pandas 官方文档</w:t>
      </w:r>
      <w:r>
        <w:fldChar w:fldCharType="end" w:fldLock="0" w:dirty="0"/>
      </w:r>
    </w:p>
    <w:p w14:paraId="33DA0BEC">
      <w:pPr>
        <w:numPr>
          <w:ilvl w:val="0"/>
          <w:numId w:val="1"/>
        </w:numPr>
      </w:pPr>
      <w:r>
        <w:fldChar w:fldCharType="begin" w:fldLock="0" w:dirty="0"/>
      </w:r>
      <w:r>
        <w:instrText>HYPERLINK "https://seaborn.pydata.org/"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seaborn 绘图库文档</w:t>
      </w:r>
      <w:r>
        <w:fldChar w:fldCharType="end" w:fldLock="0" w:dirty="0"/>
      </w:r>
    </w:p>
    <w:p w14:paraId="43DA8629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描述统计</w:t>
      </w:r>
      <w:r>
        <w:fldChar w:fldCharType="end" w:fldLock="0" w:dirty="0"/>
      </w:r>
    </w:p>
    <w:p w14:paraId="05F8C9F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06 参数估计、置信区间的构造与解读</w:t>
      </w:r>
    </w:p>
    <w:p w14:paraId="43933AAB">
      <w:r>
        <w:rPr>
          <w:rFonts w:hint="eastAsia"/>
          <w:b w:val="1"/>
        </w:rPr>
        <w:t>学习内容</w:t>
      </w:r>
      <w:r>
        <w:rPr>
          <w:rFonts w:hint="eastAsia"/>
        </w:rPr>
        <w:t>：点估计与区间估计的区别；置信区间的构造逻辑；样本量对区间宽度的影响；整体均值与比例的区间估计。</w:t>
      </w:r>
    </w:p>
    <w:p w14:paraId="0B870B75">
      <w:r>
        <w:rPr>
          <w:rFonts w:hint="eastAsia"/>
          <w:b w:val="1"/>
        </w:rPr>
        <w:t>思维框架</w:t>
      </w:r>
      <w:r>
        <w:rPr>
          <w:rFonts w:hint="eastAsia"/>
        </w:rPr>
        <w:t>：置信区间比 p 值信息量大得多——它同时告诉你效应大小和估计精度。写论文优先报“均值 ± 95% CI”，而不是只报一个 p 值。严格含义是“反复抽样时约 95% 的区间会覆盖真值”，而不是“真值有 95% 概率落在这个区间里”。</w:t>
      </w:r>
    </w:p>
    <w:p w14:paraId="4C810C88">
      <w:r>
        <w:rPr>
          <w:rFonts w:hint="eastAsia"/>
          <w:b w:val="1"/>
        </w:rPr>
        <w:t>应用</w:t>
      </w:r>
      <w:r>
        <w:rPr>
          <w:rFonts w:hint="eastAsia"/>
        </w:rPr>
        <w:t>：在景观制图与长期监测中，用置信区间界定“区域平均斑块面积”“绿地率均值”“绿度指数均值”等指标的估计精度。写景观评价报告时，用区间而不是单点值表述结论，才能交代结果的不确定性范围——这是评审专家和甲方都会追问的地方。</w:t>
      </w:r>
    </w:p>
    <w:p w14:paraId="71FDDB81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7DE39A59">
      <w:pPr>
        <w:numPr>
          <w:ilvl w:val="0"/>
          <w:numId w:val="1"/>
        </w:numPr>
      </w:pPr>
      <w:r>
        <w:fldChar w:fldCharType="begin" w:fldLock="0" w:dirty="0"/>
      </w:r>
      <w:r>
        <w:instrText>HYPERLINK "https://ethanweed.github.io/pythonbook/landingpage.html"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Learning Statistics with Python（免费在线教材）</w:t>
      </w:r>
      <w:r>
        <w:fldChar w:fldCharType="end" w:fldLock="0" w:dirty="0"/>
      </w:r>
    </w:p>
    <w:p w14:paraId="0DDBF627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置信区间</w:t>
      </w:r>
      <w:r>
        <w:fldChar w:fldCharType="end" w:fldLock="0" w:dirty="0"/>
      </w:r>
    </w:p>
    <w:p w14:paraId="574AC32B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"https://www.openintro.org/book/os/"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OpenIntro Statistics 免费教材</w:t>
      </w:r>
      <w:r>
        <w:fldChar w:fldCharType="end" w:fldLock="0" w:dirty="0"/>
      </w:r>
    </w:p>
    <w:p w14:paraId="0573D06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07 假设检验逻辑</w:t>
      </w:r>
    </w:p>
    <w:p w14:paraId="2374B81B">
      <w:r>
        <w:rPr>
          <w:rFonts w:hint="eastAsia"/>
          <w:b w:val="1"/>
        </w:rPr>
        <w:t>学习内容</w:t>
      </w:r>
      <w:r>
        <w:rPr>
          <w:rFonts w:hint="eastAsia"/>
        </w:rPr>
        <w:t>：原假设与备择假设、显著性水平 α、第一类错误（弃真）与第二类错误（取伪）、检验功效（1−β）、p 值的严格定义、单尾与双尾检验的选择。</w:t>
      </w:r>
    </w:p>
    <w:p w14:paraId="4AC8066F">
      <w:r>
        <w:rPr>
          <w:rFonts w:hint="eastAsia"/>
          <w:b w:val="1"/>
        </w:rPr>
        <w:t>思维框架</w:t>
      </w:r>
      <w:r>
        <w:rPr>
          <w:rFonts w:hint="eastAsia"/>
        </w:rPr>
        <w:t>：检验的本质是反证——假设“没有效应”，再看数据出现得有多罕见。p 值既不是“原假设为真的概率”，也不是效应大小。样本量足够大时，任何微不足道的差异都会显著，所以显著不等于重要。</w:t>
      </w:r>
    </w:p>
    <w:p w14:paraId="61F7381C">
      <w:r>
        <w:rPr>
          <w:rFonts w:hint="eastAsia"/>
          <w:b w:val="1"/>
        </w:rPr>
        <w:t>应用</w:t>
      </w:r>
      <w:r>
        <w:rPr>
          <w:rFonts w:hint="eastAsia"/>
        </w:rPr>
        <w:t>：景观生态学中大量结论都是“某因子显著影响某格局”，这里必须高度警惕假阳性。空间数据因自相关导致有效自由度远小于名义样本量，直接用常规检验会系统性夸大显著性——这正是空间数据要做置换检验或先校正自相关的原因。另外，当样点数量很大时几乎所有差异都会显著，所以必须同时报告效应量。</w:t>
      </w:r>
    </w:p>
    <w:p w14:paraId="14483705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4EFFB97">
      <w:pPr>
        <w:numPr>
          <w:ilvl w:val="0"/>
          <w:numId w:val="1"/>
        </w:numPr>
      </w:pPr>
      <w:r>
        <w:fldChar w:fldCharType="begin" w:fldLock="0" w:dirty="0"/>
      </w:r>
      <w:r>
        <w:instrText>HYPERLINK "https://seeing-theory.brown.edu/"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Seeing Theory · 频率学派推断章节</w:t>
      </w:r>
      <w:r>
        <w:fldChar w:fldCharType="end" w:fldLock="0" w:dirty="0"/>
      </w:r>
    </w:p>
    <w:p w14:paraId="4B9177E4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p 值专题视频</w:t>
      </w:r>
      <w:r>
        <w:fldChar w:fldCharType="end" w:fldLock="0" w:dirty="0"/>
      </w:r>
    </w:p>
    <w:p w14:paraId="22959F6A">
      <w:pPr>
        <w:numPr>
          <w:ilvl w:val="0"/>
          <w:numId w:val="1"/>
        </w:numPr>
      </w:pPr>
      <w:r>
        <w:fldChar w:fldCharType="begin" w:fldLock="0" w:dirty="0"/>
      </w:r>
      <w:r>
        <w:instrText>HYPERLINK "https://statsthinking21.github.io/statsthinking21-core-site/"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Statistical Thinking for the 21st Century 免费教材</w:t>
      </w:r>
      <w:r>
        <w:fldChar w:fldCharType="end" w:fldLock="0" w:dirty="0"/>
      </w:r>
    </w:p>
    <w:p w14:paraId="104A9FE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08 t 检验</w:t>
      </w:r>
    </w:p>
    <w:p w14:paraId="3CCF9089">
      <w:r>
        <w:rPr>
          <w:rFonts w:hint="eastAsia"/>
          <w:b w:val="1"/>
        </w:rPr>
        <w:t>学习内容</w:t>
      </w:r>
      <w:r>
        <w:rPr>
          <w:rFonts w:hint="eastAsia"/>
        </w:rPr>
        <w:t>：单样本 t 检验、独立双样本 t 检验（含方差齐性判断）、配对 t 检验；前提是近似正态与样本独立。</w:t>
      </w:r>
    </w:p>
    <w:p w14:paraId="447716F9">
      <w:r>
        <w:rPr>
          <w:rFonts w:hint="eastAsia"/>
          <w:b w:val="1"/>
        </w:rPr>
        <w:t>思维框架</w:t>
      </w:r>
      <w:r>
        <w:rPr>
          <w:rFonts w:hint="eastAsia"/>
        </w:rPr>
        <w:t>：t 检验只回答“两组均值是否有差异”。它的致命前提是独立性——景观数据中相邻样点彼此相关，这个前提常常直接不成立。记住：能不用 t 检验就不用，尽量用回归，回归能容纳更多结构。</w:t>
      </w:r>
    </w:p>
    <w:p w14:paraId="022CA6CB">
      <w:r>
        <w:rPr>
          <w:rFonts w:hint="eastAsia"/>
          <w:b w:val="1"/>
        </w:rPr>
        <w:t>应用</w:t>
      </w:r>
      <w:r>
        <w:rPr>
          <w:rFonts w:hint="eastAsia"/>
        </w:rPr>
        <w:t>：适用于实验或对照设计，例如“生态恢复区与对照区的平均植被盖度是否有差异”“两种管理措施下斑块密度的差异”。但直接在景观尺度上对样点做 t 检验非常危险，因为样点不独立。若一定要用，必须先检验残差的空间自相关；更稳妥的做法是改用混合效应模型或空间回归。</w:t>
      </w:r>
    </w:p>
    <w:p w14:paraId="34DD36AC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46D8C1D0">
      <w:pPr>
        <w:numPr>
          <w:ilvl w:val="0"/>
          <w:numId w:val="1"/>
        </w:numPr>
      </w:pPr>
      <w:r>
        <w:fldChar w:fldCharType="begin" w:fldLock="0" w:dirty="0"/>
      </w:r>
      <w:r>
        <w:instrText>HYPERLINK "https://docs.scipy.org/doc/scipy/reference/stats.html"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SciPy 统计模块文档</w:t>
      </w:r>
      <w:r>
        <w:fldChar w:fldCharType="end" w:fldLock="0" w:dirty="0"/>
      </w:r>
    </w:p>
    <w:p w14:paraId="70CB72D3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显著性检验</w:t>
      </w:r>
      <w:r>
        <w:fldChar w:fldCharType="end" w:fldLock="0" w:dirty="0"/>
      </w:r>
    </w:p>
    <w:p w14:paraId="0924DCCB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t 检验视频</w:t>
      </w:r>
      <w:r>
        <w:fldChar w:fldCharType="end" w:fldLock="0" w:dirty="0"/>
      </w:r>
    </w:p>
    <w:p w14:paraId="6793FFC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09 卡方检验与列联表</w:t>
      </w:r>
    </w:p>
    <w:p w14:paraId="68344361">
      <w:r>
        <w:rPr>
          <w:rFonts w:hint="eastAsia"/>
          <w:b w:val="1"/>
        </w:rPr>
        <w:t>学习内容</w:t>
      </w:r>
      <w:r>
        <w:rPr>
          <w:rFonts w:hint="eastAsia"/>
        </w:rPr>
        <w:t>：拟合优度检验与独立性检验；期望频数、自由度、Yates 连续性校正；列联表的使用条件（期望频数不宜过小）。</w:t>
      </w:r>
    </w:p>
    <w:p w14:paraId="3D06862B">
      <w:r>
        <w:rPr>
          <w:rFonts w:hint="eastAsia"/>
          <w:b w:val="1"/>
        </w:rPr>
        <w:t>思维框架</w:t>
      </w:r>
      <w:r>
        <w:rPr>
          <w:rFonts w:hint="eastAsia"/>
        </w:rPr>
        <w:t>：卡方只处理计数或分类数据。生态学的常见用途是检验物种分布、生境类型与某个分类因子是否独立。注意它同样要求观测独立——空间数据在这里又会踩同一个坑。</w:t>
      </w:r>
    </w:p>
    <w:p w14:paraId="440181B1">
      <w:r>
        <w:rPr>
          <w:rFonts w:hint="eastAsia"/>
          <w:b w:val="1"/>
        </w:rPr>
        <w:t>应用</w:t>
      </w:r>
      <w:r>
        <w:rPr>
          <w:rFonts w:hint="eastAsia"/>
        </w:rPr>
        <w:t>：用于检验“土地利用类型与滑坡发生是否独立”“不同生境类型下物种出现频率是否有差异”这类分类交叉问题。在景观设计前期调研中，也常用于分析人群活动类型与场地空间特征的关联，为功能分区提供依据。</w:t>
      </w:r>
    </w:p>
    <w:p w14:paraId="715D5958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00DA2B73">
      <w:pPr>
        <w:numPr>
          <w:ilvl w:val="0"/>
          <w:numId w:val="1"/>
        </w:numPr>
      </w:pPr>
      <w:r>
        <w:fldChar w:fldCharType="begin" w:fldLock="0" w:dirty="0"/>
      </w:r>
      <w:r>
        <w:instrText>HYPERLINK "https://docs.scipy.org/doc/scipy/reference/stats.html"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SciPy 统计模块文档</w:t>
      </w:r>
      <w:r>
        <w:fldChar w:fldCharType="end" w:fldLock="0" w:dirty="0"/>
      </w:r>
    </w:p>
    <w:p w14:paraId="1001B751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卡方检验</w:t>
      </w:r>
      <w:r>
        <w:fldChar w:fldCharType="end" w:fldLock="0" w:dirty="0"/>
      </w:r>
    </w:p>
    <w:p w14:paraId="2FB4236A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卡方检验视频</w:t>
      </w:r>
      <w:r>
        <w:fldChar w:fldCharType="end" w:fldLock="0" w:dirty="0"/>
      </w:r>
    </w:p>
    <w:p w14:paraId="3755CDD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 方差分析 ANOVA 与事后多重比较</w:t>
      </w:r>
    </w:p>
    <w:p w14:paraId="6C3425E1">
      <w:r>
        <w:rPr>
          <w:rFonts w:hint="eastAsia"/>
          <w:b w:val="1"/>
        </w:rPr>
        <w:t>学习内容</w:t>
      </w:r>
      <w:r>
        <w:rPr>
          <w:rFonts w:hint="eastAsia"/>
        </w:rPr>
        <w:t>：单因素与双因素方差分析、组间与组内变异分解、F 统计量、正态性与方差齐性前提、Tukey HSD 事后比较、重复测量方差分析。</w:t>
      </w:r>
    </w:p>
    <w:p w14:paraId="7EC880F3">
      <w:r>
        <w:rPr>
          <w:rFonts w:hint="eastAsia"/>
          <w:b w:val="1"/>
        </w:rPr>
        <w:t>思维框架</w:t>
      </w:r>
      <w:r>
        <w:rPr>
          <w:rFonts w:hint="eastAsia"/>
        </w:rPr>
        <w:t>：ANOVA 本质上是“把总变异拆成几部分”，这是贯穿整个统计学的核心思想——后面的混合模型、方差分解都是它的延伸。显著只说明“至少两组不同”，具体哪两组不同必须做事后比较；直接两两狂做 t 检验会大幅抬高第一类错误率。</w:t>
      </w:r>
    </w:p>
    <w:p w14:paraId="7C30A4BE">
      <w:r>
        <w:rPr>
          <w:rFonts w:hint="eastAsia"/>
          <w:b w:val="1"/>
        </w:rPr>
        <w:t>应用</w:t>
      </w:r>
      <w:r>
        <w:rPr>
          <w:rFonts w:hint="eastAsia"/>
        </w:rPr>
        <w:t>：比较多种景观类型（林地、草地、建设用地、水体）在某个指标（如地表温度、斑块连通度、生境质量）上的差异，是景观生态学最常见的分析之一。注意：如果同一景观类型内有多个样地，必须把“样地”设为随机效应、改用混合模型方差分析，否则会因伪重复而夸大显著性。</w:t>
      </w:r>
    </w:p>
    <w:p w14:paraId="2BCF969B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2BA64A79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ANOVA 系列视频</w:t>
      </w:r>
      <w:r>
        <w:fldChar w:fldCharType="end" w:fldLock="0" w:dirty="0"/>
      </w:r>
    </w:p>
    <w:p w14:paraId="66D5213E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"https://www.statsmodels.org/stable/examples/index.html"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官方示例集</w:t>
      </w:r>
      <w:r>
        <w:fldChar w:fldCharType="end" w:fldLock="0" w:dirty="0"/>
      </w:r>
    </w:p>
    <w:p w14:paraId="7759B709">
      <w:pPr>
        <w:numPr>
          <w:ilvl w:val="0"/>
          <w:numId w:val="1"/>
        </w:numPr>
      </w:pPr>
      <w:r>
        <w:fldChar w:fldCharType="begin" w:fldLock="0" w:dirty="0"/>
      </w:r>
      <w:r>
        <w:instrText>HYPERLINK "https://zh.khanacademy.org/math/statistics-probability"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可汗学院 · 方差分析</w:t>
      </w:r>
      <w:r>
        <w:fldChar w:fldCharType="end" w:fldLock="0" w:dirty="0"/>
      </w:r>
    </w:p>
    <w:p w14:paraId="5014372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阶段三 · 模型（11–16）</w:t>
      </w:r>
    </w:p>
    <w:p w14:paraId="68FEF14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 简单与多元线性回归</w:t>
      </w:r>
    </w:p>
    <w:p w14:paraId="31B5140E">
      <w:r>
        <w:rPr>
          <w:rFonts w:hint="eastAsia"/>
          <w:b w:val="1"/>
        </w:rPr>
        <w:t>学习内容</w:t>
      </w:r>
      <w:r>
        <w:rPr>
          <w:rFonts w:hint="eastAsia"/>
        </w:rPr>
        <w:t>：最小二乘原理、回归系数与截距的解释、R² 与调整 R²、回归的 F 检验、预测与解释的区别、变量标准化。</w:t>
      </w:r>
    </w:p>
    <w:p w14:paraId="5ECF14DD">
      <w:r>
        <w:rPr>
          <w:rFonts w:hint="eastAsia"/>
          <w:b w:val="1"/>
        </w:rPr>
        <w:t>思维框架</w:t>
      </w:r>
      <w:r>
        <w:rPr>
          <w:rFonts w:hint="eastAsia"/>
        </w:rPr>
        <w:t>：回归说的是“控制住其他变量后，X 每变动一个单位，Y 平均变动多少”。多元回归的真正价值在于控制混杂，这是相关性做不到的事。R² 高不高不是重点，系数是否稳定、生态学解释是否合理才是。</w:t>
      </w:r>
    </w:p>
    <w:p w14:paraId="3614630F">
      <w:r>
        <w:rPr>
          <w:rFonts w:hint="eastAsia"/>
          <w:b w:val="1"/>
        </w:rPr>
        <w:t>应用</w:t>
      </w:r>
      <w:r>
        <w:rPr>
          <w:rFonts w:hint="eastAsia"/>
        </w:rPr>
        <w:t>：景观生态学的核心分析之一——建立“景观格局指标 → 生态过程响应”的定量关系，例如“绿地比例与景观形状指数 → 地表温度”，或“不透水面比例 → 径流系数”。关键做法是同时纳入多个格局指标以互相控制，因为格局指标之间本身就高度相关，单独回归容易把效应归错到某一个指标上。</w:t>
      </w:r>
    </w:p>
    <w:p w14:paraId="60E2D800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3BBE9DE3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"https://www.statlearning.com/"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An Introduction to Statistical Learning（ISLP，Python 版，官方免费）</w:t>
      </w:r>
      <w:r>
        <w:fldChar w:fldCharType="end" w:fldLock="0" w:dirty="0"/>
      </w:r>
    </w:p>
    <w:p w14:paraId="44598E94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官方文档</w:t>
      </w:r>
      <w:r>
        <w:fldChar w:fldCharType="end" w:fldLock="0" w:dirty="0"/>
      </w:r>
    </w:p>
    <w:p w14:paraId="5D7B4904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线性回归系列</w:t>
      </w:r>
      <w:r>
        <w:fldChar w:fldCharType="end" w:fldLock="0" w:dirty="0"/>
      </w:r>
    </w:p>
    <w:p w14:paraId="4CB0AB3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 回归诊断</w:t>
      </w:r>
    </w:p>
    <w:p w14:paraId="6CF950B7">
      <w:r>
        <w:rPr>
          <w:rFonts w:hint="eastAsia"/>
          <w:b w:val="1"/>
        </w:rPr>
        <w:t>学习内容</w:t>
      </w:r>
      <w:r>
        <w:rPr>
          <w:rFonts w:hint="eastAsia"/>
        </w:rPr>
        <w:t>：残差图与 QQ 图、线性与独立性与正态性与等方差（LINE）假设、多重共线性与 VIF、异常值与强影响点（Cook 距离）、自相关（Durbin-Watson 检验）。</w:t>
      </w:r>
    </w:p>
    <w:p w14:paraId="37F56164">
      <w:r>
        <w:rPr>
          <w:rFonts w:hint="eastAsia"/>
          <w:b w:val="1"/>
        </w:rPr>
        <w:t>思维框架</w:t>
      </w:r>
      <w:r>
        <w:rPr>
          <w:rFonts w:hint="eastAsia"/>
        </w:rPr>
        <w:t>：诊断不是走过场，而是判断“这个模型到底能不能用”。图比数字更能说明问题：残差呈漏斗形是异方差，呈弯曲是关系非线性，呈波浪是自相关。发现违反假设时，先想变换或换模型，不要硬解释结果。</w:t>
      </w:r>
    </w:p>
    <w:p w14:paraId="359C5128">
      <w:r>
        <w:rPr>
          <w:rFonts w:hint="eastAsia"/>
          <w:b w:val="1"/>
        </w:rPr>
        <w:t>应用</w:t>
      </w:r>
      <w:r>
        <w:rPr>
          <w:rFonts w:hint="eastAsia"/>
        </w:rPr>
        <w:t>：景观数据几乎必然违背普通回归的独立性假设，所以“对残差做空间自相关检验”是每篇空间回归论文的固定动作。此外，景观变量常出现空间异方差（城市核心区与城郊的残差方差明显不同），这类情况需要用地理加权回归（GWR）或稳健标准误来处理。</w:t>
      </w:r>
    </w:p>
    <w:p w14:paraId="4B2D95EF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3E7D70D9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回归诊断文档</w:t>
      </w:r>
      <w:r>
        <w:fldChar w:fldCharType="end" w:fldLock="0" w:dirty="0"/>
      </w:r>
    </w:p>
    <w:p w14:paraId="28DAE6F5">
      <w:pPr>
        <w:numPr>
          <w:ilvl w:val="0"/>
          <w:numId w:val="1"/>
        </w:numPr>
      </w:pPr>
      <w:r>
        <w:fldChar w:fldCharType="begin" w:fldLock="0" w:dirty="0"/>
      </w:r>
      <w:r>
        <w:instrText>HYPERLINK "https://ethanweed.github.io/pythonbook/landingpage.html"</w:instrText>
      </w:r>
      <w:r>
        <w:fldChar w:fldCharType="separate" w:fldLock="0" w:dirty="0"/>
      </w:r>
      <w:r>
        <w:rPr>
          <w:color w:val="0563c1"/>
          <w:u w:val="single"/>
        </w:rPr>
        <w:t>Learning Statistics with Python</w:t>
      </w:r>
      <w:r>
        <w:fldChar w:fldCharType="end" w:fldLock="0" w:dirty="0"/>
      </w:r>
    </w:p>
    <w:p w14:paraId="30061AE5">
      <w:pPr>
        <w:numPr>
          <w:ilvl w:val="0"/>
          <w:numId w:val="1"/>
        </w:numPr>
      </w:pPr>
      <w:r>
        <w:fldChar w:fldCharType="begin" w:fldLock="0" w:dirty="0"/>
      </w:r>
      <w:r>
        <w:instrText>HYPERLINK "https://r4ds.hadley.nz/"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R for Data Science（诊断思路完全通用）</w:t>
      </w:r>
      <w:r>
        <w:fldChar w:fldCharType="end" w:fldLock="0" w:dirty="0"/>
      </w:r>
    </w:p>
    <w:p w14:paraId="5062898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 模型选择 AIC / BIC</w:t>
      </w:r>
    </w:p>
    <w:p w14:paraId="5E7CF9E8">
      <w:r>
        <w:rPr>
          <w:rFonts w:hint="eastAsia"/>
          <w:b w:val="1"/>
        </w:rPr>
        <w:t>学习内容</w:t>
      </w:r>
      <w:r>
        <w:rPr>
          <w:rFonts w:hint="eastAsia"/>
        </w:rPr>
        <w:t>：AIC 与 BIC 的定义和差别、最大似然与信息准则的关系、嵌套模型的似然比检验、调整 R²；逐步回归为什么不可靠。</w:t>
      </w:r>
    </w:p>
    <w:p w14:paraId="2D23EEB4">
      <w:r>
        <w:rPr>
          <w:rFonts w:hint="eastAsia"/>
          <w:b w:val="1"/>
        </w:rPr>
        <w:t>思维框架</w:t>
      </w:r>
      <w:r>
        <w:rPr>
          <w:rFonts w:hint="eastAsia"/>
        </w:rPr>
        <w:t>：AIC 衡量的是“拟合优度减去复杂度惩罚”，本质是奥卡姆剃刀。它比较的是相对优劣而非绝对好坏——AIC 相差 2 以内基本等价。逐步回归会人为夸大显著性、系数不稳定，审稿人越来越不接受；应改为依据生态学假设预设一组候选模型。</w:t>
      </w:r>
    </w:p>
    <w:p w14:paraId="713CBD27">
      <w:r>
        <w:rPr>
          <w:rFonts w:hint="eastAsia"/>
          <w:b w:val="1"/>
        </w:rPr>
        <w:t>应用</w:t>
      </w:r>
      <w:r>
        <w:rPr>
          <w:rFonts w:hint="eastAsia"/>
        </w:rPr>
        <w:t>：用于筛选驱动景观格局的关键因子，例如从十几个候选景观指数中确定哪几个真正有解释力。景观生态学更推荐“基于机制的候选模型集”而非纯数据驱动——比如把“面积效应假说”“边缘效应假说”“连通性假说”各对应一组变量，再用 AIC 比较，这样结论才有生态学依据，而不只是一个数据游戏。</w:t>
      </w:r>
    </w:p>
    <w:p w14:paraId="046DA214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603587B8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"https://www.statlearning.com/"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An Introduction to Statistical Learning · 第 6 章</w:t>
      </w:r>
      <w:r>
        <w:fldChar w:fldCharType="end" w:fldLock="0" w:dirty="0"/>
      </w:r>
    </w:p>
    <w:p w14:paraId="24C962FF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"https://www.statsmodels.org/stable/examples/index.html"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官方示例集</w:t>
      </w:r>
      <w:r>
        <w:fldChar w:fldCharType="end" w:fldLock="0" w:dirty="0"/>
      </w:r>
    </w:p>
    <w:p w14:paraId="144D73D7">
      <w:pPr>
        <w:numPr>
          <w:ilvl w:val="0"/>
          <w:numId w:val="1"/>
        </w:numPr>
      </w:pPr>
      <w:r>
        <w:fldChar w:fldCharType="begin" w:fldLock="0" w:dirty="0"/>
      </w:r>
      <w:r>
        <w:instrText>HYPERLINK "https://statsthinking21.github.io/statsthinking21-core-site/"</w:instrText>
      </w:r>
      <w:r>
        <w:fldChar w:fldCharType="separate" w:fldLock="0" w:dirty="0"/>
      </w:r>
      <w:r>
        <w:rPr>
          <w:color w:val="0563c1"/>
          <w:u w:val="single"/>
        </w:rPr>
        <w:t>Statistical Thinking for the 21st Century</w:t>
      </w:r>
      <w:r>
        <w:fldChar w:fldCharType="end" w:fldLock="0" w:dirty="0"/>
      </w:r>
    </w:p>
    <w:p w14:paraId="3F7CB0C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 广义线性模型 GLM</w:t>
      </w:r>
    </w:p>
    <w:p w14:paraId="12C92E43">
      <w:r>
        <w:rPr>
          <w:rFonts w:hint="eastAsia"/>
          <w:b w:val="1"/>
        </w:rPr>
        <w:t>学习内容</w:t>
      </w:r>
      <w:r>
        <w:rPr>
          <w:rFonts w:hint="eastAsia"/>
        </w:rPr>
        <w:t>：指数族分布与连接函数；泊松回归（计数数据）、负二项回归（过度离散）、logistic 回归（二分类）；比值比（OR）的解释；过度离散的识别与处理。</w:t>
      </w:r>
    </w:p>
    <w:p w14:paraId="089E6F66">
      <w:r>
        <w:rPr>
          <w:rFonts w:hint="eastAsia"/>
          <w:b w:val="1"/>
        </w:rPr>
        <w:t>思维框架</w:t>
      </w:r>
      <w:r>
        <w:rPr>
          <w:rFonts w:hint="eastAsia"/>
        </w:rPr>
        <w:t>：GLM 的核心是“把 Y 的期望经连接函数线性化”。生态学中的物种计数天然是计数数据，必须用泊松或负二项——用普通回归会产生负的预测值并低估标准误。现实中的计数数据几乎总是过度离散，所以负二项往往比泊松更合适。</w:t>
      </w:r>
    </w:p>
    <w:p w14:paraId="6FCC742A">
      <w:r>
        <w:rPr>
          <w:rFonts w:hint="eastAsia"/>
          <w:b w:val="1"/>
        </w:rPr>
        <w:t>应用</w:t>
      </w:r>
      <w:r>
        <w:rPr>
          <w:rFonts w:hint="eastAsia"/>
        </w:rPr>
        <w:t>：泊松与负二项回归用于“样方内物种数”“景观中斑块数目”“某类干扰事件的发生次数”这类计数响应；logistic 回归用于“某物种是否出现”“某位置是否为适宜生境”。在景观设计中最典型的用法是选址与适宜性评价——把地点的适宜性编码为 0/1 或分级，用 logistic 回归量化各景观因子对选址适宜性的贡献权重。</w:t>
      </w:r>
    </w:p>
    <w:p w14:paraId="217FD167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60E762C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GLM 文档</w:t>
      </w:r>
      <w:r>
        <w:fldChar w:fldCharType="end" w:fldLock="0" w:dirty="0"/>
      </w:r>
    </w:p>
    <w:p w14:paraId="37779AA7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"https://www.statlearning.com/"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An Introduction to Statistical Learning（ISLP）</w:t>
      </w:r>
      <w:r>
        <w:fldChar w:fldCharType="end" w:fldLock="0" w:dirty="0"/>
      </w:r>
    </w:p>
    <w:p w14:paraId="27A775A0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"https://www.youtube.com/@statquest"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StatQuest · GLM 与 logistic 回归系列</w:t>
      </w:r>
      <w:r>
        <w:fldChar w:fldCharType="end" w:fldLock="0" w:dirty="0"/>
      </w:r>
    </w:p>
    <w:p w14:paraId="717461B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15 混合效应模型</w:t>
      </w:r>
    </w:p>
    <w:p w14:paraId="3F10482C">
      <w:r>
        <w:rPr>
          <w:rFonts w:hint="eastAsia"/>
          <w:b w:val="1"/>
        </w:rPr>
        <w:t>学习内容</w:t>
      </w:r>
      <w:r>
        <w:rPr>
          <w:rFonts w:hint="eastAsia"/>
        </w:rPr>
        <w:t>：固定效应与随机效应、嵌套结构与交叉结构、随机截距与随机斜率、方差成分、组内相关系数（ICC）、REML 估计、模型比较。</w:t>
      </w:r>
    </w:p>
    <w:p w14:paraId="15878B9E">
      <w:r>
        <w:rPr>
          <w:rFonts w:hint="eastAsia"/>
          <w:b w:val="1"/>
        </w:rPr>
        <w:t>思维框架</w:t>
      </w:r>
      <w:r>
        <w:rPr>
          <w:rFonts w:hint="eastAsia"/>
        </w:rPr>
        <w:t>：判断要不要用混合模型很简单——问“我的数据里有没有天然的层次（样地、区域、年份）或重复测量”。有就必须用，否则独立性假设被违反、p 值失真。景观生态学的嵌套样地设计几乎必然需要它。</w:t>
      </w:r>
    </w:p>
    <w:p w14:paraId="4D6203FD">
      <w:r>
        <w:rPr>
          <w:rFonts w:hint="eastAsia"/>
          <w:b w:val="1"/>
        </w:rPr>
        <w:t>应用</w:t>
      </w:r>
      <w:r>
        <w:rPr>
          <w:rFonts w:hint="eastAsia"/>
        </w:rPr>
        <w:t>：这是景观生态学的标准配置——样方嵌套于样地、样地嵌套于区域、多年重复观测，都必须用混合模型处理。它还能同时回答“哪些是区域尺度的普遍规律（固定效应）、哪些是局部差异（随机效应）”，这正好是多尺度研究的核心需求。做景观评价时用它能避免伪重复导致的假显著。</w:t>
      </w:r>
    </w:p>
    <w:p w14:paraId="1BBB3B5E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0A03A937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"https://www.statsmodels.org/stable/index.html"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statsmodels 混合效应模型文档</w:t>
      </w:r>
      <w:r>
        <w:fldChar w:fldCharType="end" w:fldLock="0" w:dirty="0"/>
      </w:r>
    </w:p>
    <w:p w14:paraId="2DD5C7FB">
      <w:pPr>
        <w:numPr>
          <w:ilvl w:val="0"/>
          <w:numId w:val="1"/>
        </w:numPr>
      </w:pPr>
      <w:r>
        <w:fldChar w:fldCharType="begin" w:fldLock="0" w:dirty="0"/>
      </w:r>
      <w:r>
        <w:instrText>HYPERLINK "https://ethanweed.github.io/pythonbook/landingpage.html"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Learning Statistics with Python · 混合模型章节</w:t>
      </w:r>
      <w:r>
        <w:fldChar w:fldCharType="end" w:fldLock="0" w:dirty="0"/>
      </w:r>
    </w:p>
    <w:p w14:paraId="1D662893">
      <w:pPr>
        <w:numPr>
          <w:ilvl w:val="0"/>
          <w:numId w:val="1"/>
        </w:numPr>
      </w:pPr>
      <w:r>
        <w:fldChar w:fldCharType="begin" w:fldLock="0" w:dirty="0"/>
      </w:r>
      <w:r>
        <w:instrText>HYPERLINK "https://statsthinking21.github.io/statsthinking21-core-site/"</w:instrText>
      </w:r>
      <w:r>
        <w:fldChar w:fldCharType="separate" w:fldLock="0" w:dirty="0"/>
      </w:r>
      <w:r>
        <w:rPr>
          <w:color w:val="0563c1"/>
          <w:u w:val="single"/>
        </w:rPr>
        <w:t>Statistical Thinking for the 21st Century</w:t>
      </w:r>
      <w:r>
        <w:fldChar w:fldCharType="end" w:fldLock="0" w:dirty="0"/>
      </w:r>
    </w:p>
    <w:p w14:paraId="05A95FE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16 交叉验证与模型评价</w:t>
      </w:r>
    </w:p>
    <w:p w14:paraId="5886B392">
      <w:r>
        <w:rPr>
          <w:rFonts w:hint="eastAsia"/>
          <w:b w:val="1"/>
        </w:rPr>
        <w:t>学习内容</w:t>
      </w:r>
      <w:r>
        <w:rPr>
          <w:rFonts w:hint="eastAsia"/>
        </w:rPr>
        <w:t>：k 折交叉验证、留一法、训练集与验证集与测试集划分、偏差-方差权衡、过拟合的识别；分类问题的评价指标（准确率、AUC、灵敏度、特异度）。</w:t>
      </w:r>
    </w:p>
    <w:p w14:paraId="42E2296D">
      <w:r>
        <w:rPr>
          <w:rFonts w:hint="eastAsia"/>
          <w:b w:val="1"/>
        </w:rPr>
        <w:t>思维框架</w:t>
      </w:r>
      <w:r>
        <w:rPr>
          <w:rFonts w:hint="eastAsia"/>
        </w:rPr>
        <w:t>：交叉验证回答的是“换一批数据还准不准”，即泛化能力。样本量小时 R² 会虚高，交叉验证误差是更诚实的能力指标。特别注意：空间数据做交叉验证必须用空间分块，随机划分会因空间自相关而严重高估精度。</w:t>
      </w:r>
    </w:p>
    <w:p w14:paraId="7C054664">
      <w:r>
        <w:rPr>
          <w:rFonts w:hint="eastAsia"/>
          <w:b w:val="1"/>
        </w:rPr>
        <w:t>应用</w:t>
      </w:r>
      <w:r>
        <w:rPr>
          <w:rFonts w:hint="eastAsia"/>
        </w:rPr>
        <w:t>：景观适宜性评价、物种分布模型和景观预测模型都必须报告交叉验证精度，这是模型能否用于实际规划决策的前提。空间数据一定要用空间分块交叉验证——随机划分会因空间自相关给出虚高的精度，这也是近年生态学方法论论文批评最多的问题之一。</w:t>
      </w:r>
    </w:p>
    <w:p w14:paraId="095419E7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5D5BA5D9">
      <w:pPr>
        <w:numPr>
          <w:ilvl w:val="0"/>
          <w:numId w:val="1"/>
        </w:numPr>
      </w:pPr>
      <w:r>
        <w:fldChar w:fldCharType="begin" w:fldLock="0" w:dirty="0"/>
      </w:r>
      <w:r>
        <w:instrText>HYPERLINK "https://scikit-learn.org/stable/"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scikit-learn 官方文档</w:t>
      </w:r>
      <w:r>
        <w:fldChar w:fldCharType="end" w:fldLock="0" w:dirty="0"/>
      </w:r>
    </w:p>
    <w:p w14:paraId="0A85F55B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"https://www.kaggle.com/learn"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Kaggle Learn 免费微课程</w:t>
      </w:r>
      <w:r>
        <w:fldChar w:fldCharType="end" w:fldLock="0" w:dirty="0"/>
      </w:r>
    </w:p>
    <w:p w14:paraId="2ACC08D0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"https://www.statlearning.com/"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An Introduction to Statistical Learning（ISLP）</w:t>
      </w:r>
      <w:r>
        <w:fldChar w:fldCharType="end" w:fldLock="0" w:dirty="0"/>
      </w:r>
    </w:p>
    <w:p w14:paraId="094BCFC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阶段四 · 空间（17–24）</w:t>
      </w:r>
    </w:p>
    <w:p w14:paraId="58A2DF5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17 空间数据基础</w:t>
      </w:r>
    </w:p>
    <w:p w14:paraId="07E248C3">
      <w:r>
        <w:rPr>
          <w:rFonts w:hint="eastAsia"/>
          <w:b w:val="1"/>
        </w:rPr>
        <w:t>学习内容</w:t>
      </w:r>
      <w:r>
        <w:rPr>
          <w:rFonts w:hint="eastAsia"/>
        </w:rPr>
        <w:t>：矢量（点、线、面）与栅格数据结构、地理坐标系与投影坐标系、常见投影（UTM、Albers）、坐标转换、属性表连接、空间数据读写。</w:t>
      </w:r>
    </w:p>
    <w:p w14:paraId="29F0E9C0">
      <w:r>
        <w:rPr>
          <w:rFonts w:hint="eastAsia"/>
          <w:b w:val="1"/>
        </w:rPr>
        <w:t>思维框架</w:t>
      </w:r>
      <w:r>
        <w:rPr>
          <w:rFonts w:hint="eastAsia"/>
        </w:rPr>
        <w:t>：空间分析的第一步永远是搞清楚投影。用经纬度直接算距离是新手最常犯的错误——度不是米。凡是涉及面积、距离、密度的计算，一律先投影到合适的等积或等距坐标系。</w:t>
      </w:r>
    </w:p>
    <w:p w14:paraId="4DFEE91F">
      <w:r>
        <w:rPr>
          <w:rFonts w:hint="eastAsia"/>
          <w:b w:val="1"/>
        </w:rPr>
        <w:t>应用</w:t>
      </w:r>
      <w:r>
        <w:rPr>
          <w:rFonts w:hint="eastAsia"/>
        </w:rPr>
        <w:t>：这是所有景观分析的前置步骤。斑块面积、破碎度、距离、缓冲区、图层叠加都必须在合适的投影坐标系下完成；不同来源的数据（遥感影像、行政边界、野外样点、土地利用图）要先统一坐标系再叠加，这一步出错会导致后面算出来的所有景观指数全部失真，而且很难事后察觉。</w:t>
      </w:r>
    </w:p>
    <w:p w14:paraId="18AF81FC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511F7F3F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Geographic Data Science with Python（免费在线教材）</w:t>
      </w:r>
      <w:r>
        <w:fldChar w:fldCharType="end" w:fldLock="0" w:dirty="0"/>
      </w:r>
    </w:p>
    <w:p w14:paraId="7E789A94">
      <w:pPr>
        <w:numPr>
          <w:ilvl w:val="0"/>
          <w:numId w:val="1"/>
        </w:numPr>
      </w:pPr>
      <w:r>
        <w:fldChar w:fldCharType="begin" w:fldLock="0" w:dirty="0"/>
      </w:r>
      <w:r>
        <w:instrText>HYPERLINK "https://geopandas.org/"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GeoPandas 官方文档</w:t>
      </w:r>
      <w:r>
        <w:fldChar w:fldCharType="end" w:fldLock="0" w:dirty="0"/>
      </w:r>
    </w:p>
    <w:p w14:paraId="17588F61">
      <w:pPr>
        <w:numPr>
          <w:ilvl w:val="0"/>
          <w:numId w:val="1"/>
        </w:numPr>
      </w:pPr>
      <w:r>
        <w:fldChar w:fldCharType="begin" w:fldLock="0" w:dirty="0"/>
      </w:r>
      <w:r>
        <w:instrText>HYPERLINK "https://docs.qgis.org/latest/zh_Hans/docs/index.html"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QGIS 中文文档</w:t>
      </w:r>
      <w:r>
        <w:fldChar w:fldCharType="end" w:fldLock="0" w:dirty="0"/>
      </w:r>
    </w:p>
    <w:p w14:paraId="39547F9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18 空间权重矩阵</w:t>
      </w:r>
    </w:p>
    <w:p w14:paraId="79E2B3DE">
      <w:r>
        <w:rPr>
          <w:rFonts w:hint="eastAsia"/>
          <w:b w:val="1"/>
        </w:rPr>
        <w:t>学习内容</w:t>
      </w:r>
      <w:r>
        <w:rPr>
          <w:rFonts w:hint="eastAsia"/>
        </w:rPr>
        <w:t>：邻接权重（Rook、Queen）、距离阈值权重、K 近邻权重、核函数权重；行标准化；权重矩阵选择对结果的影响。</w:t>
      </w:r>
    </w:p>
    <w:p w14:paraId="558315F8">
      <w:r>
        <w:rPr>
          <w:rFonts w:hint="eastAsia"/>
          <w:b w:val="1"/>
        </w:rPr>
        <w:t>思维框架</w:t>
      </w:r>
      <w:r>
        <w:rPr>
          <w:rFonts w:hint="eastAsia"/>
        </w:rPr>
        <w:t>：空间权重矩阵是“你对空间关系的定义”，它把“哪些样点算邻居”这个判断量化下来。所有空间统计量都建立在你选的 W 之上——换一种 W，结论可能就变了。论文里必须交代权重怎么定，并做敏感性检验。</w:t>
      </w:r>
    </w:p>
    <w:p w14:paraId="6AC61141">
      <w:r>
        <w:rPr>
          <w:rFonts w:hint="eastAsia"/>
          <w:b w:val="1"/>
        </w:rPr>
        <w:t>应用</w:t>
      </w:r>
      <w:r>
        <w:rPr>
          <w:rFonts w:hint="eastAsia"/>
        </w:rPr>
        <w:t>：景观连通性评价和生态网络构建，本质上就是在定义“哪些斑块算连通”——阻力面、物种扩散距离对应的正是不同的权重矩阵形式。在空间自相关检验与空间回归中，权重矩阵必须与研究对象的扩散能力匹配（例如小型兽类用几百米阈值，鸟类可能用几公里），并在论文中明确说明依据，同时做敏感性检验。</w:t>
      </w:r>
    </w:p>
    <w:p w14:paraId="3F051AC8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5B0F1E2F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"https://pysal.org/libpysal/"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libpysal 官方文档</w:t>
      </w:r>
      <w:r>
        <w:fldChar w:fldCharType="end" w:fldLock="0" w:dirty="0"/>
      </w:r>
    </w:p>
    <w:p w14:paraId="76D3DEA6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PySAL 空间分析生态官网</w:t>
      </w:r>
      <w:r>
        <w:fldChar w:fldCharType="end" w:fldLock="0" w:dirty="0"/>
      </w:r>
    </w:p>
    <w:p w14:paraId="5BE2970B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Geographic Data Science with Python · 空间权重章节</w:t>
      </w:r>
      <w:r>
        <w:fldChar w:fldCharType="end" w:fldLock="0" w:dirty="0"/>
      </w:r>
    </w:p>
    <w:p w14:paraId="7321941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19 全局与局部空间自相关</w:t>
      </w:r>
    </w:p>
    <w:p w14:paraId="001F89E5">
      <w:r>
        <w:rPr>
          <w:rFonts w:hint="eastAsia"/>
          <w:b w:val="1"/>
        </w:rPr>
        <w:t>学习内容</w:t>
      </w:r>
      <w:r>
        <w:rPr>
          <w:rFonts w:hint="eastAsia"/>
        </w:rPr>
        <w:t>：Moran's I、Geary's C、全局与局部指标（LISA）、Moran 散点图的四个象限（HH、LL、HL、LH）、置换检验与伪 p 值、热点分析（Getis-Ord Gi*）。</w:t>
      </w:r>
    </w:p>
    <w:p w14:paraId="2C835828">
      <w:r>
        <w:rPr>
          <w:rFonts w:hint="eastAsia"/>
          <w:b w:val="1"/>
        </w:rPr>
        <w:t>思维框架</w:t>
      </w:r>
      <w:r>
        <w:rPr>
          <w:rFonts w:hint="eastAsia"/>
        </w:rPr>
        <w:t>：Moran's I 是空间版的相关系数，衡量相邻区域的相似程度。I 大于 0 是聚集，小于 0 是棋盘式交替，接近期望值 −1/(n−1) 则接近随机。全局指标只告诉你整体有没有聚集，局部指标才告诉你聚集在哪里。这是景观生态学最常用的一组分析。</w:t>
      </w:r>
    </w:p>
    <w:p w14:paraId="3C3594D0">
      <w:r>
        <w:rPr>
          <w:rFonts w:hint="eastAsia"/>
          <w:b w:val="1"/>
        </w:rPr>
        <w:t>应用</w:t>
      </w:r>
      <w:r>
        <w:rPr>
          <w:rFonts w:hint="eastAsia"/>
        </w:rPr>
        <w:t>：景观生态学使用频率最高的空间分析。全局 Moran's I 用于判断景观格局是否成片聚集（城市热岛、植被退化、水土流失是否连片）；LISA 与 Moran 散点图用于定位聚集中心与异常区，直接支撑保护优先区识别、生态修复选址和监测样点布设。同时，它也是判断“这份数据能不能用普通回归”的前置检验。</w:t>
      </w:r>
    </w:p>
    <w:p w14:paraId="41615639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43686D53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"https://pysal.org/esda/"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esda 探索性空间数据分析文档</w:t>
      </w:r>
      <w:r>
        <w:fldChar w:fldCharType="end" w:fldLock="0" w:dirty="0"/>
      </w:r>
    </w:p>
    <w:p w14:paraId="56171F41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Geographic Data Science with Python · 空间自相关章节</w:t>
      </w:r>
      <w:r>
        <w:fldChar w:fldCharType="end" w:fldLock="0" w:dirty="0"/>
      </w:r>
    </w:p>
    <w:p w14:paraId="3E61C3F9">
      <w:pPr>
        <w:numPr>
          <w:ilvl w:val="0"/>
          <w:numId w:val="1"/>
        </w:numPr>
      </w:pPr>
      <w:r>
        <w:fldChar w:fldCharType="begin" w:fldLock="0" w:dirty="0"/>
      </w:r>
      <w:r>
        <w:instrText>HYPERLINK "https://splot.readthedocs.io/"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splot 空间可视化文档</w:t>
      </w:r>
      <w:r>
        <w:fldChar w:fldCharType="end" w:fldLock="0" w:dirty="0"/>
      </w:r>
    </w:p>
    <w:p w14:paraId="608FAA4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20 空间回归 SAR / SEM / SDM</w:t>
      </w:r>
    </w:p>
    <w:p w14:paraId="0D2811D3">
      <w:r>
        <w:rPr>
          <w:rFonts w:hint="eastAsia"/>
          <w:b w:val="1"/>
        </w:rPr>
        <w:t>学习内容</w:t>
      </w:r>
      <w:r>
        <w:rPr>
          <w:rFonts w:hint="eastAsia"/>
        </w:rPr>
        <w:t>：空间滞后模型（SAR）、空间误差模型（SEM）、空间杜宾模型（SDM）、拉格朗日乘子检验用于选模型、直接效应与间接（溢出）效应的分解。</w:t>
      </w:r>
    </w:p>
    <w:p w14:paraId="0B22F511">
      <w:r>
        <w:rPr>
          <w:rFonts w:hint="eastAsia"/>
          <w:b w:val="1"/>
        </w:rPr>
        <w:t>思维框架</w:t>
      </w:r>
      <w:r>
        <w:rPr>
          <w:rFonts w:hint="eastAsia"/>
        </w:rPr>
        <w:t>：为什么普通回归不行？因为空间自相关会让残差不独立，导致标准误被低估、显著性被夸大——这是景观生态学论文被拒的高频原因。判断路径很明确：先跑普通回归，对残差做 Moran's I 检验，显著就上空间模型。SAR 处理“Y 本身有溢出”，SEM 处理“遗漏的空间变量”，SDM 兼顾两者。</w:t>
      </w:r>
    </w:p>
    <w:p w14:paraId="66D7FDC2">
      <w:r>
        <w:rPr>
          <w:rFonts w:hint="eastAsia"/>
          <w:b w:val="1"/>
        </w:rPr>
        <w:t>应用</w:t>
      </w:r>
      <w:r>
        <w:rPr>
          <w:rFonts w:hint="eastAsia"/>
        </w:rPr>
        <w:t>：用于揭示景观驱动因子的真实效应，例如地表温度、土壤侵蚀、水质指标的空间分异成因。SDM 的溢出效应分解尤其有价值——它能量化“周边区域的景观配置对本区域的影响”，这对跨行政边界的生态协同治理、绿道与生态廊道规划有直接的指导意义。</w:t>
      </w:r>
    </w:p>
    <w:p w14:paraId="29976854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4DAA427D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"https://pysal.org/spreg/"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spreg 空间回归文档</w:t>
      </w:r>
      <w:r>
        <w:fldChar w:fldCharType="end" w:fldLock="0" w:dirty="0"/>
      </w:r>
    </w:p>
    <w:p w14:paraId="31281353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Geographic Data Science with Python · 空间回归章节</w:t>
      </w:r>
      <w:r>
        <w:fldChar w:fldCharType="end" w:fldLock="0" w:dirty="0"/>
      </w:r>
    </w:p>
    <w:p w14:paraId="477A79F0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PySAL 生态官网</w:t>
      </w:r>
      <w:r>
        <w:fldChar w:fldCharType="end" w:fldLock="0" w:dirty="0"/>
      </w:r>
    </w:p>
    <w:p w14:paraId="778C808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21 点格局分析</w:t>
      </w:r>
    </w:p>
    <w:p w14:paraId="41F82B18">
      <w:r>
        <w:rPr>
          <w:rFonts w:hint="eastAsia"/>
          <w:b w:val="1"/>
        </w:rPr>
        <w:t>学习内容</w:t>
      </w:r>
      <w:r>
        <w:rPr>
          <w:rFonts w:hint="eastAsia"/>
        </w:rPr>
        <w:t>：完全空间随机（CSR）模型、Ripley's K 函数与 L 函数、g 与 r 函数（对偶相关函数）、包络线与蒙特卡洛显著性检验、异质性与边缘校正。</w:t>
      </w:r>
    </w:p>
    <w:p w14:paraId="472102C6">
      <w:r>
        <w:rPr>
          <w:rFonts w:hint="eastAsia"/>
          <w:b w:val="1"/>
        </w:rPr>
        <w:t>思维框架</w:t>
      </w:r>
      <w:r>
        <w:rPr>
          <w:rFonts w:hint="eastAsia"/>
        </w:rPr>
        <w:t>：点格局分析回答“这些点是聚集的还是均匀的”。关键是意识到：</w:t>
      </w:r>
      <w:r>
        <w:rPr>
          <w:rFonts w:hint="eastAsia"/>
          <w:b w:val="1"/>
        </w:rPr>
        <w:t>环境异质性造成的聚集</w:t>
      </w:r>
      <w:r>
        <w:rPr>
          <w:rFonts w:hint="eastAsia"/>
        </w:rPr>
        <w:t>和</w:t>
      </w:r>
      <w:r>
        <w:rPr>
          <w:rFonts w:hint="eastAsia"/>
          <w:b w:val="1"/>
        </w:rPr>
        <w:t>点之间相互作用造成的聚集</w:t>
      </w:r>
      <w:r>
        <w:rPr>
          <w:rFonts w:hint="eastAsia"/>
        </w:rPr>
        <w:t>是两回事，只看 K 函数无法区分。所以现代做法是把零模型设成“异质泊松过程”，控制掉生境异质性后再看剩余聚集——那部分才真正有生态学意义。</w:t>
      </w:r>
    </w:p>
    <w:p w14:paraId="1BCA7A97">
      <w:r>
        <w:rPr>
          <w:rFonts w:hint="eastAsia"/>
          <w:b w:val="1"/>
        </w:rPr>
        <w:t>应用</w:t>
      </w:r>
      <w:r>
        <w:rPr>
          <w:rFonts w:hint="eastAsia"/>
        </w:rPr>
        <w:t>：直接回答景观生态学的经典问题——物种分布是聚集还是规则分布？这种聚集是生境适宜性造成的，还是繁殖体扩散限制造成的？这个判断直接决定保护策略：若聚集源自生境异质性，重点保护生境类型；若源自扩散限制，重点建设廊道。此外也用于分析居民活动点、公共服务设施布局的空间公平性。</w:t>
      </w:r>
    </w:p>
    <w:p w14:paraId="2083EBB4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737E3777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"https://pysal.org/pointpats/"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pointpats 点格局分析文档</w:t>
      </w:r>
      <w:r>
        <w:fldChar w:fldCharType="end" w:fldLock="0" w:dirty="0"/>
      </w:r>
    </w:p>
    <w:p w14:paraId="294D82BD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color w:val="0563c1"/>
          <w:u w:val="single"/>
        </w:rPr>
        <w:t>Geographic Data Science with Python</w:t>
      </w:r>
      <w:r>
        <w:fldChar w:fldCharType="end" w:fldLock="0" w:dirty="0"/>
      </w:r>
    </w:p>
    <w:p w14:paraId="78A9C748">
      <w:pPr>
        <w:numPr>
          <w:ilvl w:val="0"/>
          <w:numId w:val="1"/>
        </w:numPr>
      </w:pPr>
      <w:r>
        <w:fldChar w:fldCharType="begin" w:fldLock="0" w:dirty="0"/>
      </w:r>
      <w:r>
        <w:instrText>HYPERLINK "https://pysal.org/"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PySAL 生态官网</w:t>
      </w:r>
      <w:r>
        <w:fldChar w:fldCharType="end" w:fldLock="0" w:dirty="0"/>
      </w:r>
    </w:p>
    <w:p w14:paraId="367F6F5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22 半变异函数与克里金插值</w:t>
      </w:r>
    </w:p>
    <w:p w14:paraId="3ED844CD">
      <w:r>
        <w:rPr>
          <w:rFonts w:hint="eastAsia"/>
          <w:b w:val="1"/>
        </w:rPr>
        <w:t>学习内容</w:t>
      </w:r>
      <w:r>
        <w:rPr>
          <w:rFonts w:hint="eastAsia"/>
        </w:rPr>
        <w:t>：半变异函数、块金效应、基台、变程、各向同性与各向异性、理论变异函数模型拟合（球状、指数、高斯）、普通克里金与泛克里金、交叉验证评价插值精度。</w:t>
      </w:r>
    </w:p>
    <w:p w14:paraId="6CEE02FC">
      <w:r>
        <w:rPr>
          <w:rFonts w:hint="eastAsia"/>
          <w:b w:val="1"/>
        </w:rPr>
        <w:t>思维框架</w:t>
      </w:r>
      <w:r>
        <w:rPr>
          <w:rFonts w:hint="eastAsia"/>
        </w:rPr>
        <w:t>：变程是这一节的核心概念——它表示空间自相关能延伸多远，也就是景观生态学里的特征尺度。距离超过变程的点可近似视为独立。所以变异函数不只是插值工具，它是</w:t>
      </w:r>
      <w:r>
        <w:rPr>
          <w:rFonts w:hint="eastAsia"/>
          <w:b w:val="1"/>
        </w:rPr>
        <w:t>找尺度</w:t>
      </w:r>
      <w:r>
        <w:rPr>
          <w:rFonts w:hint="eastAsia"/>
        </w:rPr>
        <w:t>的工具，这对研究本身比插值更重要。</w:t>
      </w:r>
    </w:p>
    <w:p w14:paraId="3E47E220">
      <w:r>
        <w:rPr>
          <w:rFonts w:hint="eastAsia"/>
          <w:b w:val="1"/>
        </w:rPr>
        <w:t>应用</w:t>
      </w:r>
      <w:r>
        <w:rPr>
          <w:rFonts w:hint="eastAsia"/>
        </w:rPr>
        <w:t>：变程可以直接回答景观生态学的核心问题之一——特征尺度：地表温度、土壤养分、植被指数在多大距离内还相互关联？这个距离决定了采样间距和影像分辨率该怎么选，是尺度匹配的直接依据。克里金则用于生成连续的生态变量面（土壤属性、气候要素、污染浓度），供后续叠加分析和制图使用；它同时给出插值方差图，能明确标注外推风险区，这在规划制图中非常有价值。</w:t>
      </w:r>
    </w:p>
    <w:p w14:paraId="4B844939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394D3078">
      <w:pPr>
        <w:numPr>
          <w:ilvl w:val="0"/>
          <w:numId w:val="1"/>
        </w:numPr>
      </w:pPr>
      <w:r>
        <w:fldChar w:fldCharType="begin" w:fldLock="0" w:dirty="0"/>
      </w:r>
      <w:r>
        <w:instrText>HYPERLINK "https://pykrige.readthedocs.io/"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PyKrige 地统计插值文档</w:t>
      </w:r>
      <w:r>
        <w:fldChar w:fldCharType="end" w:fldLock="0" w:dirty="0"/>
      </w:r>
    </w:p>
    <w:p w14:paraId="16FCD134">
      <w:pPr>
        <w:numPr>
          <w:ilvl w:val="0"/>
          <w:numId w:val="1"/>
        </w:numPr>
      </w:pPr>
      <w:r>
        <w:fldChar w:fldCharType="begin" w:fldLock="0" w:dirty="0"/>
      </w:r>
      <w:r>
        <w:instrText>HYPERLINK "https://scikit-gstat.readthedocs.io/"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scikit-gstat 变异函数文档</w:t>
      </w:r>
      <w:r>
        <w:fldChar w:fldCharType="end" w:fldLock="0" w:dirty="0"/>
      </w:r>
    </w:p>
    <w:p w14:paraId="53E8FAC9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color w:val="0563c1"/>
          <w:u w:val="single"/>
        </w:rPr>
        <w:t>Geographic Data Science with Python</w:t>
      </w:r>
      <w:r>
        <w:fldChar w:fldCharType="end" w:fldLock="0" w:dirty="0"/>
      </w:r>
    </w:p>
    <w:p w14:paraId="653D034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23 景观格局指数</w:t>
      </w:r>
    </w:p>
    <w:p w14:paraId="65FB4FCA">
      <w:r>
        <w:rPr>
          <w:rFonts w:hint="eastAsia"/>
          <w:b w:val="1"/>
        </w:rPr>
        <w:t>学习内容</w:t>
      </w:r>
      <w:r>
        <w:rPr>
          <w:rFonts w:hint="eastAsia"/>
        </w:rPr>
        <w:t>：斑块数目与面积、形状指数、边缘密度、聚集度、蔓延度、连通性、分离度、香农多样性指数、破碎化指数；指数的尺度敏感性与指数之间的相关性。</w:t>
      </w:r>
    </w:p>
    <w:p w14:paraId="67966F39">
      <w:r>
        <w:rPr>
          <w:rFonts w:hint="eastAsia"/>
          <w:b w:val="1"/>
        </w:rPr>
        <w:t>思维框架</w:t>
      </w:r>
      <w:r>
        <w:rPr>
          <w:rFonts w:hint="eastAsia"/>
        </w:rPr>
        <w:t>：算景观指数最容易犯的错是“算一大堆，每个都写一段”。事实是绝大多数指数高度相关，本质在重复表达同一件事。正确做法是按“组成—配置”两个维度各选一两个有明确生态学意义的指数，并说明为什么选它。另外必须交代栅格分辨率——分辨率变了，指数值就变了。</w:t>
      </w:r>
    </w:p>
    <w:p w14:paraId="2BC53756">
      <w:r>
        <w:rPr>
          <w:rFonts w:hint="eastAsia"/>
          <w:b w:val="1"/>
        </w:rPr>
        <w:t>应用</w:t>
      </w:r>
      <w:r>
        <w:rPr>
          <w:rFonts w:hint="eastAsia"/>
        </w:rPr>
        <w:t>：这是景观评价与规划报告的核心指标来源。常用组合如：斑块密度与边缘密度描述破碎化程度，聚集度与蔓延度描述空间配置，连通性指数评价生态网络完整性，香农多样性描述景观异质性。规划实践中主要用于现状诊断、方案比选和生态影响评估。使用时必须说明所选栅格分辨率与指数筛选理由，否则结论无法被比较。</w:t>
      </w:r>
    </w:p>
    <w:p w14:paraId="760434E1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4529BDAF">
      <w:pPr>
        <w:numPr>
          <w:ilvl w:val="0"/>
          <w:numId w:val="1"/>
        </w:numPr>
      </w:pPr>
      <w:r>
        <w:fldChar w:fldCharType="begin" w:fldLock="0" w:dirty="0"/>
      </w:r>
      <w:r>
        <w:instrText>HYPERLINK "https://pylandstats.readthedocs.io/"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PyLandStats（Python 景观格局指数库）文档</w:t>
      </w:r>
      <w:r>
        <w:fldChar w:fldCharType="end" w:fldLock="0" w:dirty="0"/>
      </w:r>
    </w:p>
    <w:p w14:paraId="257B2ED5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"https://www.fragstats.org/"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FRAGSTATS 官网</w:t>
      </w:r>
      <w:r>
        <w:fldChar w:fldCharType="end" w:fldLock="0" w:dirty="0"/>
      </w:r>
    </w:p>
    <w:p w14:paraId="34CD29A2">
      <w:pPr>
        <w:numPr>
          <w:ilvl w:val="0"/>
          <w:numId w:val="1"/>
        </w:numPr>
      </w:pPr>
      <w:r>
        <w:fldChar w:fldCharType="begin" w:fldLock="0" w:dirty="0"/>
      </w:r>
      <w:r>
        <w:instrText>HYPERLINK "https://link.springer.com/journal/10980"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Landscape Ecology 期刊</w:t>
      </w:r>
      <w:r>
        <w:fldChar w:fldCharType="end" w:fldLock="0" w:dirty="0"/>
      </w:r>
    </w:p>
    <w:p w14:paraId="3DAA765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24 尺度效应与尺度推绎</w:t>
      </w:r>
    </w:p>
    <w:p w14:paraId="2671C178">
      <w:r>
        <w:rPr>
          <w:rFonts w:hint="eastAsia"/>
          <w:b w:val="1"/>
        </w:rPr>
        <w:t>学习内容</w:t>
      </w:r>
      <w:r>
        <w:rPr>
          <w:rFonts w:hint="eastAsia"/>
        </w:rPr>
        <w:t>：幅度（extent）与粒度（grain）、尺度依赖与尺度阈值、多尺度分析、移动窗口与小波分析、尺度推绎方法与不确定性传递。</w:t>
      </w:r>
    </w:p>
    <w:p w14:paraId="10B8E633">
      <w:r>
        <w:rPr>
          <w:rFonts w:hint="eastAsia"/>
          <w:b w:val="1"/>
        </w:rPr>
        <w:t>思维框架</w:t>
      </w:r>
      <w:r>
        <w:rPr>
          <w:rFonts w:hint="eastAsia"/>
        </w:rPr>
        <w:t>：景观生态学的核心命题就是“格局与过程的尺度匹配”——你观测的尺度决定了你能看到什么结论。做任何分析前先问两件事：我的采样粒度会不会已经滤掉了关键过程？我的研究幅度够不够覆盖一个完整的景观单元？这两问答不上来，后面的模型都站不住。</w:t>
      </w:r>
    </w:p>
    <w:p w14:paraId="31D5456F">
      <w:r>
        <w:rPr>
          <w:rFonts w:hint="eastAsia"/>
          <w:b w:val="1"/>
        </w:rPr>
        <w:t>应用</w:t>
      </w:r>
      <w:r>
        <w:rPr>
          <w:rFonts w:hint="eastAsia"/>
        </w:rPr>
        <w:t>：直接决定研究结论的可信度和可推广性。比如高分辨率下看到的“高度破碎”，在粗分辨率上可能表现为“均匀”，因此做破碎化评价或跨区域对比时必须声明粒度。规划实践中，尺度推绎用于把样地尺度的过程规律外推到区域规划尺度——这是总规层面生态评价的方法论基础，同时必须评估外推带来的不确定性。</w:t>
      </w:r>
    </w:p>
    <w:p w14:paraId="666AE832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6FF2D7F3">
      <w:pPr>
        <w:numPr>
          <w:ilvl w:val="0"/>
          <w:numId w:val="1"/>
        </w:numPr>
      </w:pPr>
      <w:r>
        <w:fldChar w:fldCharType="begin" w:fldLock="0" w:dirty="0"/>
      </w:r>
      <w:r>
        <w:instrText>HYPERLINK "https://link.springer.com/journal/10980"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Landscape Ecology 期刊（尺度主题论文集中）</w:t>
      </w:r>
      <w:r>
        <w:fldChar w:fldCharType="end" w:fldLock="0" w:dirty="0"/>
      </w:r>
    </w:p>
    <w:p w14:paraId="3DCB39F4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"https://www.landscape-ecology.org/"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International Association for Landscape Ecology 官网</w:t>
      </w:r>
      <w:r>
        <w:fldChar w:fldCharType="end" w:fldLock="0" w:dirty="0"/>
      </w:r>
    </w:p>
    <w:p w14:paraId="40E06230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color w:val="0563c1"/>
          <w:u w:val="single"/>
        </w:rPr>
        <w:t>Geographic Data Science with Python</w:t>
      </w:r>
      <w:r>
        <w:fldChar w:fldCharType="end" w:fldLock="0" w:dirty="0"/>
      </w:r>
    </w:p>
    <w:p w14:paraId="6575DA3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阶段五 · 多元（25–28）</w:t>
      </w:r>
    </w:p>
    <w:p w14:paraId="035D146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25 排序分析 PCA / DCA / RDA / CCA / NMDS</w:t>
      </w:r>
    </w:p>
    <w:p w14:paraId="2F20B25D">
      <w:r>
        <w:rPr>
          <w:rFonts w:hint="eastAsia"/>
          <w:b w:val="1"/>
        </w:rPr>
        <w:t>学习内容</w:t>
      </w:r>
      <w:r>
        <w:rPr>
          <w:rFonts w:hint="eastAsia"/>
        </w:rPr>
        <w:t>：主成分分析（PCA）、对应分析（CA）、去趋势对应分析（DCA）、冗余分析（RDA）、典范对应分析（CCA）、非度量多维尺度（NMDS）；约束排序与非约束排序的区别、梯度长度判断、置换检验。</w:t>
      </w:r>
    </w:p>
    <w:p w14:paraId="4AE0496B">
      <w:r>
        <w:rPr>
          <w:rFonts w:hint="eastAsia"/>
          <w:b w:val="1"/>
        </w:rPr>
        <w:t>思维框架</w:t>
      </w:r>
      <w:r>
        <w:rPr>
          <w:rFonts w:hint="eastAsia"/>
        </w:rPr>
        <w:t>：排序的本质是把多维数据压到二维图上，让相似的样本靠得近。选哪种取决于两件事：梯度长不长（长梯度用 CA 或 DCA，短梯度用 PCA 或 RDA）、要不要解释环境因子（要就用约束排序 RDA 或 CCA）。读图时记住：轴是抽象的，只有箭头方向和夹角有解释意义，坐标数值本身没有意义。</w:t>
      </w:r>
    </w:p>
    <w:p w14:paraId="6B0DE9B7">
      <w:r>
        <w:rPr>
          <w:rFonts w:hint="eastAsia"/>
          <w:b w:val="1"/>
        </w:rPr>
        <w:t>应用</w:t>
      </w:r>
      <w:r>
        <w:rPr>
          <w:rFonts w:hint="eastAsia"/>
        </w:rPr>
        <w:t>：RDA 与 CCA 是景观生态学中“格局—过程—环境”关系分析的主力工具，用于识别哪些环境与景观因子主导了群落组成或生态指标的分异；NMDS 常用于把复杂的生境相似性关系压到二维图上，便于分类和解释。景观规划中可用于多个候选场地或备选方案的多元对比排序，为方案比选提供定量依据。</w:t>
      </w:r>
    </w:p>
    <w:p w14:paraId="5C5D8481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105A30F">
      <w:pPr>
        <w:numPr>
          <w:ilvl w:val="0"/>
          <w:numId w:val="1"/>
        </w:numPr>
      </w:pPr>
      <w:r>
        <w:fldChar w:fldCharType="begin" w:fldLock="0" w:dirty="0"/>
      </w:r>
      <w:r>
        <w:instrText>HYPERLINK "https://cran.r-project.org/package=vegan"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vegan 包（R，排序与多元分析权威工具）</w:t>
      </w:r>
      <w:r>
        <w:fldChar w:fldCharType="end" w:fldLock="0" w:dirty="0"/>
      </w:r>
    </w:p>
    <w:p w14:paraId="27B38EEC">
      <w:pPr>
        <w:numPr>
          <w:ilvl w:val="0"/>
          <w:numId w:val="1"/>
        </w:numPr>
      </w:pPr>
      <w:r>
        <w:fldChar w:fldCharType="begin" w:fldLock="0" w:dirty="0"/>
      </w:r>
      <w:r>
        <w:instrText>HYPERLINK "https://scikit.bio/"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scikit-bio（Python 群落与排序分析库）</w:t>
      </w:r>
      <w:r>
        <w:fldChar w:fldCharType="end" w:fldLock="0" w:dirty="0"/>
      </w:r>
    </w:p>
    <w:p w14:paraId="7CA06B5E">
      <w:pPr>
        <w:numPr>
          <w:ilvl w:val="0"/>
          <w:numId w:val="1"/>
        </w:numPr>
      </w:pPr>
      <w:r>
        <w:fldChar w:fldCharType="begin" w:fldLock="0" w:dirty="0"/>
      </w:r>
      <w:r>
        <w:instrText>HYPERLINK "https://r4ds.hadley.nz/"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R for Data Science（R 基础，为用 vegan 铺路）</w:t>
      </w:r>
      <w:r>
        <w:fldChar w:fldCharType="end" w:fldLock="0" w:dirty="0"/>
      </w:r>
    </w:p>
    <w:p w14:paraId="727B53D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26 聚类分析</w:t>
      </w:r>
    </w:p>
    <w:p w14:paraId="41EB79E8">
      <w:r>
        <w:rPr>
          <w:rFonts w:hint="eastAsia"/>
          <w:b w:val="1"/>
        </w:rPr>
        <w:t>学习内容</w:t>
      </w:r>
      <w:r>
        <w:rPr>
          <w:rFonts w:hint="eastAsia"/>
        </w:rPr>
        <w:t>：相似性与距离测度（欧氏、Bray-Curtis、Jaccard）、层次聚类与连接方式（单链、完全链、平均链、Ward）、k-means、聚类数目的确定（轮廓系数、肘部法）、树状图解读。</w:t>
      </w:r>
    </w:p>
    <w:p w14:paraId="301E50E9">
      <w:r>
        <w:rPr>
          <w:rFonts w:hint="eastAsia"/>
          <w:b w:val="1"/>
        </w:rPr>
        <w:t>思维框架</w:t>
      </w:r>
      <w:r>
        <w:rPr>
          <w:rFonts w:hint="eastAsia"/>
        </w:rPr>
        <w:t>：聚类没有唯一正确答案——换距离测度或连接方式，结果就会变。所以关键在于明确说明你用的测度和理由，并用多种方法验证同一结论。生态学中的物种多度数据强烈推荐 Bray-Curtis 而非欧氏距离，因为后者会放大优势种的作用。</w:t>
      </w:r>
    </w:p>
    <w:p w14:paraId="0E4DA7CE">
      <w:r>
        <w:rPr>
          <w:rFonts w:hint="eastAsia"/>
          <w:b w:val="1"/>
        </w:rPr>
        <w:t>应用</w:t>
      </w:r>
      <w:r>
        <w:rPr>
          <w:rFonts w:hint="eastAsia"/>
        </w:rPr>
        <w:t>：景观分类与分区的基础方法——把样地按植被或景观特征聚成类型，用于景观类型划分、生态功能区划和生态修复分区。规划实践中常结合聚类结果划出“优先保护区—修复区—缓冲区”等管理单元，让分区从定性判断转为可复现的定量依据。</w:t>
      </w:r>
    </w:p>
    <w:p w14:paraId="40FD87CD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26B2AD5C">
      <w:pPr>
        <w:numPr>
          <w:ilvl w:val="0"/>
          <w:numId w:val="1"/>
        </w:numPr>
      </w:pPr>
      <w:r>
        <w:fldChar w:fldCharType="begin" w:fldLock="0" w:dirty="0"/>
      </w:r>
      <w:r>
        <w:instrText>HYPERLINK "https://scikit-learn.org/stable/modules/clustering.html"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scikit-learn 聚类模块文档</w:t>
      </w:r>
      <w:r>
        <w:fldChar w:fldCharType="end" w:fldLock="0" w:dirty="0"/>
      </w:r>
    </w:p>
    <w:p w14:paraId="58C494A6">
      <w:pPr>
        <w:numPr>
          <w:ilvl w:val="0"/>
          <w:numId w:val="1"/>
        </w:numPr>
      </w:pPr>
      <w:r>
        <w:fldChar w:fldCharType="begin" w:fldLock="0" w:dirty="0"/>
      </w:r>
      <w:r>
        <w:instrText>HYPERLINK "https://docs.scipy.org/doc/scipy/reference/cluster.hierarchy.html"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SciPy 层次聚类文档</w:t>
      </w:r>
      <w:r>
        <w:fldChar w:fldCharType="end" w:fldLock="0" w:dirty="0"/>
      </w:r>
    </w:p>
    <w:p w14:paraId="0C5978C7">
      <w:pPr>
        <w:numPr>
          <w:ilvl w:val="0"/>
          <w:numId w:val="1"/>
        </w:numPr>
      </w:pPr>
      <w:r>
        <w:fldChar w:fldCharType="begin" w:fldLock="0" w:dirty="0"/>
      </w:r>
      <w:r>
        <w:instrText>HYPERLINK "https://cran.r-project.org/package=vegan"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vegan 包文档</w:t>
      </w:r>
      <w:r>
        <w:fldChar w:fldCharType="end" w:fldLock="0" w:dirty="0"/>
      </w:r>
    </w:p>
    <w:p w14:paraId="427CBE1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27 多样性指数 α / β / γ</w:t>
      </w:r>
    </w:p>
    <w:p w14:paraId="541B288E">
      <w:r>
        <w:rPr>
          <w:rFonts w:hint="eastAsia"/>
          <w:b w:val="1"/>
        </w:rPr>
        <w:t>学习内容</w:t>
      </w:r>
      <w:r>
        <w:rPr>
          <w:rFonts w:hint="eastAsia"/>
        </w:rPr>
        <w:t>：α 多样性（物种丰富度、Shannon、Simpson、均匀度）、β 多样性（周转与嵌套、Sørensen、Jaccard）、γ 多样性与三者关系、稀释曲线与采样完整性、Hill 数统一框架。</w:t>
      </w:r>
    </w:p>
    <w:p w14:paraId="0737A256">
      <w:r>
        <w:rPr>
          <w:rFonts w:hint="eastAsia"/>
          <w:b w:val="1"/>
        </w:rPr>
        <w:t>思维框架</w:t>
      </w:r>
      <w:r>
        <w:rPr>
          <w:rFonts w:hint="eastAsia"/>
        </w:rPr>
        <w:t>：Shannon 和 Simpson 对稀有物种的敏感度不同，选哪个取决于你的研究问题，不是随便挑一个。β 多样性真正有价值的是能分解为“周转”和“嵌套”两个成分——前者说明生境更替，后者说明物种丢失，生态学含义完全不同。</w:t>
      </w:r>
    </w:p>
    <w:p w14:paraId="0FA90CE2">
      <w:r>
        <w:rPr>
          <w:rFonts w:hint="eastAsia"/>
          <w:b w:val="1"/>
        </w:rPr>
        <w:t>应用</w:t>
      </w:r>
      <w:r>
        <w:rPr>
          <w:rFonts w:hint="eastAsia"/>
        </w:rPr>
        <w:t>：在景观尺度上，多样性指数用于评价景观异质性与功能多样性（不同用地类型的丰富程度与均匀程度），是景观评价报告的标准指标。更有价值的是 β 多样性的周转/嵌套分解：它能判断区域物种差异究竟来自生境更替还是物种丢失，从而决定保护网络该“覆盖更多生境类型”还是“优先守住核心种源地”——这是两种完全不同的规划策略。</w:t>
      </w:r>
    </w:p>
    <w:p w14:paraId="7AE0DE79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055B9488">
      <w:pPr>
        <w:numPr>
          <w:ilvl w:val="0"/>
          <w:numId w:val="1"/>
        </w:numPr>
      </w:pPr>
      <w:r>
        <w:fldChar w:fldCharType="begin" w:fldLock="0" w:dirty="0"/>
      </w:r>
      <w:r>
        <w:instrText>HYPERLINK "https://scikit.bio/"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scikit-bio 多样性分析模块</w:t>
      </w:r>
      <w:r>
        <w:fldChar w:fldCharType="end" w:fldLock="0" w:dirty="0"/>
      </w:r>
    </w:p>
    <w:p w14:paraId="68D9D15D">
      <w:pPr>
        <w:numPr>
          <w:ilvl w:val="0"/>
          <w:numId w:val="1"/>
        </w:numPr>
      </w:pPr>
      <w:r>
        <w:fldChar w:fldCharType="begin" w:fldLock="0" w:dirty="0"/>
      </w:r>
      <w:r>
        <w:instrText>HYPERLINK "https://cran.r-project.org/package=vegan"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vegan 包文档</w:t>
      </w:r>
      <w:r>
        <w:fldChar w:fldCharType="end" w:fldLock="0" w:dirty="0"/>
      </w:r>
    </w:p>
    <w:p w14:paraId="3A7CA1B5">
      <w:pPr>
        <w:numPr>
          <w:ilvl w:val="0"/>
          <w:numId w:val="1"/>
        </w:numPr>
      </w:pPr>
      <w:r>
        <w:fldChar w:fldCharType="begin" w:fldLock="0" w:dirty="0"/>
      </w:r>
      <w:r>
        <w:instrText>HYPERLINK "https://statsthinking21.github.io/statsthinking21-core-site/"</w:instrText>
      </w:r>
      <w:r>
        <w:fldChar w:fldCharType="separate" w:fldLock="0" w:dirty="0"/>
      </w:r>
      <w:r>
        <w:rPr>
          <w:color w:val="0563c1"/>
          <w:u w:val="single"/>
        </w:rPr>
        <w:t>Statistical Thinking for the 21st Century</w:t>
      </w:r>
      <w:r>
        <w:fldChar w:fldCharType="end" w:fldLock="0" w:dirty="0"/>
      </w:r>
    </w:p>
    <w:p w14:paraId="1A6970A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28 方差分解（环境 vs 空间）</w:t>
      </w:r>
    </w:p>
    <w:p w14:paraId="74A93B62">
      <w:r>
        <w:rPr>
          <w:rFonts w:hint="eastAsia"/>
          <w:b w:val="1"/>
        </w:rPr>
        <w:t>学习内容</w:t>
      </w:r>
      <w:r>
        <w:rPr>
          <w:rFonts w:hint="eastAsia"/>
        </w:rPr>
        <w:t>：变差分解、环境因子的独立贡献、空间因子的独立贡献、两者共同解释的部分、纯空间成分的生态学解释（扩散限制、未测环境因子）、置换检验与调整 R²。</w:t>
      </w:r>
    </w:p>
    <w:p w14:paraId="4121CB79">
      <w:r>
        <w:rPr>
          <w:rFonts w:hint="eastAsia"/>
          <w:b w:val="1"/>
        </w:rPr>
        <w:t>思维框架</w:t>
      </w:r>
      <w:r>
        <w:rPr>
          <w:rFonts w:hint="eastAsia"/>
        </w:rPr>
        <w:t>：这是景观生态学最漂亮的一招——把“物种分布由什么决定”拆成环境解释的、空间解释的、以及两者共享的三部分。关键在于：</w:t>
      </w:r>
      <w:r>
        <w:rPr>
          <w:rFonts w:hint="eastAsia"/>
          <w:b w:val="1"/>
        </w:rPr>
        <w:t>纯空间部分</w:t>
      </w:r>
      <w:r>
        <w:rPr>
          <w:rFonts w:hint="eastAsia"/>
        </w:rPr>
        <w:t>往往代表扩散限制或未测量的环境因子，它的存在本身就是重要发现，而不是噪声。做这个分析务必用调整 R²，否则变量越多解释率越虚高。</w:t>
      </w:r>
    </w:p>
    <w:p w14:paraId="33E072D2">
      <w:r>
        <w:rPr>
          <w:rFonts w:hint="eastAsia"/>
          <w:b w:val="1"/>
        </w:rPr>
        <w:t>应用</w:t>
      </w:r>
      <w:r>
        <w:rPr>
          <w:rFonts w:hint="eastAsia"/>
        </w:rPr>
        <w:t>：景观生态学最核心的分析框架之一——量化环境因子与空间因子对生态格局的相对解释力，从而判断主导机制到底是环境筛选还是扩散限制。这个结论会直接决定保护与规划策略：环境主导，就优先改造或保护生境；空间主导（扩散限制突出），就优先建设廊道、改善连通性。在景观设计方案论证中，它还常被用来支撑选址的机制合理性。</w:t>
      </w:r>
    </w:p>
    <w:p w14:paraId="6D368AAD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658FA131">
      <w:pPr>
        <w:numPr>
          <w:ilvl w:val="0"/>
          <w:numId w:val="1"/>
        </w:numPr>
      </w:pPr>
      <w:r>
        <w:fldChar w:fldCharType="begin" w:fldLock="0" w:dirty="0"/>
      </w:r>
      <w:r>
        <w:instrText>HYPERLINK "https://cran.r-project.org/package=vegan"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vegan 包 varpart 函数文档</w:t>
      </w:r>
      <w:r>
        <w:fldChar w:fldCharType="end" w:fldLock="0" w:dirty="0"/>
      </w:r>
    </w:p>
    <w:p w14:paraId="20FF46D4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color w:val="0563c1"/>
          <w:u w:val="single"/>
        </w:rPr>
        <w:t>Geographic Data Science with Python</w:t>
      </w:r>
      <w:r>
        <w:fldChar w:fldCharType="end" w:fldLock="0" w:dirty="0"/>
      </w:r>
    </w:p>
    <w:p w14:paraId="466E8B5E">
      <w:pPr>
        <w:numPr>
          <w:ilvl w:val="0"/>
          <w:numId w:val="1"/>
        </w:numPr>
      </w:pPr>
      <w:r>
        <w:fldChar w:fldCharType="begin" w:fldLock="0" w:dirty="0"/>
      </w:r>
      <w:r>
        <w:instrText>HYPERLINK "https://link.springer.com/journal/10980"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Landscape Ecology 期刊</w:t>
      </w:r>
      <w:r>
        <w:fldChar w:fldCharType="end" w:fldLock="0" w:dirty="0"/>
      </w:r>
    </w:p>
    <w:p w14:paraId="62E8C36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阶段六 · 实战（29–30）</w:t>
      </w:r>
    </w:p>
    <w:p w14:paraId="0F0D090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29 论文方法拆解与全流程复现</w:t>
      </w:r>
    </w:p>
    <w:p w14:paraId="1FA19D72">
      <w:r>
        <w:rPr>
          <w:rFonts w:hint="eastAsia"/>
          <w:b w:val="1"/>
        </w:rPr>
        <w:t>学习内容</w:t>
      </w:r>
      <w:r>
        <w:rPr>
          <w:rFonts w:hint="eastAsia"/>
        </w:rPr>
        <w:t>：如何选复现对象、如何把论文方法段落翻译成可执行的步骤清单、如何获取数据（公开数据集、论文补充材料、模拟数据）、如何逐步对应复现、结果不一致时如何排查。</w:t>
      </w:r>
    </w:p>
    <w:p w14:paraId="76F1D78D">
      <w:r>
        <w:rPr>
          <w:rFonts w:hint="eastAsia"/>
          <w:b w:val="1"/>
        </w:rPr>
        <w:t>思维框架</w:t>
      </w:r>
      <w:r>
        <w:rPr>
          <w:rFonts w:hint="eastAsia"/>
        </w:rPr>
        <w:t>：复现的目的不是证明自己会操作，而是</w:t>
      </w:r>
      <w:r>
        <w:rPr>
          <w:rFonts w:hint="eastAsia"/>
          <w:b w:val="1"/>
        </w:rPr>
        <w:t>暴露知识缺口</w:t>
      </w:r>
      <w:r>
        <w:rPr>
          <w:rFonts w:hint="eastAsia"/>
        </w:rPr>
        <w:t>。凡是你写不出代码的地方，就是你需要回头补的地方。优先选数据与方法描述详细的论文，并且从与自己课题方向最近的开始。</w:t>
      </w:r>
    </w:p>
    <w:p w14:paraId="0F4C36F6">
      <w:r>
        <w:rPr>
          <w:rFonts w:hint="eastAsia"/>
          <w:b w:val="1"/>
        </w:rPr>
        <w:t>应用</w:t>
      </w:r>
      <w:r>
        <w:rPr>
          <w:rFonts w:hint="eastAsia"/>
        </w:rPr>
        <w:t>：这一步直接对接你的课题——选定方向后，用一篇高质量论文的完整分析流程作为自己的方法模板，可以大幅降低方法选择的盲目性，也能在开题时说明清楚“我的方法依据是什么”。对导师和答辩评委而言，这恰好是判断“能否独立完成一项研究”的最直接依据。</w:t>
      </w:r>
    </w:p>
    <w:p w14:paraId="741D3059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E28A3E9">
      <w:pPr>
        <w:numPr>
          <w:ilvl w:val="0"/>
          <w:numId w:val="1"/>
        </w:numPr>
      </w:pPr>
      <w:r>
        <w:fldChar w:fldCharType="begin" w:fldLock="0" w:dirty="0"/>
      </w:r>
      <w:r>
        <w:instrText>HYPERLINK "https://link.springer.com/journal/10980"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Landscape Ecology 期刊</w:t>
      </w:r>
      <w:r>
        <w:fldChar w:fldCharType="end" w:fldLock="0" w:dirty="0"/>
      </w:r>
    </w:p>
    <w:p w14:paraId="01619DC3">
      <w:pPr>
        <w:numPr>
          <w:ilvl w:val="0"/>
          <w:numId w:val="1"/>
        </w:numPr>
      </w:pPr>
      <w:r>
        <w:fldChar w:fldCharType="begin" w:fldLock="0" w:dirty="0"/>
      </w:r>
      <w:r>
        <w:instrText>HYPERLINK "https://geographicdata.science/book/"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Geographic Data Science with Python（含完整可复现案例）</w:t>
      </w:r>
      <w:r>
        <w:fldChar w:fldCharType="end" w:fldLock="0" w:dirty="0"/>
      </w:r>
    </w:p>
    <w:p w14:paraId="2AB24A16">
      <w:pPr>
        <w:numPr>
          <w:ilvl w:val="0"/>
          <w:numId w:val="1"/>
        </w:numPr>
      </w:pPr>
      <w:r>
        <w:fldChar w:fldCharType="begin" w:fldLock="0" w:dirty="0"/>
      </w:r>
      <w:r>
        <w:instrText>HYPERLINK "https://www.kaggle.com/learn"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Kaggle 数据集与微课程</w:t>
      </w:r>
      <w:r>
        <w:fldChar w:fldCharType="end" w:fldLock="0" w:dirty="0"/>
      </w:r>
    </w:p>
    <w:p w14:paraId="6E8B2DB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30 流程脚本化、出图与写作</w:t>
      </w:r>
    </w:p>
    <w:p w14:paraId="356993C3">
      <w:r>
        <w:rPr>
          <w:rFonts w:hint="eastAsia"/>
          <w:b w:val="1"/>
        </w:rPr>
        <w:t>学习内容</w:t>
      </w:r>
      <w:r>
        <w:rPr>
          <w:rFonts w:hint="eastAsia"/>
        </w:rPr>
        <w:t>：把分析流程写成可复用的 Python 脚本（而非一次性 Notebook）、代码组织与函数封装、图表规范（配色、字号、可读性、期刊要求）、结果表与图的对应关系、方法段落的写作规范。</w:t>
      </w:r>
    </w:p>
    <w:p w14:paraId="437EF1DB">
      <w:r>
        <w:rPr>
          <w:rFonts w:hint="eastAsia"/>
          <w:b w:val="1"/>
        </w:rPr>
        <w:t>思维框架</w:t>
      </w:r>
      <w:r>
        <w:rPr>
          <w:rFonts w:hint="eastAsia"/>
        </w:rPr>
        <w:t>：能被重复执行的分析才叫分析。Notebook 适合探索，脚本适合交付。写方法段落时，“用了什么模型 + 为什么用 + 参数怎么设 + 怎么检验假设”这四件事必须齐全，这是审稿人看的第一眼。</w:t>
      </w:r>
    </w:p>
    <w:p w14:paraId="6BE0A9E6">
      <w:r>
        <w:rPr>
          <w:rFonts w:hint="eastAsia"/>
          <w:b w:val="1"/>
        </w:rPr>
        <w:t>应用</w:t>
      </w:r>
      <w:r>
        <w:rPr>
          <w:rFonts w:hint="eastAsia"/>
        </w:rPr>
        <w:t>：这直接对应景观研究与规划项目的交付要求。分析脚本化保证结果可复现、可更新——数据一换就能一键重算，这是团队协作和项目评审的基本要求。规范的图件则是景观评价报告、规划说明书和学术论文的最终呈现形式；在规划实践中，图纸质量往往直接影响评审印象和方案通过率。</w:t>
      </w:r>
    </w:p>
    <w:p w14:paraId="5EAA315B">
      <w:r>
        <w:rPr>
          <w:rFonts w:hint="eastAsia"/>
          <w:b w:val="1"/>
        </w:rPr>
        <w:t>学习网站</w:t>
      </w:r>
      <w:r>
        <w:rPr>
          <w:rFonts w:hint="eastAsia"/>
        </w:rPr>
        <w:t>：</w:t>
      </w:r>
    </w:p>
    <w:p w14:paraId="135A3411">
      <w:pPr>
        <w:numPr>
          <w:ilvl w:val="0"/>
          <w:numId w:val="1"/>
        </w:numPr>
      </w:pPr>
      <w:r>
        <w:fldChar w:fldCharType="begin" w:fldLock="0" w:dirty="0"/>
      </w:r>
      <w:r>
        <w:instrText>HYPERLINK "https://docs.python.org/zh-cn/3/tutorial/"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Python 官方中文教程</w:t>
      </w:r>
      <w:r>
        <w:fldChar w:fldCharType="end" w:fldLock="0" w:dirty="0"/>
      </w:r>
    </w:p>
    <w:p w14:paraId="193502BD">
      <w:pPr>
        <w:numPr>
          <w:ilvl w:val="0"/>
          <w:numId w:val="1"/>
        </w:numPr>
      </w:pPr>
      <w:r>
        <w:fldChar w:fldCharType="begin" w:fldLock="0" w:dirty="0"/>
      </w:r>
      <w:r>
        <w:instrText>HYPERLINK "https://matplotlib.org/stable/gallery/"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Matplotlib 官方图库（找图抄样式）</w:t>
      </w:r>
      <w:r>
        <w:fldChar w:fldCharType="end" w:fldLock="0" w:dirty="0"/>
      </w:r>
    </w:p>
    <w:p w14:paraId="0B51B1F7">
      <w:pPr>
        <w:numPr>
          <w:ilvl w:val="0"/>
          <w:numId w:val="1"/>
        </w:numPr>
      </w:pPr>
      <w:r>
        <w:fldChar w:fldCharType="begin" w:fldLock="0" w:dirty="0"/>
      </w:r>
      <w:r>
        <w:instrText>HYPERLINK "https://jupyter.org/"</w:instrText>
      </w:r>
      <w:r>
        <w:fldChar w:fldCharType="separate" w:fldLock="0" w:dirty="0"/>
      </w:r>
      <w:r>
        <w:rPr>
          <w:rFonts w:hint="eastAsia"/>
          <w:color w:val="0563c1"/>
          <w:u w:val="single"/>
        </w:rPr>
        <w:t>Jupyter 官网</w:t>
      </w:r>
      <w:r>
        <w:fldChar w:fldCharType="end" w:fldLock="0" w:dirty="0"/>
      </w:r>
    </w:p>
    <w:p w14:paraId="1B44696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附：几组关键提醒</w:t>
      </w:r>
    </w:p>
    <w:p w14:paraId="0C44769F">
      <w:pPr>
        <w:numPr>
          <w:ilvl w:val="0"/>
          <w:numId w:val="1"/>
        </w:numPr>
      </w:pPr>
      <w:r>
        <w:rPr>
          <w:rFonts w:hint="eastAsia"/>
          <w:b w:val="1"/>
        </w:rPr>
        <w:t>能不用 t 检验就不用。</w:t>
      </w:r>
      <w:r>
        <w:rPr>
          <w:rFonts w:hint="eastAsia"/>
        </w:rPr>
        <w:t xml:space="preserve"> 景观数据违反独立性假设是常态，回归类方法能容纳更多结构。</w:t>
      </w:r>
    </w:p>
    <w:p w14:paraId="63EF4338">
      <w:pPr>
        <w:numPr>
          <w:ilvl w:val="0"/>
          <w:numId w:val="1"/>
        </w:numPr>
      </w:pPr>
      <w:r>
        <w:rPr>
          <w:rFonts w:hint="eastAsia"/>
          <w:b w:val="1"/>
        </w:rPr>
        <w:t>空间自相关必须先检验。</w:t>
      </w:r>
      <w:r>
        <w:rPr>
          <w:rFonts w:hint="eastAsia"/>
        </w:rPr>
        <w:t xml:space="preserve"> 普通回归跑完，对残差做 Moran's I；显著就换空间模型，这是审稿的红线。</w:t>
      </w:r>
    </w:p>
    <w:p w14:paraId="3DE1CDF5">
      <w:pPr>
        <w:numPr>
          <w:ilvl w:val="0"/>
          <w:numId w:val="1"/>
        </w:numPr>
      </w:pPr>
      <w:r>
        <w:rPr>
          <w:rFonts w:hint="eastAsia"/>
          <w:b w:val="1"/>
        </w:rPr>
        <w:t>所有空间计算先检查投影。</w:t>
      </w:r>
      <w:r>
        <w:rPr>
          <w:rFonts w:hint="eastAsia"/>
        </w:rPr>
        <w:t xml:space="preserve"> 经纬度不能直接算距离和面积。</w:t>
      </w:r>
    </w:p>
    <w:p w14:paraId="4D8DA728">
      <w:pPr>
        <w:numPr>
          <w:ilvl w:val="0"/>
          <w:numId w:val="1"/>
        </w:numPr>
      </w:pPr>
      <w:r>
        <w:rPr>
          <w:rFonts w:hint="eastAsia"/>
          <w:b w:val="1"/>
        </w:rPr>
        <w:t>报告效应量，不要只报告 p 值。</w:t>
      </w:r>
      <w:r>
        <w:rPr>
          <w:rFonts w:hint="eastAsia"/>
        </w:rPr>
        <w:t xml:space="preserve"> 优先给均值 ± 95% CI 或回归系数 ± 标准误。</w:t>
      </w:r>
    </w:p>
    <w:p w14:paraId="6FF512F0">
      <w:pPr>
        <w:numPr>
          <w:ilvl w:val="0"/>
          <w:numId w:val="1"/>
        </w:numPr>
      </w:pPr>
      <w:r>
        <w:rPr>
          <w:rFonts w:hint="eastAsia"/>
          <w:b w:val="1"/>
        </w:rPr>
        <w:t>先画图再算数。</w:t>
      </w:r>
      <w:r>
        <w:rPr>
          <w:rFonts w:hint="eastAsia"/>
        </w:rPr>
        <w:t xml:space="preserve"> 分布形态决定了该用哪种方法，而分布形态只能从图上看出来。</w:t>
      </w:r>
    </w:p>
    <w:p w14:paraId="49BE32F2"/>
    <w:sectPr>
      <w:footerReference r:id="rId5" w:type="default"/>
      <w:footerReference r:id="rId6" w:type="first"/>
      <w:footerReference r:id="rId7" w:type="even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B5A1044">
        <w:pPr>
          <w:framePr w:wrap="none" w:hAnchor="margin" w:vAnchor="text" w:xAlign="center" w:y="1"/>
        </w:pPr>
        <w:r>
          <w:fldChar w:fldCharType="begin"/>
        </w:r>
        <w:r>
          <w:rPr>
            <w:rFonts w:ascii="宋体" w:hAnsi="宋体" w:eastAsia="宋体" w:cs="宋体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宋体" w:hAnsi="宋体" w:eastAsia="宋体" w:cs="宋体"/>
            <w:sz w:val="18"/>
            <w:szCs w:val="18"/>
          </w:rPr>
          <w:t>1</w:t>
        </w:r>
        <w:r>
          <w:fldChar w:fldCharType="end"/>
        </w:r>
      </w:p>
    </w:sdtContent>
  </w:sdt>
  <w:p w14:paraId="472878C3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0AAF3DB">
        <w:pPr>
          <w:framePr w:wrap="none" w:hAnchor="margin" w:vAnchor="text" w:xAlign="center" w:y="1"/>
        </w:pPr>
        <w:r>
          <w:fldChar w:fldCharType="begin"/>
        </w:r>
        <w:r>
          <w:rPr>
            <w:rFonts w:ascii="宋体" w:hAnsi="宋体" w:eastAsia="宋体" w:cs="宋体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宋体" w:hAnsi="宋体" w:eastAsia="宋体" w:cs="宋体"/>
            <w:sz w:val="18"/>
            <w:szCs w:val="18"/>
          </w:rPr>
          <w:t>1</w:t>
        </w:r>
        <w:r>
          <w:fldChar w:fldCharType="end"/>
        </w:r>
      </w:p>
    </w:sdtContent>
  </w:sdt>
  <w:p w14:paraId="6C38ABFA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26A116E">
        <w:pPr>
          <w:framePr w:wrap="none" w:hAnchor="margin" w:vAnchor="text" w:xAlign="center" w:y="1"/>
        </w:pPr>
        <w:r>
          <w:fldChar w:fldCharType="begin"/>
        </w:r>
        <w:r>
          <w:rPr>
            <w:rFonts w:ascii="宋体" w:hAnsi="宋体" w:eastAsia="宋体" w:cs="宋体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宋体" w:hAnsi="宋体" w:eastAsia="宋体" w:cs="宋体"/>
            <w:sz w:val="18"/>
            <w:szCs w:val="18"/>
          </w:rPr>
          <w:t>1</w:t>
        </w:r>
        <w:r>
          <w:fldChar w:fldCharType="end"/>
        </w:r>
      </w:p>
    </w:sdtContent>
  </w:sdt>
  <w:p w14:paraId="3E19A9AD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 w:asciiTheme="minorAscii" w:hAnsiTheme="minorHAnsi" w:eastAsiaTheme="minorEastAsia" w:cstheme="minorBidi"/>
        <w:kern w:val="2"/>
        <w:sz w:val="21"/>
        <w:szCs w:val="21"/>
        <w:lang w:val="en-US" w:eastAsia="zh-CN" w:bidi="ar-SA"/>
      </w:rPr>
    </w:rPrDefault>
    <w:pPrDefault>
      <w:pPr>
        <w:spacing w:before="60" w:after="60" w:line="360" w:lineRule="auto"/>
        <w:jc w:val="left"/>
      </w:pPr>
    </w:pPrDefault>
  </w:docDefaults>
  <w:latentStyles w:defLockedState="0" w:defUIPriority="99" w:defSemiHidden="0" w:defUnhideWhenUsed="0" w:defQFormat="0" w:count="88">
    <w:lsdException w:name="index 3" w:semiHidden="1" w:unhideWhenUsed="1"/>
    <w:lsdException w:name="List Bullet 4" w:semiHidden="1" w:unhideWhenUsed="1"/>
    <w:lsdException w:name="Body Text Indent" w:semiHidden="1" w:unhideWhenUsed="1"/>
    <w:lsdException w:name="endnote reference" w:semiHidden="1" w:unhideWhenUsed="1"/>
    <w:lsdException w:name="footnote reference" w:semiHidden="1" w:unhideWhenUsed="1"/>
    <w:lsdException w:name="List Bullet" w:semiHidden="1" w:unhideWhenUsed="1"/>
    <w:lsdException w:name="List Number 2" w:semiHidden="1" w:unhideWhenUsed="1"/>
    <w:lsdException w:name="List Continue 4" w:semiHidden="1" w:unhideWhenUsed="1"/>
    <w:lsdException w:name="envelope address" w:semiHidden="1" w:unhideWhenUsed="1"/>
    <w:lsdException w:name="List Continue 2" w:semiHidden="1" w:unhideWhenUsed="1"/>
    <w:lsdException w:name="index 2" w:semiHidden="1" w:unhideWhenUsed="1"/>
    <w:lsdException w:name="Note Heading" w:semiHidden="1" w:unhideWhenUsed="1"/>
    <w:lsdException w:name="annotation reference" w:semiHidden="1" w:unhideWhenUsed="1"/>
    <w:lsdException w:name="toc 2" w:uiPriority="39" w:semiHidden="1" w:unhideWhenUsed="1"/>
    <w:lsdException w:name="page number" w:semiHidden="1" w:unhideWhenUsed="1"/>
    <w:lsdException w:name="Body Text First Indent" w:semiHidden="1" w:unhideWhenUsed="1"/>
    <w:lsdException w:name="line number" w:semiHidden="1" w:unhideWhenUsed="1"/>
    <w:lsdException w:name="heading 2" w:uiPriority="9" w:semiHidden="1" w:unhideWhenUsed="1" w:qFormat="1"/>
    <w:lsdException w:name="Body Text First Indent 2" w:semiHidden="1" w:unhideWhenUsed="1"/>
    <w:lsdException w:name="List Bullet 2" w:semiHidden="1" w:unhideWhenUsed="1"/>
    <w:lsdException w:name="index 1" w:semiHidden="1" w:unhideWhenUsed="1"/>
    <w:lsdException w:name="index 9" w:semiHidden="1" w:unhideWhenUsed="1"/>
    <w:lsdException w:name="toa heading" w:semiHidden="1" w:unhideWhenUsed="1"/>
    <w:lsdException w:name="annotation text" w:semiHidden="1" w:unhideWhenUsed="1"/>
    <w:lsdException w:name="Date" w:semiHidden="1" w:unhideWhenUsed="1"/>
    <w:lsdException w:name="List" w:semiHidden="1" w:unhideWhenUsed="1"/>
    <w:lsdException w:name="toc 6" w:uiPriority="39" w:semiHidden="1" w:unhideWhenUsed="1"/>
    <w:lsdException w:name="toc 4" w:uiPriority="39" w:semiHidden="1" w:unhideWhenUsed="1"/>
    <w:lsdException w:name="heading 6" w:uiPriority="9" w:semiHidden="1" w:unhideWhenUsed="1" w:qFormat="1"/>
    <w:lsdException w:name="Body Text" w:semiHidden="1" w:unhideWhenUsed="1"/>
    <w:lsdException w:name="index 5" w:semiHidden="1" w:unhideWhenUsed="1"/>
    <w:lsdException w:name="heading 4" w:uiPriority="9" w:semiHidden="1" w:unhideWhenUsed="1" w:qFormat="1"/>
    <w:lsdException w:name="List 3" w:semiHidden="1" w:unhideWhenUsed="1"/>
    <w:lsdException w:name="toc 1" w:uiPriority="39" w:semiHidden="1" w:unhideWhenUsed="1"/>
    <w:lsdException w:name="Body Text 3" w:semiHidden="1" w:unhideWhenUsed="1"/>
    <w:lsdException w:name="header" w:semiHidden="1" w:unhideWhenUsed="1"/>
    <w:lsdException w:name="Subtitle" w:uiPriority="11" w:qFormat="1"/>
    <w:lsdException w:name="macro" w:semiHidden="1" w:unhideWhenUsed="1"/>
    <w:lsdException w:name="heading 1" w:uiPriority="9" w:qFormat="1"/>
    <w:lsdException w:name="toc 9" w:uiPriority="39" w:semiHidden="1" w:unhideWhenUsed="1"/>
    <w:lsdException w:name="heading 9" w:uiPriority="9" w:semiHidden="1" w:unhideWhenUsed="1" w:qFormat="1"/>
    <w:lsdException w:name="List Bullet 3" w:semiHidden="1" w:unhideWhenUsed="1"/>
    <w:lsdException w:name="List Bullet 5" w:semiHidden="1" w:unhideWhenUsed="1"/>
    <w:lsdException w:name="Message Header" w:semiHidden="1" w:unhideWhenUsed="1"/>
    <w:lsdException w:name="toc 8" w:uiPriority="39" w:semiHidden="1" w:unhideWhenUsed="1"/>
    <w:lsdException w:name="footnote text" w:semiHidden="1" w:unhideWhenUsed="1"/>
    <w:lsdException w:name="Block Text" w:semiHidden="1" w:unhideWhenUsed="1"/>
    <w:lsdException w:name="Signature" w:semiHidden="1" w:unhideWhenUsed="1"/>
    <w:lsdException w:name="List Continue" w:semiHidden="1" w:unhideWhenUsed="1"/>
    <w:lsdException w:name="heading 8" w:uiPriority="9" w:semiHidden="1" w:unhideWhenUsed="1" w:qFormat="1"/>
    <w:lsdException w:name="Hyperlink" w:semiHidden="1" w:unhideWhenUsed="1"/>
    <w:lsdException w:name="List Continue 3" w:semiHidden="1" w:unhideWhenUsed="1"/>
    <w:lsdException w:name="envelope return" w:semiHidden="1" w:unhideWhenUsed="1"/>
    <w:lsdException w:name="List Number 3" w:semiHidden="1" w:unhideWhenUsed="1"/>
    <w:lsdException w:name="toc 5" w:uiPriority="39" w:semiHidden="1" w:unhideWhenUsed="1"/>
    <w:lsdException w:name="toc 3" w:uiPriority="39" w:semiHidden="1" w:unhideWhenUsed="1"/>
    <w:lsdException w:name="endnote text" w:semiHidden="1" w:unhideWhenUsed="1"/>
    <w:lsdException w:name="table of figures" w:semiHidden="1" w:unhideWhenUsed="1"/>
    <w:lsdException w:name="heading 5" w:uiPriority="9" w:semiHidden="1" w:unhideWhenUsed="1" w:qFormat="1"/>
    <w:lsdException w:name="heading 3" w:uiPriority="9" w:semiHidden="1" w:unhideWhenUsed="1" w:qFormat="1"/>
    <w:lsdException w:name="index 8" w:semiHidden="1" w:unhideWhenUsed="1"/>
    <w:lsdException w:name="Normal" w:uiPriority="0" w:qFormat="1"/>
    <w:lsdException w:name="Body Text 2" w:semiHidden="1" w:unhideWhenUsed="1"/>
    <w:lsdException w:name="Title" w:uiPriority="10" w:qFormat="1"/>
    <w:lsdException w:name="Closing" w:semiHidden="1" w:unhideWhenUsed="1"/>
    <w:lsdException w:name="List 4" w:semiHidden="1" w:unhideWhenUsed="1"/>
    <w:lsdException w:name="table of authorities" w:semiHidden="1" w:unhideWhenUsed="1"/>
    <w:lsdException w:name="List Number 4" w:semiHidden="1" w:unhideWhenUsed="1"/>
    <w:lsdException w:name="FollowedHyperlink" w:semiHidden="1" w:unhideWhenUsed="1"/>
    <w:lsdException w:name="Strong" w:uiPriority="22" w:qFormat="1"/>
    <w:lsdException w:name="Body Text Indent 2" w:semiHidden="1" w:unhideWhenUsed="1"/>
    <w:lsdException w:name="List Number" w:semiHidden="1" w:unhideWhenUsed="1"/>
    <w:lsdException w:name="List Continue 5" w:semiHidden="1" w:unhideWhenUsed="1"/>
    <w:lsdException w:name="Normal Indent" w:semiHidden="1" w:unhideWhenUsed="1"/>
    <w:lsdException w:name="index 7" w:semiHidden="1" w:unhideWhenUsed="1"/>
    <w:lsdException w:name="List Number 5" w:semiHidden="1" w:unhideWhenUsed="1"/>
    <w:lsdException w:name="Body Text Indent 3" w:semiHidden="1" w:unhideWhenUsed="1"/>
    <w:lsdException w:name="Default Paragraph Font" w:uiPriority="1" w:semiHidden="1" w:unhideWhenUsed="1"/>
    <w:lsdException w:name="toc 7" w:uiPriority="39" w:semiHidden="1" w:unhideWhenUsed="1"/>
    <w:lsdException w:name="List 2" w:semiHidden="1" w:unhideWhenUsed="1"/>
    <w:lsdException w:name="index 6" w:semiHidden="1" w:unhideWhenUsed="1"/>
    <w:lsdException w:name="heading 7" w:uiPriority="9" w:semiHidden="1" w:unhideWhenUsed="1" w:qFormat="1"/>
    <w:lsdException w:name="index 4" w:semiHidden="1" w:unhideWhenUsed="1"/>
    <w:lsdException w:name="Salutation" w:semiHidden="1" w:unhideWhenUsed="1"/>
    <w:lsdException w:name="caption" w:uiPriority="35" w:semiHidden="1" w:unhideWhenUsed="1" w:qFormat="1"/>
    <w:lsdException w:name="index heading" w:semiHidden="1" w:unhideWhenUsed="1"/>
    <w:lsdException w:name="footer" w:semiHidden="1" w:unhideWhenUsed="1"/>
    <w:lsdException w:name="List 5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200" w:line="312" w:lineRule="auto"/>
      <w:outlineLvl w:val="0"/>
    </w:pPr>
    <w:rPr>
      <w:rFonts w:ascii="微软雅黑" w:hAnsi="微软雅黑" w:eastAsia="微软雅黑" w:cs="微软雅黑"/>
      <w:b w:val="1"/>
      <w:color w:val="1F3864"/>
      <w:sz w:val="40"/>
      <w:szCs w:val="40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240" w:after="120" w:line="312" w:lineRule="auto"/>
      <w:outlineLvl w:val="2"/>
    </w:pPr>
    <w:rPr>
      <w:rFonts w:ascii="微软雅黑" w:hAnsi="微软雅黑" w:eastAsia="微软雅黑" w:cs="微软雅黑"/>
      <w:b w:val="1"/>
      <w:color w:val="2E74B5"/>
      <w:sz w:val="25"/>
      <w:szCs w:val="25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320" w:after="160" w:line="312" w:lineRule="auto"/>
      <w:outlineLvl w:val="1"/>
    </w:pPr>
    <w:rPr>
      <w:rFonts w:ascii="微软雅黑" w:hAnsi="微软雅黑" w:eastAsia="微软雅黑" w:cs="微软雅黑"/>
      <w:b w:val="1"/>
      <w:color w:val="1F4E79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6" Type="http://schemas.openxmlformats.org/officeDocument/2006/relationships/footer" Target="footer2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2026-10-16T13:02:52Z</dcterms:created>
  <dcterms:modified xsi:type="dcterms:W3CDTF">2026-10-16T13:02:52Z</dcterms:modified>
</cp:coreProperties>
</file>