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34BE142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b w:val="1"/>
          <w:sz w:val="44"/>
        </w:rPr>
        <w:t>Landscape Ecology Statistics · Study Table</w:t>
      </w:r>
    </w:p>
    <w:p w14:paraId="5664A0A7">
      <w:r>
        <w:t>A 30-step roadmap from zero statistics background to independent analysis, using Python, for landscape ecology research and landscape design.</w:t>
      </w:r>
    </w:p>
    <w:tbl>
      <w:tblPr>
        <w:tblW w:w="0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top"/>
          </w:tcPr>
          <w:p w14:paraId="29EDE35B">
            <w:pPr>
              <w:rPr>
                <w:b w:val="1"/>
                <w:bCs w:val="1"/>
              </w:rPr>
            </w:pPr>
            <w:r>
              <w:rPr>
                <w:b w:val="1"/>
              </w:rPr>
              <w:t>Phase</w:t>
            </w:r>
          </w:p>
        </w:tc>
        <w:tc>
          <w:tcPr>
            <w:tcW w:w="2076" w:type="dxa"/>
            <w:vAlign w:val="top"/>
          </w:tcPr>
          <w:p w14:paraId="40C96BED">
            <w:pPr>
              <w:rPr>
                <w:b w:val="1"/>
                <w:bCs w:val="1"/>
              </w:rPr>
            </w:pPr>
            <w:r>
              <w:rPr>
                <w:b w:val="1"/>
              </w:rPr>
              <w:t>No.</w:t>
            </w:r>
          </w:p>
        </w:tc>
        <w:tc>
          <w:tcPr>
            <w:tcW w:w="2076" w:type="dxa"/>
            <w:vAlign w:val="top"/>
          </w:tcPr>
          <w:p w14:paraId="0573C8C4">
            <w:pPr>
              <w:rPr>
                <w:b w:val="1"/>
                <w:bCs w:val="1"/>
              </w:rPr>
            </w:pPr>
            <w:r>
              <w:rPr>
                <w:b w:val="1"/>
              </w:rPr>
              <w:t>What to Learn</w:t>
            </w:r>
          </w:p>
        </w:tc>
        <w:tc>
          <w:tcPr>
            <w:tcW w:w="2076" w:type="dxa"/>
            <w:vAlign w:val="top"/>
          </w:tcPr>
          <w:p w14:paraId="071265E2">
            <w:pPr>
              <w:rPr>
                <w:b w:val="1"/>
                <w:bCs w:val="1"/>
              </w:rPr>
            </w:pPr>
            <w:r>
              <w:rPr>
                <w:b w:val="1"/>
              </w:rPr>
              <w:t>Python Practice</w:t>
            </w:r>
          </w:p>
        </w:tc>
      </w:tr>
      <w:tr>
        <w:trPr/>
        <w:tc>
          <w:tcPr>
            <w:tcW w:w="2076" w:type="dxa"/>
            <w:vAlign w:val="top"/>
          </w:tcPr>
          <w:p w14:paraId="271ED6F9">
            <w:r>
              <w:t>1 · Foundations</w:t>
            </w:r>
          </w:p>
        </w:tc>
        <w:tc>
          <w:tcPr>
            <w:tcW w:w="2076" w:type="dxa"/>
            <w:vAlign w:val="top"/>
          </w:tcPr>
          <w:p w14:paraId="20FF7807">
            <w:r>
              <w:t>01</w:t>
            </w:r>
          </w:p>
        </w:tc>
        <w:tc>
          <w:tcPr>
            <w:tcW w:w="2076" w:type="dxa"/>
            <w:vAlign w:val="top"/>
          </w:tcPr>
          <w:p w14:paraId="6CAEA33E">
            <w:r>
              <w:t>Random variables and five distributions: normal, Poisson, binomial, chi-square, F</w:t>
            </w:r>
          </w:p>
        </w:tc>
        <w:tc>
          <w:tcPr>
            <w:tcW w:w="2076" w:type="dxa"/>
            <w:vAlign w:val="top"/>
          </w:tcPr>
          <w:p w14:paraId="1F6CCFEB">
            <w:r>
              <w:t xml:space="preserve">Sample with </w:t>
            </w:r>
            <w:r>
              <w:rPr>
                <w:rFonts w:ascii="Consolas" w:hAnsi="Consolas" w:eastAsia="Consolas" w:cs="Consolas"/>
                <w:shd w:val="clear" w:fill="f5f5f5"/>
              </w:rPr>
              <w:t>numpy.random</w:t>
            </w:r>
            <w:r>
              <w:t>, plot histograms to see the shapes</w:t>
            </w:r>
          </w:p>
        </w:tc>
      </w:tr>
      <w:tr>
        <w:trPr/>
        <w:tc>
          <w:tcPr>
            <w:tcW w:w="2076" w:type="dxa"/>
            <w:vAlign w:val="top"/>
          </w:tcPr>
          <w:p w14:paraId="3F80600A">
            <w:r>
              <w:t>1 · Foundations</w:t>
            </w:r>
          </w:p>
        </w:tc>
        <w:tc>
          <w:tcPr>
            <w:tcW w:w="2076" w:type="dxa"/>
            <w:vAlign w:val="top"/>
          </w:tcPr>
          <w:p w14:paraId="395CFE04">
            <w:r>
              <w:t>02</w:t>
            </w:r>
          </w:p>
        </w:tc>
        <w:tc>
          <w:tcPr>
            <w:tcW w:w="2076" w:type="dxa"/>
            <w:vAlign w:val="top"/>
          </w:tcPr>
          <w:p w14:paraId="63DB7BCD">
            <w:r>
              <w:t>Expectation, variance, covariance, correlation</w:t>
            </w:r>
          </w:p>
        </w:tc>
        <w:tc>
          <w:tcPr>
            <w:tcW w:w="2076" w:type="dxa"/>
            <w:vAlign w:val="top"/>
          </w:tcPr>
          <w:p w14:paraId="1C5CAE24">
            <w:r>
              <w:t>Monte Carlo simulation to verify the theoretical values</w:t>
            </w:r>
          </w:p>
        </w:tc>
      </w:tr>
      <w:tr>
        <w:trPr/>
        <w:tc>
          <w:tcPr>
            <w:tcW w:w="2076" w:type="dxa"/>
            <w:vAlign w:val="top"/>
          </w:tcPr>
          <w:p w14:paraId="3C497F38">
            <w:r>
              <w:t>1 · Foundations</w:t>
            </w:r>
          </w:p>
        </w:tc>
        <w:tc>
          <w:tcPr>
            <w:tcW w:w="2076" w:type="dxa"/>
            <w:vAlign w:val="top"/>
          </w:tcPr>
          <w:p w14:paraId="34B29CC2">
            <w:r>
              <w:t>03</w:t>
            </w:r>
          </w:p>
        </w:tc>
        <w:tc>
          <w:tcPr>
            <w:tcW w:w="2076" w:type="dxa"/>
            <w:vAlign w:val="top"/>
          </w:tcPr>
          <w:p w14:paraId="0624A4BC">
            <w:r>
              <w:t>Central limit theorem, sampling distribution, standard error</w:t>
            </w:r>
          </w:p>
        </w:tc>
        <w:tc>
          <w:tcPr>
            <w:tcW w:w="2076" w:type="dxa"/>
            <w:vAlign w:val="top"/>
          </w:tcPr>
          <w:p w14:paraId="0936FDA4">
            <w:r>
              <w:t>Draw samples of n = 30, take the mean, repeat 10,000 times, watch it converge to normal</w:t>
            </w:r>
          </w:p>
        </w:tc>
      </w:tr>
      <w:tr>
        <w:trPr/>
        <w:tc>
          <w:tcPr>
            <w:tcW w:w="2076" w:type="dxa"/>
            <w:vAlign w:val="top"/>
          </w:tcPr>
          <w:p w14:paraId="293AACC3">
            <w:r>
              <w:t>1 · Foundations</w:t>
            </w:r>
          </w:p>
        </w:tc>
        <w:tc>
          <w:tcPr>
            <w:tcW w:w="2076" w:type="dxa"/>
            <w:vAlign w:val="top"/>
          </w:tcPr>
          <w:p w14:paraId="20E4CA7A">
            <w:r>
              <w:t>04</w:t>
            </w:r>
          </w:p>
        </w:tc>
        <w:tc>
          <w:tcPr>
            <w:tcW w:w="2076" w:type="dxa"/>
            <w:vAlign w:val="top"/>
          </w:tcPr>
          <w:p w14:paraId="25A4F5E7">
            <w:r>
              <w:t>Calculus only up to partial derivatives; linear algebra only up to matrix multiplication and eigenvalues</w:t>
            </w:r>
          </w:p>
        </w:tc>
        <w:tc>
          <w:tcPr>
            <w:tcW w:w="2076" w:type="dxa"/>
            <w:vAlign w:val="top"/>
          </w:tcPr>
          <w:p w14:paraId="21DBAE35">
            <w:r>
              <w:rPr>
                <w:rFonts w:ascii="Consolas" w:hAnsi="Consolas" w:eastAsia="Consolas" w:cs="Consolas"/>
                <w:shd w:val="clear" w:fill="f5f5f5"/>
              </w:rPr>
              <w:t>numpy</w:t>
            </w:r>
            <w:r>
              <w:t xml:space="preserve"> matrix operations; hand-code the regression coefficient solution</w:t>
            </w:r>
          </w:p>
        </w:tc>
      </w:tr>
      <w:tr>
        <w:trPr/>
        <w:tc>
          <w:tcPr>
            <w:tcW w:w="2076" w:type="dxa"/>
            <w:vAlign w:val="top"/>
          </w:tcPr>
          <w:p w14:paraId="05592E3D">
            <w:r>
              <w:t>2 · Inference</w:t>
            </w:r>
          </w:p>
        </w:tc>
        <w:tc>
          <w:tcPr>
            <w:tcW w:w="2076" w:type="dxa"/>
            <w:vAlign w:val="top"/>
          </w:tcPr>
          <w:p w14:paraId="027D9073">
            <w:r>
              <w:t>05</w:t>
            </w:r>
          </w:p>
        </w:tc>
        <w:tc>
          <w:tcPr>
            <w:tcW w:w="2076" w:type="dxa"/>
            <w:vAlign w:val="top"/>
          </w:tcPr>
          <w:p w14:paraId="2E005469">
            <w:r>
              <w:t>Descriptive statistics: mean / median / SD / skewness / boxplot</w:t>
            </w:r>
          </w:p>
        </w:tc>
        <w:tc>
          <w:tcPr>
            <w:tcW w:w="2076" w:type="dxa"/>
            <w:vAlign w:val="top"/>
          </w:tcPr>
          <w:p w14:paraId="44A445B2">
            <w:r>
              <w:rPr>
                <w:rFonts w:ascii="Consolas" w:hAnsi="Consolas" w:eastAsia="Consolas" w:cs="Consolas"/>
                <w:shd w:val="clear" w:fill="f5f5f5"/>
              </w:rPr>
              <w:t>pandas.describe()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seaborn.boxplot()</w:t>
            </w:r>
          </w:p>
        </w:tc>
      </w:tr>
      <w:tr>
        <w:trPr/>
        <w:tc>
          <w:tcPr>
            <w:tcW w:w="2076" w:type="dxa"/>
            <w:vAlign w:val="top"/>
          </w:tcPr>
          <w:p w14:paraId="2836B4BA">
            <w:r>
              <w:t>2 · Inference</w:t>
            </w:r>
          </w:p>
        </w:tc>
        <w:tc>
          <w:tcPr>
            <w:tcW w:w="2076" w:type="dxa"/>
            <w:vAlign w:val="top"/>
          </w:tcPr>
          <w:p w14:paraId="21A526F0">
            <w:r>
              <w:t>06</w:t>
            </w:r>
          </w:p>
        </w:tc>
        <w:tc>
          <w:tcPr>
            <w:tcW w:w="2076" w:type="dxa"/>
            <w:vAlign w:val="top"/>
          </w:tcPr>
          <w:p w14:paraId="5D9FEA61">
            <w:r>
              <w:t>Parameter estimation; constructing and interpreting confidence intervals</w:t>
            </w:r>
          </w:p>
        </w:tc>
        <w:tc>
          <w:tcPr>
            <w:tcW w:w="2076" w:type="dxa"/>
            <w:vAlign w:val="top"/>
          </w:tcPr>
          <w:p w14:paraId="704BD5E5">
            <w:r>
              <w:t xml:space="preserve">Compute a 95% CI by hand with </w:t>
            </w:r>
            <w:r>
              <w:rPr>
                <w:rFonts w:ascii="Consolas" w:hAnsi="Consolas" w:eastAsia="Consolas" w:cs="Consolas"/>
                <w:shd w:val="clear" w:fill="f5f5f5"/>
              </w:rPr>
              <w:t>scipy.stats</w:t>
            </w:r>
          </w:p>
        </w:tc>
      </w:tr>
      <w:tr>
        <w:trPr/>
        <w:tc>
          <w:tcPr>
            <w:tcW w:w="2076" w:type="dxa"/>
            <w:vAlign w:val="top"/>
          </w:tcPr>
          <w:p w14:paraId="572D170D">
            <w:r>
              <w:t>2 · Inference</w:t>
            </w:r>
          </w:p>
        </w:tc>
        <w:tc>
          <w:tcPr>
            <w:tcW w:w="2076" w:type="dxa"/>
            <w:vAlign w:val="top"/>
          </w:tcPr>
          <w:p w14:paraId="4C01E70F">
            <w:r>
              <w:t>07</w:t>
            </w:r>
          </w:p>
        </w:tc>
        <w:tc>
          <w:tcPr>
            <w:tcW w:w="2076" w:type="dxa"/>
            <w:vAlign w:val="top"/>
          </w:tcPr>
          <w:p w14:paraId="2F6FD1E8">
            <w:r>
              <w:t>Logic of hypothesis testing: null hypothesis, Type I / II error, true meaning of p-value, statistical power</w:t>
            </w:r>
          </w:p>
        </w:tc>
        <w:tc>
          <w:tcPr>
            <w:tcW w:w="2076" w:type="dxa"/>
            <w:vAlign w:val="top"/>
          </w:tcPr>
          <w:p w14:paraId="2F5695B5">
            <w:r>
              <w:t>Simulate 1,000 tests and check whether the Type I error rate is ≈ 0.05</w:t>
            </w:r>
          </w:p>
        </w:tc>
      </w:tr>
      <w:tr>
        <w:trPr/>
        <w:tc>
          <w:tcPr>
            <w:tcW w:w="2076" w:type="dxa"/>
            <w:vAlign w:val="top"/>
          </w:tcPr>
          <w:p w14:paraId="0CD75AB2">
            <w:r>
              <w:t>2 · Inference</w:t>
            </w:r>
          </w:p>
        </w:tc>
        <w:tc>
          <w:tcPr>
            <w:tcW w:w="2076" w:type="dxa"/>
            <w:vAlign w:val="top"/>
          </w:tcPr>
          <w:p w14:paraId="0B36B47C">
            <w:r>
              <w:t>08</w:t>
            </w:r>
          </w:p>
        </w:tc>
        <w:tc>
          <w:tcPr>
            <w:tcW w:w="2076" w:type="dxa"/>
            <w:vAlign w:val="top"/>
          </w:tcPr>
          <w:p w14:paraId="5C2465F2">
            <w:r>
              <w:t>t-tests: one-sample, two-sample, paired</w:t>
            </w:r>
          </w:p>
        </w:tc>
        <w:tc>
          <w:tcPr>
            <w:tcW w:w="2076" w:type="dxa"/>
            <w:vAlign w:val="top"/>
          </w:tcPr>
          <w:p w14:paraId="035FDFD8">
            <w:r>
              <w:rPr>
                <w:rFonts w:ascii="Consolas" w:hAnsi="Consolas" w:eastAsia="Consolas" w:cs="Consolas"/>
                <w:shd w:val="clear" w:fill="f5f5f5"/>
              </w:rPr>
              <w:t>scipy.stats.ttest_ind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ttest_rel</w:t>
            </w:r>
          </w:p>
        </w:tc>
      </w:tr>
      <w:tr>
        <w:trPr/>
        <w:tc>
          <w:tcPr>
            <w:tcW w:w="2076" w:type="dxa"/>
            <w:vAlign w:val="top"/>
          </w:tcPr>
          <w:p w14:paraId="67DE9EC0">
            <w:r>
              <w:t>2 · Inference</w:t>
            </w:r>
          </w:p>
        </w:tc>
        <w:tc>
          <w:tcPr>
            <w:tcW w:w="2076" w:type="dxa"/>
            <w:vAlign w:val="top"/>
          </w:tcPr>
          <w:p w14:paraId="5EBD3C4A">
            <w:r>
              <w:t>09</w:t>
            </w:r>
          </w:p>
        </w:tc>
        <w:tc>
          <w:tcPr>
            <w:tcW w:w="2076" w:type="dxa"/>
            <w:vAlign w:val="top"/>
          </w:tcPr>
          <w:p w14:paraId="167973BF">
            <w:r>
              <w:t>Chi-square test and contingency tables</w:t>
            </w:r>
          </w:p>
        </w:tc>
        <w:tc>
          <w:tcPr>
            <w:tcW w:w="2076" w:type="dxa"/>
            <w:vAlign w:val="top"/>
          </w:tcPr>
          <w:p w14:paraId="23E70A51">
            <w:r>
              <w:rPr>
                <w:rFonts w:ascii="Consolas" w:hAnsi="Consolas" w:eastAsia="Consolas" w:cs="Consolas"/>
                <w:shd w:val="clear" w:fill="f5f5f5"/>
              </w:rPr>
              <w:t>scipy.stats.chi2_contingency</w:t>
            </w:r>
          </w:p>
        </w:tc>
      </w:tr>
      <w:tr>
        <w:trPr/>
        <w:tc>
          <w:tcPr>
            <w:tcW w:w="2076" w:type="dxa"/>
            <w:vAlign w:val="top"/>
          </w:tcPr>
          <w:p w14:paraId="0015C649">
            <w:r>
              <w:t>2 · Inference</w:t>
            </w:r>
          </w:p>
        </w:tc>
        <w:tc>
          <w:tcPr>
            <w:tcW w:w="2076" w:type="dxa"/>
            <w:vAlign w:val="top"/>
          </w:tcPr>
          <w:p w14:paraId="7F71D037">
            <w:r>
              <w:t>10</w:t>
            </w:r>
          </w:p>
        </w:tc>
        <w:tc>
          <w:tcPr>
            <w:tcW w:w="2076" w:type="dxa"/>
            <w:vAlign w:val="top"/>
          </w:tcPr>
          <w:p w14:paraId="5049F8B2">
            <w:r>
              <w:t>ANOVA and post-hoc multiple comparisons</w:t>
            </w:r>
          </w:p>
        </w:tc>
        <w:tc>
          <w:tcPr>
            <w:tcW w:w="2076" w:type="dxa"/>
            <w:vAlign w:val="top"/>
          </w:tcPr>
          <w:p w14:paraId="55008342">
            <w:r>
              <w:rPr>
                <w:rFonts w:ascii="Consolas" w:hAnsi="Consolas" w:eastAsia="Consolas" w:cs="Consolas"/>
                <w:shd w:val="clear" w:fill="f5f5f5"/>
              </w:rPr>
              <w:t>f_oneway()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pairwise_tukeyhsd()</w:t>
            </w:r>
          </w:p>
        </w:tc>
      </w:tr>
      <w:tr>
        <w:trPr/>
        <w:tc>
          <w:tcPr>
            <w:tcW w:w="2076" w:type="dxa"/>
            <w:vAlign w:val="top"/>
          </w:tcPr>
          <w:p w14:paraId="5C3A5BDD">
            <w:r>
              <w:t>3 · Models</w:t>
            </w:r>
          </w:p>
        </w:tc>
        <w:tc>
          <w:tcPr>
            <w:tcW w:w="2076" w:type="dxa"/>
            <w:vAlign w:val="top"/>
          </w:tcPr>
          <w:p w14:paraId="5B5D325C">
            <w:r>
              <w:t>11</w:t>
            </w:r>
          </w:p>
        </w:tc>
        <w:tc>
          <w:tcPr>
            <w:tcW w:w="2076" w:type="dxa"/>
            <w:vAlign w:val="top"/>
          </w:tcPr>
          <w:p w14:paraId="77018539">
            <w:r>
              <w:t>Simple and multiple linear regression</w:t>
            </w:r>
          </w:p>
        </w:tc>
        <w:tc>
          <w:tcPr>
            <w:tcW w:w="2076" w:type="dxa"/>
            <w:vAlign w:val="top"/>
          </w:tcPr>
          <w:p w14:paraId="194AD5A0">
            <w:r>
              <w:rPr>
                <w:rFonts w:ascii="Consolas" w:hAnsi="Consolas" w:eastAsia="Consolas" w:cs="Consolas"/>
                <w:shd w:val="clear" w:fill="f5f5f5"/>
              </w:rPr>
              <w:t>statsmodels.OLS</w:t>
            </w:r>
            <w:r>
              <w:t xml:space="preserve">, formula interface via </w:t>
            </w:r>
            <w:r>
              <w:rPr>
                <w:rFonts w:ascii="Consolas" w:hAnsi="Consolas" w:eastAsia="Consolas" w:cs="Consolas"/>
                <w:shd w:val="clear" w:fill="f5f5f5"/>
              </w:rPr>
              <w:t>smf.ols</w:t>
            </w:r>
          </w:p>
        </w:tc>
      </w:tr>
      <w:tr>
        <w:trPr/>
        <w:tc>
          <w:tcPr>
            <w:tcW w:w="2076" w:type="dxa"/>
            <w:vAlign w:val="top"/>
          </w:tcPr>
          <w:p w14:paraId="2273D10C">
            <w:r>
              <w:t>3 · Models</w:t>
            </w:r>
          </w:p>
        </w:tc>
        <w:tc>
          <w:tcPr>
            <w:tcW w:w="2076" w:type="dxa"/>
            <w:vAlign w:val="top"/>
          </w:tcPr>
          <w:p w14:paraId="1B12410A">
            <w:r>
              <w:t>12</w:t>
            </w:r>
          </w:p>
        </w:tc>
        <w:tc>
          <w:tcPr>
            <w:tcW w:w="2076" w:type="dxa"/>
            <w:vAlign w:val="top"/>
          </w:tcPr>
          <w:p w14:paraId="76241C75">
            <w:r>
              <w:t>Regression diagnostics: residuals, heteroscedasticity, collinearity, outliers</w:t>
            </w:r>
          </w:p>
        </w:tc>
        <w:tc>
          <w:tcPr>
            <w:tcW w:w="2076" w:type="dxa"/>
            <w:vAlign w:val="top"/>
          </w:tcPr>
          <w:p w14:paraId="64CFAD3F">
            <w:r>
              <w:t>Write VIF by hand; draw residual diagnostics</w:t>
            </w:r>
          </w:p>
        </w:tc>
      </w:tr>
      <w:tr>
        <w:trPr/>
        <w:tc>
          <w:tcPr>
            <w:tcW w:w="2076" w:type="dxa"/>
            <w:vAlign w:val="top"/>
          </w:tcPr>
          <w:p w14:paraId="6D8092F5">
            <w:r>
              <w:t>3 · Models</w:t>
            </w:r>
          </w:p>
        </w:tc>
        <w:tc>
          <w:tcPr>
            <w:tcW w:w="2076" w:type="dxa"/>
            <w:vAlign w:val="top"/>
          </w:tcPr>
          <w:p w14:paraId="65640337">
            <w:r>
              <w:t>13</w:t>
            </w:r>
          </w:p>
        </w:tc>
        <w:tc>
          <w:tcPr>
            <w:tcW w:w="2076" w:type="dxa"/>
            <w:vAlign w:val="top"/>
          </w:tcPr>
          <w:p w14:paraId="47976641">
            <w:r>
              <w:t>Model selection: AIC / BIC, and why stepwise regression is unreliable</w:t>
            </w:r>
          </w:p>
        </w:tc>
        <w:tc>
          <w:tcPr>
            <w:tcW w:w="2076" w:type="dxa"/>
            <w:vAlign w:val="top"/>
          </w:tcPr>
          <w:p w14:paraId="3EF988A9">
            <w:r>
              <w:t>Fit several models to the same data and compare their AIC</w:t>
            </w:r>
          </w:p>
        </w:tc>
      </w:tr>
      <w:tr>
        <w:trPr/>
        <w:tc>
          <w:tcPr>
            <w:tcW w:w="2076" w:type="dxa"/>
            <w:vAlign w:val="top"/>
          </w:tcPr>
          <w:p w14:paraId="4600A3F3">
            <w:r>
              <w:t>3 · Models</w:t>
            </w:r>
          </w:p>
        </w:tc>
        <w:tc>
          <w:tcPr>
            <w:tcW w:w="2076" w:type="dxa"/>
            <w:vAlign w:val="top"/>
          </w:tcPr>
          <w:p w14:paraId="3F3C73CD">
            <w:r>
              <w:t>14</w:t>
            </w:r>
          </w:p>
        </w:tc>
        <w:tc>
          <w:tcPr>
            <w:tcW w:w="2076" w:type="dxa"/>
            <w:vAlign w:val="top"/>
          </w:tcPr>
          <w:p w14:paraId="62FA481A">
            <w:r>
              <w:t>Generalized linear models: Poisson, negative binomial, logistic</w:t>
            </w:r>
          </w:p>
        </w:tc>
        <w:tc>
          <w:tcPr>
            <w:tcW w:w="2076" w:type="dxa"/>
            <w:vAlign w:val="top"/>
          </w:tcPr>
          <w:p w14:paraId="612EA570">
            <w:r>
              <w:rPr>
                <w:rFonts w:ascii="Consolas" w:hAnsi="Consolas" w:eastAsia="Consolas" w:cs="Consolas"/>
                <w:shd w:val="clear" w:fill="f5f5f5"/>
              </w:rPr>
              <w:t>sm.GLM(family=sm.families.Poisson())</w:t>
            </w:r>
          </w:p>
        </w:tc>
      </w:tr>
      <w:tr>
        <w:trPr/>
        <w:tc>
          <w:tcPr>
            <w:tcW w:w="2076" w:type="dxa"/>
            <w:vAlign w:val="top"/>
          </w:tcPr>
          <w:p w14:paraId="69C98324">
            <w:r>
              <w:t>3 · Models</w:t>
            </w:r>
          </w:p>
        </w:tc>
        <w:tc>
          <w:tcPr>
            <w:tcW w:w="2076" w:type="dxa"/>
            <w:vAlign w:val="top"/>
          </w:tcPr>
          <w:p w14:paraId="60F53376">
            <w:r>
              <w:t>15</w:t>
            </w:r>
          </w:p>
        </w:tc>
        <w:tc>
          <w:tcPr>
            <w:tcW w:w="2076" w:type="dxa"/>
            <w:vAlign w:val="top"/>
          </w:tcPr>
          <w:p w14:paraId="04AFF6C1">
            <w:r>
              <w:t>Mixed-effects models (nested plots, repeated measures)</w:t>
            </w:r>
          </w:p>
        </w:tc>
        <w:tc>
          <w:tcPr>
            <w:tcW w:w="2076" w:type="dxa"/>
            <w:vAlign w:val="top"/>
          </w:tcPr>
          <w:p w14:paraId="79150F23">
            <w:r>
              <w:rPr>
                <w:rFonts w:ascii="Consolas" w:hAnsi="Consolas" w:eastAsia="Consolas" w:cs="Consolas"/>
                <w:shd w:val="clear" w:fill="f5f5f5"/>
              </w:rPr>
              <w:t>statsmodels.MixedLM</w:t>
            </w:r>
          </w:p>
        </w:tc>
      </w:tr>
      <w:tr>
        <w:trPr/>
        <w:tc>
          <w:tcPr>
            <w:tcW w:w="2076" w:type="dxa"/>
            <w:vAlign w:val="top"/>
          </w:tcPr>
          <w:p w14:paraId="003C248D">
            <w:r>
              <w:t>3 · Models</w:t>
            </w:r>
          </w:p>
        </w:tc>
        <w:tc>
          <w:tcPr>
            <w:tcW w:w="2076" w:type="dxa"/>
            <w:vAlign w:val="top"/>
          </w:tcPr>
          <w:p w14:paraId="7B58768B">
            <w:r>
              <w:t>16</w:t>
            </w:r>
          </w:p>
        </w:tc>
        <w:tc>
          <w:tcPr>
            <w:tcW w:w="2076" w:type="dxa"/>
            <w:vAlign w:val="top"/>
          </w:tcPr>
          <w:p w14:paraId="1D2F0B74">
            <w:r>
              <w:t>Cross-validation and model evaluation</w:t>
            </w:r>
          </w:p>
        </w:tc>
        <w:tc>
          <w:tcPr>
            <w:tcW w:w="2076" w:type="dxa"/>
            <w:vAlign w:val="top"/>
          </w:tcPr>
          <w:p w14:paraId="3F950216">
            <w:r>
              <w:rPr>
                <w:rFonts w:ascii="Consolas" w:hAnsi="Consolas" w:eastAsia="Consolas" w:cs="Consolas"/>
                <w:shd w:val="clear" w:fill="f5f5f5"/>
              </w:rPr>
              <w:t>cross_val_score</w:t>
            </w:r>
            <w:r>
              <w:t xml:space="preserve"> from </w:t>
            </w:r>
            <w:r>
              <w:rPr>
                <w:rFonts w:ascii="Consolas" w:hAnsi="Consolas" w:eastAsia="Consolas" w:cs="Consolas"/>
                <w:shd w:val="clear" w:fill="f5f5f5"/>
              </w:rPr>
              <w:t>scikit-learn</w:t>
            </w:r>
          </w:p>
        </w:tc>
      </w:tr>
      <w:tr>
        <w:trPr/>
        <w:tc>
          <w:tcPr>
            <w:tcW w:w="2076" w:type="dxa"/>
            <w:vAlign w:val="top"/>
          </w:tcPr>
          <w:p w14:paraId="64930101">
            <w:r>
              <w:t>4 · Spatial</w:t>
            </w:r>
          </w:p>
        </w:tc>
        <w:tc>
          <w:tcPr>
            <w:tcW w:w="2076" w:type="dxa"/>
            <w:vAlign w:val="top"/>
          </w:tcPr>
          <w:p w14:paraId="5FB39D3F">
            <w:r>
              <w:t>17</w:t>
            </w:r>
          </w:p>
        </w:tc>
        <w:tc>
          <w:tcPr>
            <w:tcW w:w="2076" w:type="dxa"/>
            <w:vAlign w:val="top"/>
          </w:tcPr>
          <w:p w14:paraId="13FAE0BA">
            <w:r>
              <w:t>Spatial data basics: vector / raster, coordinate systems and projections</w:t>
            </w:r>
          </w:p>
        </w:tc>
        <w:tc>
          <w:tcPr>
            <w:tcW w:w="2076" w:type="dxa"/>
            <w:vAlign w:val="top"/>
          </w:tcPr>
          <w:p w14:paraId="525FFE4B">
            <w:r>
              <w:t xml:space="preserve">Read vectors with </w:t>
            </w:r>
            <w:r>
              <w:rPr>
                <w:rFonts w:ascii="Consolas" w:hAnsi="Consolas" w:eastAsia="Consolas" w:cs="Consolas"/>
                <w:shd w:val="clear" w:fill="f5f5f5"/>
              </w:rPr>
              <w:t>geopandas</w:t>
            </w:r>
            <w:r>
              <w:t xml:space="preserve">, rasters with </w:t>
            </w:r>
            <w:r>
              <w:rPr>
                <w:rFonts w:ascii="Consolas" w:hAnsi="Consolas" w:eastAsia="Consolas" w:cs="Consolas"/>
                <w:shd w:val="clear" w:fill="f5f5f5"/>
              </w:rPr>
              <w:t>rioxarray</w:t>
            </w:r>
          </w:p>
        </w:tc>
      </w:tr>
      <w:tr>
        <w:trPr/>
        <w:tc>
          <w:tcPr>
            <w:tcW w:w="2076" w:type="dxa"/>
            <w:vAlign w:val="top"/>
          </w:tcPr>
          <w:p w14:paraId="78AEACAC">
            <w:r>
              <w:t>4 · Spatial</w:t>
            </w:r>
          </w:p>
        </w:tc>
        <w:tc>
          <w:tcPr>
            <w:tcW w:w="2076" w:type="dxa"/>
            <w:vAlign w:val="top"/>
          </w:tcPr>
          <w:p w14:paraId="71814F62">
            <w:r>
              <w:t>18</w:t>
            </w:r>
          </w:p>
        </w:tc>
        <w:tc>
          <w:tcPr>
            <w:tcW w:w="2076" w:type="dxa"/>
            <w:vAlign w:val="top"/>
          </w:tcPr>
          <w:p w14:paraId="6EE6AA64">
            <w:r>
              <w:t>Spatial weights matrices: contiguity, distance threshold, k-nearest neighbours</w:t>
            </w:r>
          </w:p>
        </w:tc>
        <w:tc>
          <w:tcPr>
            <w:tcW w:w="2076" w:type="dxa"/>
            <w:vAlign w:val="top"/>
          </w:tcPr>
          <w:p w14:paraId="7513F536">
            <w:r>
              <w:rPr>
                <w:rFonts w:ascii="Consolas" w:hAnsi="Consolas" w:eastAsia="Consolas" w:cs="Consolas"/>
                <w:shd w:val="clear" w:fill="f5f5f5"/>
              </w:rPr>
              <w:t>libpysal.weights.Queen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KNN</w:t>
            </w:r>
          </w:p>
        </w:tc>
      </w:tr>
      <w:tr>
        <w:trPr/>
        <w:tc>
          <w:tcPr>
            <w:tcW w:w="2076" w:type="dxa"/>
            <w:vAlign w:val="top"/>
          </w:tcPr>
          <w:p w14:paraId="1C3D34EF">
            <w:r>
              <w:t>4 · Spatial</w:t>
            </w:r>
          </w:p>
        </w:tc>
        <w:tc>
          <w:tcPr>
            <w:tcW w:w="2076" w:type="dxa"/>
            <w:vAlign w:val="top"/>
          </w:tcPr>
          <w:p w14:paraId="1511862D">
            <w:r>
              <w:t>19</w:t>
            </w:r>
          </w:p>
        </w:tc>
        <w:tc>
          <w:tcPr>
            <w:tcW w:w="2076" w:type="dxa"/>
            <w:vAlign w:val="top"/>
          </w:tcPr>
          <w:p w14:paraId="50F38870">
            <w:r>
              <w:t>Global and local spatial autocorrelation: Moran's I, Geary's C, LISA</w:t>
            </w:r>
          </w:p>
        </w:tc>
        <w:tc>
          <w:tcPr>
            <w:tcW w:w="2076" w:type="dxa"/>
            <w:vAlign w:val="top"/>
          </w:tcPr>
          <w:p w14:paraId="6664C15E">
            <w:r>
              <w:rPr>
                <w:rFonts w:ascii="Consolas" w:hAnsi="Consolas" w:eastAsia="Consolas" w:cs="Consolas"/>
                <w:shd w:val="clear" w:fill="f5f5f5"/>
              </w:rPr>
              <w:t>esda.Moran</w:t>
            </w:r>
            <w:r>
              <w:t xml:space="preserve">, </w:t>
            </w:r>
            <w:r>
              <w:rPr>
                <w:rFonts w:ascii="Consolas" w:hAnsi="Consolas" w:eastAsia="Consolas" w:cs="Consolas"/>
                <w:shd w:val="clear" w:fill="f5f5f5"/>
              </w:rPr>
              <w:t>esda.Moran_Local</w:t>
            </w:r>
          </w:p>
        </w:tc>
      </w:tr>
      <w:tr>
        <w:trPr/>
        <w:tc>
          <w:tcPr>
            <w:tcW w:w="2076" w:type="dxa"/>
            <w:vAlign w:val="top"/>
          </w:tcPr>
          <w:p w14:paraId="01644E37">
            <w:r>
              <w:t>4 · Spatial</w:t>
            </w:r>
          </w:p>
        </w:tc>
        <w:tc>
          <w:tcPr>
            <w:tcW w:w="2076" w:type="dxa"/>
            <w:vAlign w:val="top"/>
          </w:tcPr>
          <w:p w14:paraId="0678B069">
            <w:r>
              <w:t>20</w:t>
            </w:r>
          </w:p>
        </w:tc>
        <w:tc>
          <w:tcPr>
            <w:tcW w:w="2076" w:type="dxa"/>
            <w:vAlign w:val="top"/>
          </w:tcPr>
          <w:p w14:paraId="686CE13F">
            <w:r>
              <w:t>Spatial regression: SAR, SEM, spatial Durbin</w:t>
            </w:r>
          </w:p>
        </w:tc>
        <w:tc>
          <w:tcPr>
            <w:tcW w:w="2076" w:type="dxa"/>
            <w:vAlign w:val="top"/>
          </w:tcPr>
          <w:p w14:paraId="7F9F2ACD">
            <w:r>
              <w:rPr>
                <w:rFonts w:ascii="Consolas" w:hAnsi="Consolas" w:eastAsia="Consolas" w:cs="Consolas"/>
                <w:shd w:val="clear" w:fill="f5f5f5"/>
              </w:rPr>
              <w:t>spreg.ML_Lag</w:t>
            </w:r>
            <w:r>
              <w:t xml:space="preserve">, </w:t>
            </w:r>
            <w:r>
              <w:rPr>
                <w:rFonts w:ascii="Consolas" w:hAnsi="Consolas" w:eastAsia="Consolas" w:cs="Consolas"/>
                <w:shd w:val="clear" w:fill="f5f5f5"/>
              </w:rPr>
              <w:t>spreg.ML_Error</w:t>
            </w:r>
          </w:p>
        </w:tc>
      </w:tr>
      <w:tr>
        <w:trPr/>
        <w:tc>
          <w:tcPr>
            <w:tcW w:w="2076" w:type="dxa"/>
            <w:vAlign w:val="top"/>
          </w:tcPr>
          <w:p w14:paraId="2680DBE3">
            <w:r>
              <w:t>4 · Spatial</w:t>
            </w:r>
          </w:p>
        </w:tc>
        <w:tc>
          <w:tcPr>
            <w:tcW w:w="2076" w:type="dxa"/>
            <w:vAlign w:val="top"/>
          </w:tcPr>
          <w:p w14:paraId="1FEC7BA9">
            <w:r>
              <w:t>21</w:t>
            </w:r>
          </w:p>
        </w:tc>
        <w:tc>
          <w:tcPr>
            <w:tcW w:w="2076" w:type="dxa"/>
            <w:vAlign w:val="top"/>
          </w:tcPr>
          <w:p w14:paraId="06F528CD">
            <w:r>
              <w:t>Point pattern analysis: Ripley's K / L functions</w:t>
            </w:r>
          </w:p>
        </w:tc>
        <w:tc>
          <w:tcPr>
            <w:tcW w:w="2076" w:type="dxa"/>
            <w:vAlign w:val="top"/>
          </w:tcPr>
          <w:p w14:paraId="4B6EAFDA">
            <w:r>
              <w:rPr>
                <w:rFonts w:ascii="Consolas" w:hAnsi="Consolas" w:eastAsia="Consolas" w:cs="Consolas"/>
                <w:shd w:val="clear" w:fill="f5f5f5"/>
              </w:rPr>
              <w:t>pointpats</w:t>
            </w:r>
          </w:p>
        </w:tc>
      </w:tr>
      <w:tr>
        <w:trPr/>
        <w:tc>
          <w:tcPr>
            <w:tcW w:w="2076" w:type="dxa"/>
            <w:vAlign w:val="top"/>
          </w:tcPr>
          <w:p w14:paraId="747F78A5">
            <w:r>
              <w:t>4 · Spatial</w:t>
            </w:r>
          </w:p>
        </w:tc>
        <w:tc>
          <w:tcPr>
            <w:tcW w:w="2076" w:type="dxa"/>
            <w:vAlign w:val="top"/>
          </w:tcPr>
          <w:p w14:paraId="6B5E1EE3">
            <w:r>
              <w:t>22</w:t>
            </w:r>
          </w:p>
        </w:tc>
        <w:tc>
          <w:tcPr>
            <w:tcW w:w="2076" w:type="dxa"/>
            <w:vAlign w:val="top"/>
          </w:tcPr>
          <w:p w14:paraId="664A0A7F">
            <w:r>
              <w:t>Semivariograms and kriging interpolation</w:t>
            </w:r>
          </w:p>
        </w:tc>
        <w:tc>
          <w:tcPr>
            <w:tcW w:w="2076" w:type="dxa"/>
            <w:vAlign w:val="top"/>
          </w:tcPr>
          <w:p w14:paraId="53EE9AFB">
            <w:r>
              <w:rPr>
                <w:rFonts w:ascii="Consolas" w:hAnsi="Consolas" w:eastAsia="Consolas" w:cs="Consolas"/>
                <w:shd w:val="clear" w:fill="f5f5f5"/>
              </w:rPr>
              <w:t>pykrige</w:t>
            </w:r>
            <w:r>
              <w:t xml:space="preserve"> or </w:t>
            </w:r>
            <w:r>
              <w:rPr>
                <w:rFonts w:ascii="Consolas" w:hAnsi="Consolas" w:eastAsia="Consolas" w:cs="Consolas"/>
                <w:shd w:val="clear" w:fill="f5f5f5"/>
              </w:rPr>
              <w:t>scikit-gstat</w:t>
            </w:r>
          </w:p>
        </w:tc>
      </w:tr>
      <w:tr>
        <w:trPr/>
        <w:tc>
          <w:tcPr>
            <w:tcW w:w="2076" w:type="dxa"/>
            <w:vAlign w:val="top"/>
          </w:tcPr>
          <w:p w14:paraId="7CDF8DDD">
            <w:r>
              <w:t>4 · Spatial</w:t>
            </w:r>
          </w:p>
        </w:tc>
        <w:tc>
          <w:tcPr>
            <w:tcW w:w="2076" w:type="dxa"/>
            <w:vAlign w:val="top"/>
          </w:tcPr>
          <w:p w14:paraId="73FF29E3">
            <w:r>
              <w:t>23</w:t>
            </w:r>
          </w:p>
        </w:tc>
        <w:tc>
          <w:tcPr>
            <w:tcW w:w="2076" w:type="dxa"/>
            <w:vAlign w:val="top"/>
          </w:tcPr>
          <w:p w14:paraId="415611C1">
            <w:r>
              <w:t>Landscape metrics: fragmentation, connectivity, edge density</w:t>
            </w:r>
          </w:p>
        </w:tc>
        <w:tc>
          <w:tcPr>
            <w:tcW w:w="2076" w:type="dxa"/>
            <w:vAlign w:val="top"/>
          </w:tcPr>
          <w:p w14:paraId="486FC957">
            <w:r>
              <w:rPr>
                <w:rFonts w:ascii="Consolas" w:hAnsi="Consolas" w:eastAsia="Consolas" w:cs="Consolas"/>
                <w:shd w:val="clear" w:fill="f5f5f5"/>
              </w:rPr>
              <w:t>PyLandStats</w:t>
            </w:r>
          </w:p>
        </w:tc>
      </w:tr>
      <w:tr>
        <w:trPr/>
        <w:tc>
          <w:tcPr>
            <w:tcW w:w="2076" w:type="dxa"/>
            <w:vAlign w:val="top"/>
          </w:tcPr>
          <w:p w14:paraId="717CD87E">
            <w:r>
              <w:t>4 · Spatial</w:t>
            </w:r>
          </w:p>
        </w:tc>
        <w:tc>
          <w:tcPr>
            <w:tcW w:w="2076" w:type="dxa"/>
            <w:vAlign w:val="top"/>
          </w:tcPr>
          <w:p w14:paraId="69917BB0">
            <w:r>
              <w:t>24</w:t>
            </w:r>
          </w:p>
        </w:tc>
        <w:tc>
          <w:tcPr>
            <w:tcW w:w="2076" w:type="dxa"/>
            <w:vAlign w:val="top"/>
          </w:tcPr>
          <w:p w14:paraId="7B667F5E">
            <w:r>
              <w:t>Scale effects and scaling: extent, grain, multi-scale analysis</w:t>
            </w:r>
          </w:p>
        </w:tc>
        <w:tc>
          <w:tcPr>
            <w:tcW w:w="2076" w:type="dxa"/>
            <w:vAlign w:val="top"/>
          </w:tcPr>
          <w:p w14:paraId="40DA2259">
            <w:r>
              <w:t>Recompute metrics at different grains and see how results change</w:t>
            </w:r>
          </w:p>
        </w:tc>
      </w:tr>
      <w:tr>
        <w:trPr/>
        <w:tc>
          <w:tcPr>
            <w:tcW w:w="2076" w:type="dxa"/>
            <w:vAlign w:val="top"/>
          </w:tcPr>
          <w:p w14:paraId="02E46B34">
            <w:r>
              <w:t>5 · Multivariate</w:t>
            </w:r>
          </w:p>
        </w:tc>
        <w:tc>
          <w:tcPr>
            <w:tcW w:w="2076" w:type="dxa"/>
            <w:vAlign w:val="top"/>
          </w:tcPr>
          <w:p w14:paraId="79D82AE6">
            <w:r>
              <w:t>25</w:t>
            </w:r>
          </w:p>
        </w:tc>
        <w:tc>
          <w:tcPr>
            <w:tcW w:w="2076" w:type="dxa"/>
            <w:vAlign w:val="top"/>
          </w:tcPr>
          <w:p w14:paraId="7DA49C14">
            <w:r>
              <w:t>Ordination: PCA, DCA, RDA, CCA, NMDS</w:t>
            </w:r>
          </w:p>
        </w:tc>
        <w:tc>
          <w:tcPr>
            <w:tcW w:w="2076" w:type="dxa"/>
            <w:vAlign w:val="top"/>
          </w:tcPr>
          <w:p w14:paraId="676CB1DC">
            <w:r>
              <w:rPr>
                <w:rFonts w:ascii="Consolas" w:hAnsi="Consolas" w:eastAsia="Consolas" w:cs="Consolas"/>
                <w:shd w:val="clear" w:fill="f5f5f5"/>
              </w:rPr>
              <w:t>sklearn.PCA</w:t>
            </w:r>
            <w:r>
              <w:t xml:space="preserve">; use R's </w:t>
            </w:r>
            <w:r>
              <w:rPr>
                <w:rFonts w:ascii="Consolas" w:hAnsi="Consolas" w:eastAsia="Consolas" w:cs="Consolas"/>
                <w:shd w:val="clear" w:fill="f5f5f5"/>
              </w:rPr>
              <w:t>vegan</w:t>
            </w:r>
            <w:r>
              <w:t xml:space="preserve"> for RDA / CCA</w:t>
            </w:r>
          </w:p>
        </w:tc>
      </w:tr>
      <w:tr>
        <w:trPr/>
        <w:tc>
          <w:tcPr>
            <w:tcW w:w="2076" w:type="dxa"/>
            <w:vAlign w:val="top"/>
          </w:tcPr>
          <w:p w14:paraId="2596CAF7">
            <w:r>
              <w:t>5 · Multivariate</w:t>
            </w:r>
          </w:p>
        </w:tc>
        <w:tc>
          <w:tcPr>
            <w:tcW w:w="2076" w:type="dxa"/>
            <w:vAlign w:val="top"/>
          </w:tcPr>
          <w:p w14:paraId="2E766839">
            <w:r>
              <w:t>26</w:t>
            </w:r>
          </w:p>
        </w:tc>
        <w:tc>
          <w:tcPr>
            <w:tcW w:w="2076" w:type="dxa"/>
            <w:vAlign w:val="top"/>
          </w:tcPr>
          <w:p w14:paraId="41914E4A">
            <w:r>
              <w:t>Cluster analysis: hierarchical clustering, k-means</w:t>
            </w:r>
          </w:p>
        </w:tc>
        <w:tc>
          <w:tcPr>
            <w:tcW w:w="2076" w:type="dxa"/>
            <w:vAlign w:val="top"/>
          </w:tcPr>
          <w:p w14:paraId="355657EC">
            <w:r>
              <w:rPr>
                <w:rFonts w:ascii="Consolas" w:hAnsi="Consolas" w:eastAsia="Consolas" w:cs="Consolas"/>
                <w:shd w:val="clear" w:fill="f5f5f5"/>
              </w:rPr>
              <w:t>scipy.cluster.hierarchy</w:t>
            </w:r>
          </w:p>
        </w:tc>
      </w:tr>
      <w:tr>
        <w:trPr/>
        <w:tc>
          <w:tcPr>
            <w:tcW w:w="2076" w:type="dxa"/>
            <w:vAlign w:val="top"/>
          </w:tcPr>
          <w:p w14:paraId="737D8897">
            <w:r>
              <w:t>5 · Multivariate</w:t>
            </w:r>
          </w:p>
        </w:tc>
        <w:tc>
          <w:tcPr>
            <w:tcW w:w="2076" w:type="dxa"/>
            <w:vAlign w:val="top"/>
          </w:tcPr>
          <w:p w14:paraId="7C582E91">
            <w:r>
              <w:t>27</w:t>
            </w:r>
          </w:p>
        </w:tc>
        <w:tc>
          <w:tcPr>
            <w:tcW w:w="2076" w:type="dxa"/>
            <w:vAlign w:val="top"/>
          </w:tcPr>
          <w:p w14:paraId="6BC82C97">
            <w:r>
              <w:t>Diversity indices: alpha, beta, gamma and their decomposition</w:t>
            </w:r>
          </w:p>
        </w:tc>
        <w:tc>
          <w:tcPr>
            <w:tcW w:w="2076" w:type="dxa"/>
            <w:vAlign w:val="top"/>
          </w:tcPr>
          <w:p w14:paraId="2233ACE0">
            <w:r>
              <w:t xml:space="preserve">Hand-code them, then use </w:t>
            </w:r>
            <w:r>
              <w:rPr>
                <w:rFonts w:ascii="Consolas" w:hAnsi="Consolas" w:eastAsia="Consolas" w:cs="Consolas"/>
                <w:shd w:val="clear" w:fill="f5f5f5"/>
              </w:rPr>
              <w:t>skbio</w:t>
            </w:r>
          </w:p>
        </w:tc>
      </w:tr>
      <w:tr>
        <w:trPr/>
        <w:tc>
          <w:tcPr>
            <w:tcW w:w="2076" w:type="dxa"/>
            <w:vAlign w:val="top"/>
          </w:tcPr>
          <w:p w14:paraId="605A663F">
            <w:r>
              <w:t>5 · Multivariate</w:t>
            </w:r>
          </w:p>
        </w:tc>
        <w:tc>
          <w:tcPr>
            <w:tcW w:w="2076" w:type="dxa"/>
            <w:vAlign w:val="top"/>
          </w:tcPr>
          <w:p w14:paraId="6901147D">
            <w:r>
              <w:t>28</w:t>
            </w:r>
          </w:p>
        </w:tc>
        <w:tc>
          <w:tcPr>
            <w:tcW w:w="2076" w:type="dxa"/>
            <w:vAlign w:val="top"/>
          </w:tcPr>
          <w:p w14:paraId="52DAC2D9">
            <w:r>
              <w:t>Variation partitioning: separating environmental and spatial contributions</w:t>
            </w:r>
          </w:p>
        </w:tc>
        <w:tc>
          <w:tcPr>
            <w:tcW w:w="2076" w:type="dxa"/>
            <w:vAlign w:val="top"/>
          </w:tcPr>
          <w:p w14:paraId="0C956F00">
            <w:r>
              <w:rPr>
                <w:rFonts w:ascii="Consolas" w:hAnsi="Consolas" w:eastAsia="Consolas" w:cs="Consolas"/>
                <w:shd w:val="clear" w:fill="f5f5f5"/>
              </w:rPr>
              <w:t>varpart</w:t>
            </w:r>
            <w:r>
              <w:t xml:space="preserve"> in R's </w:t>
            </w:r>
            <w:r>
              <w:rPr>
                <w:rFonts w:ascii="Consolas" w:hAnsi="Consolas" w:eastAsia="Consolas" w:cs="Consolas"/>
                <w:shd w:val="clear" w:fill="f5f5f5"/>
              </w:rPr>
              <w:t>vegan</w:t>
            </w:r>
            <w:r>
              <w:t>, or implement it manually</w:t>
            </w:r>
          </w:p>
        </w:tc>
      </w:tr>
      <w:tr>
        <w:trPr/>
        <w:tc>
          <w:tcPr>
            <w:tcW w:w="2076" w:type="dxa"/>
            <w:vAlign w:val="top"/>
          </w:tcPr>
          <w:p w14:paraId="414AC4EB">
            <w:r>
              <w:t>6 · Practice</w:t>
            </w:r>
          </w:p>
        </w:tc>
        <w:tc>
          <w:tcPr>
            <w:tcW w:w="2076" w:type="dxa"/>
            <w:vAlign w:val="top"/>
          </w:tcPr>
          <w:p w14:paraId="4A6AB6A5">
            <w:r>
              <w:t>29</w:t>
            </w:r>
          </w:p>
        </w:tc>
        <w:tc>
          <w:tcPr>
            <w:tcW w:w="2076" w:type="dxa"/>
            <w:vAlign w:val="top"/>
          </w:tcPr>
          <w:p w14:paraId="2B48036F">
            <w:r>
              <w:t>Pick a target paper and extract its method checklist</w:t>
            </w:r>
          </w:p>
        </w:tc>
        <w:tc>
          <w:tcPr>
            <w:tcW w:w="2076" w:type="dxa"/>
            <w:vAlign w:val="top"/>
          </w:tcPr>
          <w:p w14:paraId="17A3AC39">
            <w:r>
              <w:t>Reproduce it step by step in Jupyter</w:t>
            </w:r>
          </w:p>
        </w:tc>
      </w:tr>
      <w:tr>
        <w:trPr/>
        <w:tc>
          <w:tcPr>
            <w:tcW w:w="2076" w:type="dxa"/>
            <w:vAlign w:val="top"/>
          </w:tcPr>
          <w:p w14:paraId="6AF4B740">
            <w:r>
              <w:t>6 · Practice</w:t>
            </w:r>
          </w:p>
        </w:tc>
        <w:tc>
          <w:tcPr>
            <w:tcW w:w="2076" w:type="dxa"/>
            <w:vAlign w:val="top"/>
          </w:tcPr>
          <w:p w14:paraId="559167DA">
            <w:r>
              <w:t>30</w:t>
            </w:r>
          </w:p>
        </w:tc>
        <w:tc>
          <w:tcPr>
            <w:tcW w:w="2076" w:type="dxa"/>
            <w:vAlign w:val="top"/>
          </w:tcPr>
          <w:p w14:paraId="376BC3B3">
            <w:r>
              <w:t>Script the whole workflow, produce figures, write the methods section</w:t>
            </w:r>
          </w:p>
        </w:tc>
        <w:tc>
          <w:tcPr>
            <w:tcW w:w="2076" w:type="dxa"/>
            <w:vAlign w:val="top"/>
          </w:tcPr>
          <w:p w14:paraId="5A81D616">
            <w:r>
              <w:t xml:space="preserve">Turn it into a reusable </w:t>
            </w:r>
            <w:r>
              <w:rPr>
                <w:rFonts w:ascii="Consolas" w:hAnsi="Consolas" w:eastAsia="Consolas" w:cs="Consolas"/>
                <w:shd w:val="clear" w:fill="f5f5f5"/>
              </w:rPr>
              <w:t>.py</w:t>
            </w:r>
            <w:r>
              <w:t xml:space="preserve"> script, not a one-off notebook</w:t>
            </w:r>
          </w:p>
        </w:tc>
      </w:tr>
    </w:tbl>
    <w:p w14:paraId="3D24DD0E">
      <w:r>
        <w:rPr>
          <w:b w:val="1"/>
        </w:rPr>
        <w:t>Priority note.</w:t>
      </w:r>
      <w:r>
        <w:t xml:space="preserve"> If time is short, steps 01–04, 07, 11–15 and 18–20 must not be skipped — these are what you will actually use again and again when writing papers. Steps 05, 06, 09 and 21–22 only need a working awareness; look them up when needed.</w:t>
      </w:r>
    </w:p>
    <w:p w14:paraId="5F1CB6FF"/>
    <w:sectPr>
      <w:footerReference r:id="rId6" w:type="even"/>
      <w:footerReference r:id="rId4" w:type="first"/>
      <w:footerReference r:id="rId5" w:type="default"/>
      <w:pgNumType w:fmt="decimal"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766C77A0">
        <w:pPr>
          <w:framePr w:wrap="none" w:hAnchor="margin" w:vAnchor="text" w:xAlign="center" w:y="1"/>
        </w:pPr>
        <w:r>
          <w:fldChar w:fldCharType="begin"/>
        </w:r>
        <w:r>
          <w:rPr>
            <w:rFonts w:ascii="Calibri" w:hAnsi="Calibri" w:eastAsia="Calibri" w:cs="Calibri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Calibri" w:hAnsi="Calibri" w:eastAsia="Calibri" w:cs="Calibri"/>
            <w:sz w:val="18"/>
            <w:szCs w:val="18"/>
          </w:rPr>
          <w:t>1</w:t>
        </w:r>
        <w:r>
          <w:fldChar w:fldCharType="end"/>
        </w:r>
      </w:p>
    </w:sdtContent>
  </w:sdt>
  <w:p w14:paraId="328147E4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2973974A">
        <w:pPr>
          <w:framePr w:wrap="none" w:hAnchor="margin" w:vAnchor="text" w:xAlign="center" w:y="1"/>
        </w:pPr>
        <w:r>
          <w:fldChar w:fldCharType="begin"/>
        </w:r>
        <w:r>
          <w:rPr>
            <w:rFonts w:ascii="Calibri" w:hAnsi="Calibri" w:eastAsia="Calibri" w:cs="Calibri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Calibri" w:hAnsi="Calibri" w:eastAsia="Calibri" w:cs="Calibri"/>
            <w:sz w:val="18"/>
            <w:szCs w:val="18"/>
          </w:rPr>
          <w:t>1</w:t>
        </w:r>
        <w:r>
          <w:fldChar w:fldCharType="end"/>
        </w:r>
      </w:p>
    </w:sdtContent>
  </w:sdt>
  <w:p w14:paraId="5583F8C9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014964B">
        <w:pPr>
          <w:framePr w:wrap="none" w:hAnchor="margin" w:vAnchor="text" w:xAlign="center" w:y="1"/>
        </w:pPr>
        <w:r>
          <w:fldChar w:fldCharType="begin"/>
        </w:r>
        <w:r>
          <w:rPr>
            <w:rFonts w:ascii="Calibri" w:hAnsi="Calibri" w:eastAsia="Calibri" w:cs="Calibri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Calibri" w:hAnsi="Calibri" w:eastAsia="Calibri" w:cs="Calibri"/>
            <w:sz w:val="18"/>
            <w:szCs w:val="18"/>
          </w:rPr>
          <w:t>1</w:t>
        </w:r>
        <w:r>
          <w:fldChar w:fldCharType="end"/>
        </w:r>
      </w:p>
    </w:sdtContent>
  </w:sdt>
  <w:p w14:paraId="0C814952"/>
</w:ftr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 w:asciiTheme="minorAscii" w:hAnsiTheme="minorHAnsi" w:eastAsiaTheme="minorEastAsia" w:cstheme="minorBidi"/>
        <w:kern w:val="2"/>
        <w:sz w:val="20"/>
        <w:szCs w:val="20"/>
        <w:lang w:val="en-US" w:eastAsia="zh-CN" w:bidi="ar-SA"/>
      </w:rPr>
    </w:rPrDefault>
    <w:pPrDefault>
      <w:pPr>
        <w:spacing w:before="40" w:after="40" w:line="276" w:lineRule="auto"/>
        <w:jc w:val="left"/>
      </w:pPr>
    </w:pPrDefault>
  </w:docDefaults>
  <w:latentStyles w:defLockedState="0" w:defUIPriority="99" w:defSemiHidden="0" w:defUnhideWhenUsed="0" w:defQFormat="0" w:count="88">
    <w:lsdException w:name="annotation reference" w:semiHidden="1" w:unhideWhenUsed="1"/>
    <w:lsdException w:name="toc 6" w:uiPriority="39" w:semiHidden="1" w:unhideWhenUsed="1"/>
    <w:lsdException w:name="toc 2" w:uiPriority="39" w:semiHidden="1" w:unhideWhenUsed="1"/>
    <w:lsdException w:name="index 8" w:semiHidden="1" w:unhideWhenUsed="1"/>
    <w:lsdException w:name="line number" w:semiHidden="1" w:unhideWhenUsed="1"/>
    <w:lsdException w:name="Normal Indent" w:semiHidden="1" w:unhideWhenUsed="1"/>
    <w:lsdException w:name="heading 1" w:uiPriority="9" w:qFormat="1"/>
    <w:lsdException w:name="annotation text" w:semiHidden="1" w:unhideWhenUsed="1"/>
    <w:lsdException w:name="List Bullet 4" w:semiHidden="1" w:unhideWhenUsed="1"/>
    <w:lsdException w:name="footnote text" w:semiHidden="1" w:unhideWhenUsed="1"/>
    <w:lsdException w:name="Body Text First Indent" w:semiHidden="1" w:unhideWhenUsed="1"/>
    <w:lsdException w:name="List Continue 2" w:semiHidden="1" w:unhideWhenUsed="1"/>
    <w:lsdException w:name="Default Paragraph Font" w:uiPriority="1" w:semiHidden="1" w:unhideWhenUsed="1"/>
    <w:lsdException w:name="page number" w:semiHidden="1" w:unhideWhenUsed="1"/>
    <w:lsdException w:name="toa heading" w:semiHidden="1" w:unhideWhenUsed="1"/>
    <w:lsdException w:name="List Number 4" w:semiHidden="1" w:unhideWhenUsed="1"/>
    <w:lsdException w:name="heading 6" w:uiPriority="9" w:semiHidden="1" w:unhideWhenUsed="1" w:qFormat="1"/>
    <w:lsdException w:name="heading 2" w:uiPriority="9" w:semiHidden="1" w:unhideWhenUsed="1" w:qFormat="1"/>
    <w:lsdException w:name="index heading" w:semiHidden="1" w:unhideWhenUsed="1"/>
    <w:lsdException w:name="Subtitle" w:uiPriority="11" w:qFormat="1"/>
    <w:lsdException w:name="List 3" w:semiHidden="1" w:unhideWhenUsed="1"/>
    <w:lsdException w:name="List Number 5" w:semiHidden="1" w:unhideWhenUsed="1"/>
    <w:lsdException w:name="List Bullet" w:semiHidden="1" w:unhideWhenUsed="1"/>
    <w:lsdException w:name="endnote reference" w:semiHidden="1" w:unhideWhenUsed="1"/>
    <w:lsdException w:name="List Continue 4" w:semiHidden="1" w:unhideWhenUsed="1"/>
    <w:lsdException w:name="FollowedHyperlink" w:semiHidden="1" w:unhideWhenUsed="1"/>
    <w:lsdException w:name="index 1" w:semiHidden="1" w:unhideWhenUsed="1"/>
    <w:lsdException w:name="index 5" w:semiHidden="1" w:unhideWhenUsed="1"/>
    <w:lsdException w:name="List Continue" w:semiHidden="1" w:unhideWhenUsed="1"/>
    <w:lsdException w:name="List Continue 5" w:semiHidden="1" w:unhideWhenUsed="1"/>
    <w:lsdException w:name="header" w:semiHidden="1" w:unhideWhenUsed="1"/>
    <w:lsdException w:name="endnote text" w:semiHidden="1" w:unhideWhenUsed="1"/>
    <w:lsdException w:name="List Number 3" w:semiHidden="1" w:unhideWhenUsed="1"/>
    <w:lsdException w:name="Block Text" w:semiHidden="1" w:unhideWhenUsed="1"/>
    <w:lsdException w:name="toc 7" w:uiPriority="39" w:semiHidden="1" w:unhideWhenUsed="1"/>
    <w:lsdException w:name="envelope address" w:semiHidden="1" w:unhideWhenUsed="1"/>
    <w:lsdException w:name="toc 3" w:uiPriority="39" w:semiHidden="1" w:unhideWhenUsed="1"/>
    <w:lsdException w:name="footnote reference" w:semiHidden="1" w:unhideWhenUsed="1"/>
    <w:lsdException w:name="Closing" w:semiHidden="1" w:unhideWhenUsed="1"/>
    <w:lsdException w:name="index 9" w:semiHidden="1" w:unhideWhenUsed="1"/>
    <w:lsdException w:name="index 3" w:semiHidden="1" w:unhideWhenUsed="1"/>
    <w:lsdException w:name="caption" w:uiPriority="35" w:semiHidden="1" w:unhideWhenUsed="1" w:qFormat="1"/>
    <w:lsdException w:name="Title" w:uiPriority="10" w:qFormat="1"/>
    <w:lsdException w:name="List Bullet 5" w:semiHidden="1" w:unhideWhenUsed="1"/>
    <w:lsdException w:name="List Continue 3" w:semiHidden="1" w:unhideWhenUsed="1"/>
    <w:lsdException w:name="toc 8" w:uiPriority="39" w:semiHidden="1" w:unhideWhenUsed="1"/>
    <w:lsdException w:name="table of authorities" w:semiHidden="1" w:unhideWhenUsed="1"/>
    <w:lsdException w:name="List Number" w:semiHidden="1" w:unhideWhenUsed="1"/>
    <w:lsdException w:name="index 2" w:semiHidden="1" w:unhideWhenUsed="1"/>
    <w:lsdException w:name="Body Text" w:semiHidden="1" w:unhideWhenUsed="1"/>
    <w:lsdException w:name="index 6" w:semiHidden="1" w:unhideWhenUsed="1"/>
    <w:lsdException w:name="List 5" w:semiHidden="1" w:unhideWhenUsed="1"/>
    <w:lsdException w:name="footer" w:semiHidden="1" w:unhideWhenUsed="1"/>
    <w:lsdException w:name="heading 7" w:uiPriority="9" w:semiHidden="1" w:unhideWhenUsed="1" w:qFormat="1"/>
    <w:lsdException w:name="heading 3" w:uiPriority="9" w:semiHidden="1" w:unhideWhenUsed="1" w:qFormat="1"/>
    <w:lsdException w:name="List" w:semiHidden="1" w:unhideWhenUsed="1"/>
    <w:lsdException w:name="Date" w:semiHidden="1" w:unhideWhenUsed="1"/>
    <w:lsdException w:name="toc 9" w:uiPriority="39" w:semiHidden="1" w:unhideWhenUsed="1"/>
    <w:lsdException w:name="toc 5" w:uiPriority="39" w:semiHidden="1" w:unhideWhenUsed="1"/>
    <w:lsdException w:name="Hyperlink" w:semiHidden="1" w:unhideWhenUsed="1"/>
    <w:lsdException w:name="Body Text 2" w:semiHidden="1" w:unhideWhenUsed="1"/>
    <w:lsdException w:name="index 7" w:semiHidden="1" w:unhideWhenUsed="1"/>
    <w:lsdException w:name="List 2" w:semiHidden="1" w:unhideWhenUsed="1"/>
    <w:lsdException w:name="macro" w:semiHidden="1" w:unhideWhenUsed="1"/>
    <w:lsdException w:name="Normal" w:uiPriority="0" w:qFormat="1"/>
    <w:lsdException w:name="Strong" w:uiPriority="22" w:qFormat="1"/>
    <w:lsdException w:name="envelope return" w:semiHidden="1" w:unhideWhenUsed="1"/>
    <w:lsdException w:name="List Bullet 3" w:semiHidden="1" w:unhideWhenUsed="1"/>
    <w:lsdException w:name="heading 8" w:uiPriority="9" w:semiHidden="1" w:unhideWhenUsed="1" w:qFormat="1"/>
    <w:lsdException w:name="toc 4" w:uiPriority="39" w:semiHidden="1" w:unhideWhenUsed="1"/>
    <w:lsdException w:name="Body Text Indent" w:semiHidden="1" w:unhideWhenUsed="1"/>
    <w:lsdException w:name="index 4" w:semiHidden="1" w:unhideWhenUsed="1"/>
    <w:lsdException w:name="Body Text 3" w:semiHidden="1" w:unhideWhenUsed="1"/>
    <w:lsdException w:name="Salutation" w:semiHidden="1" w:unhideWhenUsed="1"/>
    <w:lsdException w:name="Signature" w:semiHidden="1" w:unhideWhenUsed="1"/>
    <w:lsdException w:name="List Bullet 2" w:semiHidden="1" w:unhideWhenUsed="1"/>
    <w:lsdException w:name="heading 9" w:uiPriority="9" w:semiHidden="1" w:unhideWhenUsed="1" w:qFormat="1"/>
    <w:lsdException w:name="heading 5" w:uiPriority="9" w:semiHidden="1" w:unhideWhenUsed="1" w:qFormat="1"/>
    <w:lsdException w:name="List 4" w:semiHidden="1" w:unhideWhenUsed="1"/>
    <w:lsdException w:name="Note Heading" w:semiHidden="1" w:unhideWhenUsed="1"/>
    <w:lsdException w:name="table of figures" w:semiHidden="1" w:unhideWhenUsed="1"/>
    <w:lsdException w:name="toc 1" w:uiPriority="39" w:semiHidden="1" w:unhideWhenUsed="1"/>
    <w:lsdException w:name="Body Text Indent 3" w:semiHidden="1" w:unhideWhenUsed="1"/>
    <w:lsdException w:name="Message Header" w:semiHidden="1" w:unhideWhenUsed="1"/>
    <w:lsdException w:name="Body Text Indent 2" w:semiHidden="1" w:unhideWhenUsed="1"/>
    <w:lsdException w:name="List Number 2" w:semiHidden="1" w:unhideWhenUsed="1"/>
    <w:lsdException w:name="heading 4" w:uiPriority="9" w:semiHidden="1" w:unhideWhenUsed="1" w:qFormat="1"/>
    <w:lsdException w:name="Body Text First Indent 2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120" w:after="200"/>
      <w:outlineLvl w:val="0"/>
    </w:pPr>
    <w:rPr>
      <w:rFonts w:ascii="Calibri" w:hAnsi="Calibri" w:eastAsia="Calibri" w:cs="Calibri"/>
      <w:b w:val="1"/>
      <w:color w:val="1F3864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6" Type="http://schemas.openxmlformats.org/officeDocument/2006/relationships/footer" Target="footer3.xml" /><Relationship Id="rId5" Type="http://schemas.openxmlformats.org/officeDocument/2006/relationships/footer" Target="footer2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2026-10-16T13:19:06Z</dcterms:created>
  <dcterms:modified xsi:type="dcterms:W3CDTF">2026-10-16T13:19:06Z</dcterms:modified>
</cp:coreProperties>
</file>