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505FC" w14:textId="77777777" w:rsidR="00FE00EF" w:rsidRDefault="00E814CD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</w:t>
      </w:r>
      <w:r w:rsidR="00CE69CB">
        <w:rPr>
          <w:rFonts w:ascii="Times New Roman" w:eastAsia="Times New Roman" w:hAnsi="Times New Roman" w:cs="Times New Roman"/>
          <w:color w:val="000000"/>
          <w:shd w:val="clear" w:color="auto" w:fill="FFFFFF"/>
        </w:rPr>
        <w:t>ntegrat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>ing</w:t>
      </w:r>
      <w:r w:rsidR="00F742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>single-</w:t>
      </w:r>
      <w:r w:rsidR="00F742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cell and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>whole-brain transcriptomes</w:t>
      </w:r>
      <w:r w:rsidR="00F742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BE5F9F">
        <w:rPr>
          <w:rFonts w:ascii="Times New Roman" w:eastAsia="Times New Roman" w:hAnsi="Times New Roman" w:cs="Times New Roman"/>
          <w:color w:val="000000"/>
          <w:shd w:val="clear" w:color="auto" w:fill="FFFFFF"/>
        </w:rPr>
        <w:t>to study the progression of Alzheimer’s disease</w:t>
      </w:r>
    </w:p>
    <w:p w14:paraId="75437F78" w14:textId="77777777" w:rsidR="00FE00EF" w:rsidRDefault="00FE00EF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97E1727" w14:textId="3B169272" w:rsidR="00FE00EF" w:rsidRDefault="00FE00EF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Xulong Wang</w:t>
      </w:r>
      <w:r w:rsidR="00BD3581" w:rsidRPr="00BD3581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1063A0">
        <w:rPr>
          <w:rFonts w:ascii="Times New Roman" w:eastAsia="Times New Roman" w:hAnsi="Times New Roman" w:cs="Times New Roman"/>
          <w:color w:val="000000"/>
          <w:shd w:val="clear" w:color="auto" w:fill="FFFFFF"/>
        </w:rPr>
        <w:t>Robyn Ball</w:t>
      </w:r>
      <w:r w:rsidR="008409C8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1</w:t>
      </w:r>
      <w:r w:rsidR="00EA63A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1063A0">
        <w:rPr>
          <w:rFonts w:ascii="Times New Roman" w:eastAsia="Times New Roman" w:hAnsi="Times New Roman" w:cs="Times New Roman"/>
          <w:color w:val="000000"/>
          <w:shd w:val="clear" w:color="auto" w:fill="FFFFFF"/>
        </w:rPr>
        <w:t>Harriet Jackson</w:t>
      </w:r>
      <w:r w:rsidR="00BD3581" w:rsidRPr="00BD3581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1</w:t>
      </w:r>
      <w:r w:rsidR="001063A0">
        <w:rPr>
          <w:rFonts w:ascii="Times New Roman" w:eastAsia="Times New Roman" w:hAnsi="Times New Roman" w:cs="Times New Roman"/>
          <w:color w:val="000000"/>
          <w:shd w:val="clear" w:color="auto" w:fill="FFFFFF"/>
        </w:rPr>
        <w:t>, Gareth Howell</w:t>
      </w:r>
      <w:r w:rsidR="00BD3581" w:rsidRPr="00BD3581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1</w:t>
      </w:r>
      <w:r w:rsidR="001063A0">
        <w:rPr>
          <w:rFonts w:ascii="Times New Roman" w:eastAsia="Times New Roman" w:hAnsi="Times New Roman" w:cs="Times New Roman"/>
          <w:color w:val="000000"/>
          <w:shd w:val="clear" w:color="auto" w:fill="FFFFFF"/>
        </w:rPr>
        <w:t>, and Gregory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W.</w:t>
      </w:r>
      <w:r w:rsidR="001063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Carter</w:t>
      </w:r>
      <w:r w:rsidR="00BD3581" w:rsidRPr="00BD3581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1</w:t>
      </w:r>
    </w:p>
    <w:p w14:paraId="354B170C" w14:textId="77777777" w:rsidR="00B84153" w:rsidRDefault="00B84153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CC00612" w14:textId="03286377" w:rsidR="00FE00EF" w:rsidRDefault="00735018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735018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1</w:t>
      </w:r>
      <w:r w:rsidR="00FE00EF">
        <w:rPr>
          <w:rFonts w:ascii="Times New Roman" w:eastAsia="Times New Roman" w:hAnsi="Times New Roman" w:cs="Times New Roman"/>
          <w:color w:val="000000"/>
          <w:shd w:val="clear" w:color="auto" w:fill="FFFFFF"/>
        </w:rPr>
        <w:t>The Jackson Laboratory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, 600 Main St. Bar Harbor ME, 04609, USA</w:t>
      </w:r>
    </w:p>
    <w:p w14:paraId="0D6607D0" w14:textId="77777777" w:rsidR="00FE00EF" w:rsidRDefault="00FE00EF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E4676C7" w14:textId="04A88E3A" w:rsidR="00605189" w:rsidRDefault="00605189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Alzheimer’s disease</w:t>
      </w:r>
      <w:r w:rsidR="00B0549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(AD)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affects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one 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>nine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people of 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age 65 or older, and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one 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>three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above the 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>age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85. However,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therapeutic development has been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limited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by an incomplete 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understanding of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>AD progression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To </w:t>
      </w:r>
      <w:r w:rsidR="007F0ED5">
        <w:rPr>
          <w:rFonts w:ascii="Times New Roman" w:eastAsia="Times New Roman" w:hAnsi="Times New Roman" w:cs="Times New Roman"/>
          <w:color w:val="000000"/>
          <w:shd w:val="clear" w:color="auto" w:fill="FFFFFF"/>
        </w:rPr>
        <w:t>detect early markers</w:t>
      </w:r>
      <w:r w:rsidR="0062705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 AD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>development</w:t>
      </w:r>
      <w:r w:rsidR="0062705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we measured gene expression profiles </w:t>
      </w:r>
      <w:r w:rsidR="00EF3ABD">
        <w:rPr>
          <w:rFonts w:ascii="Times New Roman" w:eastAsia="Times New Roman" w:hAnsi="Times New Roman" w:cs="Times New Roman"/>
          <w:color w:val="000000"/>
          <w:shd w:val="clear" w:color="auto" w:fill="FFFFFF"/>
        </w:rPr>
        <w:t>of</w:t>
      </w:r>
      <w:r w:rsidR="000638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whole </w:t>
      </w:r>
      <w:r w:rsidR="00063841">
        <w:rPr>
          <w:rFonts w:ascii="Times New Roman" w:eastAsia="Times New Roman" w:hAnsi="Times New Roman" w:cs="Times New Roman"/>
          <w:color w:val="000000"/>
          <w:shd w:val="clear" w:color="auto" w:fill="FFFFFF"/>
        </w:rPr>
        <w:t>brain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0638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F3ABD">
        <w:rPr>
          <w:rFonts w:ascii="Times New Roman" w:eastAsia="Times New Roman" w:hAnsi="Times New Roman" w:cs="Times New Roman"/>
          <w:color w:val="000000"/>
          <w:shd w:val="clear" w:color="auto" w:fill="FFFFFF"/>
        </w:rPr>
        <w:t>from</w:t>
      </w:r>
      <w:r w:rsidR="0062705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C76877">
        <w:rPr>
          <w:rFonts w:ascii="Times New Roman" w:eastAsia="Times New Roman" w:hAnsi="Times New Roman" w:cs="Times New Roman"/>
          <w:color w:val="000000"/>
          <w:shd w:val="clear" w:color="auto" w:fill="FFFFFF"/>
        </w:rPr>
        <w:t>wild type (C57BL/6J)</w:t>
      </w:r>
      <w:r w:rsidR="0062705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F3ABD">
        <w:rPr>
          <w:rFonts w:ascii="Times New Roman" w:eastAsia="Times New Roman" w:hAnsi="Times New Roman" w:cs="Times New Roman"/>
          <w:color w:val="000000"/>
          <w:shd w:val="clear" w:color="auto" w:fill="FFFFFF"/>
        </w:rPr>
        <w:t>or</w:t>
      </w:r>
      <w:r w:rsidR="0062705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AD-prone mouse models</w:t>
      </w:r>
      <w:r w:rsidR="006E0BA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F3ABD">
        <w:rPr>
          <w:rFonts w:ascii="Times New Roman" w:eastAsia="Times New Roman" w:hAnsi="Times New Roman" w:cs="Times New Roman"/>
          <w:color w:val="000000"/>
          <w:shd w:val="clear" w:color="auto" w:fill="FFFFFF"/>
        </w:rPr>
        <w:t>at</w:t>
      </w:r>
      <w:r w:rsidR="000638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15534B">
        <w:rPr>
          <w:rFonts w:ascii="Times New Roman" w:eastAsia="Times New Roman" w:hAnsi="Times New Roman" w:cs="Times New Roman"/>
          <w:color w:val="000000"/>
          <w:shd w:val="clear" w:color="auto" w:fill="FFFFFF"/>
        </w:rPr>
        <w:t>multiple</w:t>
      </w:r>
      <w:r w:rsidR="000638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141A7">
        <w:rPr>
          <w:rFonts w:ascii="Times New Roman" w:eastAsia="Times New Roman" w:hAnsi="Times New Roman" w:cs="Times New Roman"/>
          <w:color w:val="000000"/>
          <w:shd w:val="clear" w:color="auto" w:fill="FFFFFF"/>
        </w:rPr>
        <w:t>ages</w:t>
      </w:r>
      <w:r w:rsidR="000638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between </w:t>
      </w:r>
      <w:r w:rsidR="000638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2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="000638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6 months. </w:t>
      </w:r>
      <w:r w:rsidR="006E0BA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</w:t>
      </w:r>
      <w:r w:rsidR="00D6706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AD-prone </w:t>
      </w:r>
      <w:r w:rsidR="00962A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transgenic </w:t>
      </w:r>
      <w:r w:rsidR="00D67063">
        <w:rPr>
          <w:rFonts w:ascii="Times New Roman" w:eastAsia="Times New Roman" w:hAnsi="Times New Roman" w:cs="Times New Roman"/>
          <w:color w:val="000000"/>
          <w:shd w:val="clear" w:color="auto" w:fill="FFFFFF"/>
        </w:rPr>
        <w:t>mouse model carried</w:t>
      </w:r>
      <w:r w:rsidR="006E0BA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human mutant APP and PSEN genes</w:t>
      </w:r>
      <w:r w:rsidR="00D67063">
        <w:rPr>
          <w:rFonts w:ascii="Times New Roman" w:eastAsia="Times New Roman" w:hAnsi="Times New Roman" w:cs="Times New Roman"/>
          <w:color w:val="000000"/>
          <w:shd w:val="clear" w:color="auto" w:fill="FFFFFF"/>
        </w:rPr>
        <w:t>, and began developing Aβ deposit at around 5-month old</w:t>
      </w:r>
      <w:r w:rsidR="006E0BA3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D52F0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D17B46">
        <w:rPr>
          <w:rFonts w:ascii="Times New Roman" w:eastAsia="Times New Roman" w:hAnsi="Times New Roman" w:cs="Times New Roman"/>
          <w:color w:val="000000"/>
          <w:shd w:val="clear" w:color="auto" w:fill="FFFFFF"/>
        </w:rPr>
        <w:t>A total of 108 a</w:t>
      </w:r>
      <w:r w:rsidR="00962A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ge-specific genes, transgene-specific, </w:t>
      </w:r>
      <w:r w:rsidR="00D17B46">
        <w:rPr>
          <w:rFonts w:ascii="Times New Roman" w:eastAsia="Times New Roman" w:hAnsi="Times New Roman" w:cs="Times New Roman"/>
          <w:color w:val="000000"/>
          <w:shd w:val="clear" w:color="auto" w:fill="FFFFFF"/>
        </w:rPr>
        <w:t>or</w:t>
      </w:r>
      <w:r w:rsidR="00962A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age-transgene-interacting </w:t>
      </w:r>
      <w:r w:rsidR="005E76D1">
        <w:rPr>
          <w:rFonts w:ascii="Times New Roman" w:eastAsia="Times New Roman" w:hAnsi="Times New Roman" w:cs="Times New Roman"/>
          <w:color w:val="000000"/>
          <w:shd w:val="clear" w:color="auto" w:fill="FFFFFF"/>
        </w:rPr>
        <w:t>were identified</w:t>
      </w:r>
      <w:r w:rsidR="00E46F0C">
        <w:rPr>
          <w:rFonts w:ascii="Times New Roman" w:eastAsia="Times New Roman" w:hAnsi="Times New Roman" w:cs="Times New Roman"/>
          <w:color w:val="000000"/>
          <w:shd w:val="clear" w:color="auto" w:fill="FFFFFF"/>
        </w:rPr>
        <w:t>, which were potential gene markers for the relevant sample groups</w:t>
      </w:r>
      <w:r w:rsidR="005E76D1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23128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B181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While meaningful in predicting the biological processes of AD development, marker genes provide little information in </w:t>
      </w:r>
      <w:r w:rsidR="00CA1F8C">
        <w:rPr>
          <w:rFonts w:ascii="Times New Roman" w:eastAsia="Times New Roman" w:hAnsi="Times New Roman" w:cs="Times New Roman"/>
          <w:color w:val="000000"/>
          <w:shd w:val="clear" w:color="auto" w:fill="FFFFFF"/>
        </w:rPr>
        <w:t>their</w:t>
      </w:r>
      <w:r w:rsidR="004B181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cell type origin</w:t>
      </w:r>
      <w:r w:rsidR="00B67F2D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CA1F8C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4B181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B67F2D">
        <w:rPr>
          <w:rFonts w:ascii="Times New Roman" w:eastAsia="Times New Roman" w:hAnsi="Times New Roman" w:cs="Times New Roman"/>
          <w:color w:val="000000"/>
          <w:shd w:val="clear" w:color="auto" w:fill="FFFFFF"/>
        </w:rPr>
        <w:t>Meanwhile,</w:t>
      </w:r>
      <w:r w:rsidR="004B181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0117F4">
        <w:rPr>
          <w:rFonts w:ascii="Times New Roman" w:eastAsia="Times New Roman" w:hAnsi="Times New Roman" w:cs="Times New Roman"/>
          <w:color w:val="000000"/>
          <w:shd w:val="clear" w:color="auto" w:fill="FFFFFF"/>
        </w:rPr>
        <w:t>single cell transcriptomes measurements have advanced rapidly, which can facilitate the identif</w:t>
      </w:r>
      <w:r w:rsidR="00792DB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ication of </w:t>
      </w:r>
      <w:r w:rsidR="00C71A0F">
        <w:rPr>
          <w:rFonts w:ascii="Times New Roman" w:eastAsia="Times New Roman" w:hAnsi="Times New Roman" w:cs="Times New Roman"/>
          <w:color w:val="000000"/>
          <w:shd w:val="clear" w:color="auto" w:fill="FFFFFF"/>
        </w:rPr>
        <w:t>marker cells</w:t>
      </w:r>
      <w:r w:rsidR="007431B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are relevant to</w:t>
      </w:r>
      <w:r w:rsidR="00792DB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AD </w:t>
      </w:r>
      <w:r w:rsidR="007431B7">
        <w:rPr>
          <w:rFonts w:ascii="Times New Roman" w:eastAsia="Times New Roman" w:hAnsi="Times New Roman" w:cs="Times New Roman"/>
          <w:color w:val="000000"/>
          <w:shd w:val="clear" w:color="auto" w:fill="FFFFFF"/>
        </w:rPr>
        <w:t>development</w:t>
      </w:r>
      <w:r w:rsidR="00792DB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BC6C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 detect the </w:t>
      </w:r>
      <w:r w:rsidR="00DD7675">
        <w:rPr>
          <w:rFonts w:ascii="Times New Roman" w:eastAsia="Times New Roman" w:hAnsi="Times New Roman" w:cs="Times New Roman"/>
          <w:color w:val="000000"/>
          <w:shd w:val="clear" w:color="auto" w:fill="FFFFFF"/>
        </w:rPr>
        <w:t>marker cells</w:t>
      </w:r>
      <w:r w:rsidR="001955D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</w:t>
      </w:r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our bulk</w:t>
      </w:r>
      <w:r w:rsidR="001955D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>RNA</w:t>
      </w:r>
      <w:r w:rsidR="001955D3">
        <w:rPr>
          <w:rFonts w:ascii="Times New Roman" w:eastAsia="Times New Roman" w:hAnsi="Times New Roman" w:cs="Times New Roman"/>
          <w:color w:val="000000"/>
          <w:shd w:val="clear" w:color="auto" w:fill="FFFFFF"/>
        </w:rPr>
        <w:t>-</w:t>
      </w:r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>seq samples</w:t>
      </w:r>
      <w:r w:rsidR="00947D6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4056DA">
        <w:rPr>
          <w:rFonts w:ascii="Times New Roman" w:eastAsia="Times New Roman" w:hAnsi="Times New Roman" w:cs="Times New Roman"/>
          <w:color w:val="000000"/>
          <w:shd w:val="clear" w:color="auto" w:fill="FFFFFF"/>
        </w:rPr>
        <w:t>we developed</w:t>
      </w:r>
      <w:r w:rsidR="00A6720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056DA">
        <w:rPr>
          <w:rFonts w:ascii="Times New Roman" w:eastAsia="Times New Roman" w:hAnsi="Times New Roman" w:cs="Times New Roman"/>
          <w:color w:val="000000"/>
          <w:shd w:val="clear" w:color="auto" w:fill="FFFFFF"/>
        </w:rPr>
        <w:t>a novel method, permutation-based maxi</w:t>
      </w:r>
      <w:r w:rsidR="00C146DC">
        <w:rPr>
          <w:rFonts w:ascii="Times New Roman" w:eastAsia="Times New Roman" w:hAnsi="Times New Roman" w:cs="Times New Roman"/>
          <w:color w:val="000000"/>
          <w:shd w:val="clear" w:color="auto" w:fill="FFFFFF"/>
        </w:rPr>
        <w:t>mal covariance analysis (pMCA)</w:t>
      </w:r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pMCA </w:t>
      </w:r>
      <w:r w:rsidR="001955D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uses </w:t>
      </w:r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covariance of gene expression profiles </w:t>
      </w:r>
      <w:r w:rsidR="0076384B">
        <w:rPr>
          <w:rFonts w:ascii="Times New Roman" w:eastAsia="Times New Roman" w:hAnsi="Times New Roman" w:cs="Times New Roman"/>
          <w:color w:val="000000"/>
          <w:shd w:val="clear" w:color="auto" w:fill="FFFFFF"/>
        </w:rPr>
        <w:t>from</w:t>
      </w:r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B8202A">
        <w:rPr>
          <w:rFonts w:ascii="Times New Roman" w:eastAsia="Times New Roman" w:hAnsi="Times New Roman" w:cs="Times New Roman"/>
          <w:color w:val="000000"/>
          <w:shd w:val="clear" w:color="auto" w:fill="FFFFFF"/>
        </w:rPr>
        <w:t>bulk</w:t>
      </w:r>
      <w:r w:rsidR="001955D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single-cell samples to </w:t>
      </w:r>
      <w:r w:rsidR="00F44DFB">
        <w:rPr>
          <w:rFonts w:ascii="Times New Roman" w:eastAsia="Times New Roman" w:hAnsi="Times New Roman" w:cs="Times New Roman"/>
          <w:color w:val="000000"/>
          <w:shd w:val="clear" w:color="auto" w:fill="FFFFFF"/>
        </w:rPr>
        <w:t>detect the bulk-cell pairs that</w:t>
      </w:r>
      <w:r w:rsidR="001955D3" w:rsidRPr="001955D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1955D3">
        <w:rPr>
          <w:rFonts w:ascii="Times New Roman" w:eastAsia="Times New Roman" w:hAnsi="Times New Roman" w:cs="Times New Roman"/>
          <w:color w:val="000000"/>
          <w:shd w:val="clear" w:color="auto" w:fill="FFFFFF"/>
        </w:rPr>
        <w:t>significantly</w:t>
      </w:r>
      <w:r w:rsidR="00F44DF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1955D3">
        <w:rPr>
          <w:rFonts w:ascii="Times New Roman" w:eastAsia="Times New Roman" w:hAnsi="Times New Roman" w:cs="Times New Roman"/>
          <w:color w:val="000000"/>
          <w:shd w:val="clear" w:color="auto" w:fill="FFFFFF"/>
        </w:rPr>
        <w:t>covary</w:t>
      </w:r>
      <w:r w:rsidR="00F44DFB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C146D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5718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By integrating gene expression profiles of 48 major cell types of mouse brain, we found </w:t>
      </w:r>
      <w:r w:rsidR="00FF083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oligodendrocyte </w:t>
      </w:r>
      <w:r w:rsidR="00AB749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microglia </w:t>
      </w:r>
      <w:r w:rsidR="00BC46D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as significant </w:t>
      </w:r>
      <w:r w:rsidR="00FF083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marker </w:t>
      </w:r>
      <w:r w:rsidR="00AB749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cells </w:t>
      </w:r>
      <w:r w:rsidR="00FF083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of </w:t>
      </w:r>
      <w:r w:rsidR="00BD3C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</w:t>
      </w:r>
      <w:r w:rsidR="001955D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five </w:t>
      </w:r>
      <w:r w:rsidR="00BD3C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="001955D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six </w:t>
      </w:r>
      <w:r w:rsidR="00BD3C1A">
        <w:rPr>
          <w:rFonts w:ascii="Times New Roman" w:eastAsia="Times New Roman" w:hAnsi="Times New Roman" w:cs="Times New Roman"/>
          <w:color w:val="000000"/>
          <w:shd w:val="clear" w:color="auto" w:fill="FFFFFF"/>
        </w:rPr>
        <w:t>month</w:t>
      </w:r>
      <w:r w:rsidR="001955D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old</w:t>
      </w:r>
      <w:r w:rsidR="00BD3C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FF083E">
        <w:rPr>
          <w:rFonts w:ascii="Times New Roman" w:eastAsia="Times New Roman" w:hAnsi="Times New Roman" w:cs="Times New Roman"/>
          <w:color w:val="000000"/>
          <w:shd w:val="clear" w:color="auto" w:fill="FFFFFF"/>
        </w:rPr>
        <w:t>wild</w:t>
      </w:r>
      <w:r w:rsidR="00AD64E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FF083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type </w:t>
      </w:r>
      <w:r w:rsidR="00AD64E9">
        <w:rPr>
          <w:rFonts w:ascii="Times New Roman" w:eastAsia="Times New Roman" w:hAnsi="Times New Roman" w:cs="Times New Roman"/>
          <w:color w:val="000000"/>
          <w:shd w:val="clear" w:color="auto" w:fill="FFFFFF"/>
        </w:rPr>
        <w:t>m</w:t>
      </w:r>
      <w:r w:rsidR="00BD3C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ice, </w:t>
      </w:r>
      <w:r w:rsidR="00D17B4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that the expression pattern of </w:t>
      </w:r>
      <w:r w:rsidR="00314CF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108 marker genes in the two cell types </w:t>
      </w:r>
      <w:r w:rsidR="007D1DA3">
        <w:rPr>
          <w:rFonts w:ascii="Times New Roman" w:eastAsia="Times New Roman" w:hAnsi="Times New Roman" w:cs="Times New Roman"/>
          <w:color w:val="000000"/>
          <w:shd w:val="clear" w:color="auto" w:fill="FFFFFF"/>
        </w:rPr>
        <w:t>and in the two wild type mice covary with each other</w:t>
      </w:r>
      <w:r w:rsidR="00AD64E9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BD3C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This suggests a </w:t>
      </w:r>
      <w:r w:rsidR="006A5398">
        <w:rPr>
          <w:rFonts w:ascii="Times New Roman" w:eastAsia="Times New Roman" w:hAnsi="Times New Roman" w:cs="Times New Roman"/>
          <w:color w:val="000000"/>
          <w:shd w:val="clear" w:color="auto" w:fill="FFFFFF"/>
        </w:rPr>
        <w:t>loss-of-</w:t>
      </w:r>
      <w:r w:rsidR="00BD3C1A">
        <w:rPr>
          <w:rFonts w:ascii="Times New Roman" w:eastAsia="Times New Roman" w:hAnsi="Times New Roman" w:cs="Times New Roman"/>
          <w:color w:val="000000"/>
          <w:shd w:val="clear" w:color="auto" w:fill="FFFFFF"/>
        </w:rPr>
        <w:t>function of oligodendrocytes</w:t>
      </w:r>
      <w:r w:rsidR="00AB749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microglia</w:t>
      </w:r>
      <w:r w:rsidR="00BD3C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during AD progression.</w:t>
      </w:r>
      <w:bookmarkStart w:id="0" w:name="_GoBack"/>
      <w:bookmarkEnd w:id="0"/>
    </w:p>
    <w:p w14:paraId="10477D53" w14:textId="77777777" w:rsidR="00542147" w:rsidRDefault="00542147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19F8224" w14:textId="77777777" w:rsidR="00C85947" w:rsidRPr="00FE00EF" w:rsidRDefault="00C85947" w:rsidP="00FE00EF">
      <w:pPr>
        <w:spacing w:line="288" w:lineRule="auto"/>
        <w:rPr>
          <w:rFonts w:ascii="Times New Roman" w:hAnsi="Times New Roman" w:cs="Times New Roman"/>
        </w:rPr>
      </w:pPr>
    </w:p>
    <w:sectPr w:rsidR="00C85947" w:rsidRPr="00FE00EF" w:rsidSect="00C859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E00EF"/>
    <w:rsid w:val="000110F3"/>
    <w:rsid w:val="000117F4"/>
    <w:rsid w:val="0002086A"/>
    <w:rsid w:val="00057B47"/>
    <w:rsid w:val="00063841"/>
    <w:rsid w:val="000B5D42"/>
    <w:rsid w:val="000D4A3B"/>
    <w:rsid w:val="001063A0"/>
    <w:rsid w:val="001424E2"/>
    <w:rsid w:val="001449A7"/>
    <w:rsid w:val="00151CB2"/>
    <w:rsid w:val="0015534B"/>
    <w:rsid w:val="0015676C"/>
    <w:rsid w:val="0018191A"/>
    <w:rsid w:val="001955D3"/>
    <w:rsid w:val="00230E45"/>
    <w:rsid w:val="00231288"/>
    <w:rsid w:val="002669CF"/>
    <w:rsid w:val="002827F0"/>
    <w:rsid w:val="002C4EC5"/>
    <w:rsid w:val="002D6CB3"/>
    <w:rsid w:val="00314CF6"/>
    <w:rsid w:val="00342486"/>
    <w:rsid w:val="00346800"/>
    <w:rsid w:val="00360929"/>
    <w:rsid w:val="00380344"/>
    <w:rsid w:val="003B0980"/>
    <w:rsid w:val="003B7851"/>
    <w:rsid w:val="003D0001"/>
    <w:rsid w:val="004056DA"/>
    <w:rsid w:val="004141A7"/>
    <w:rsid w:val="00422B65"/>
    <w:rsid w:val="0047249E"/>
    <w:rsid w:val="004B181E"/>
    <w:rsid w:val="004D2F80"/>
    <w:rsid w:val="004E4294"/>
    <w:rsid w:val="00503EBF"/>
    <w:rsid w:val="00520201"/>
    <w:rsid w:val="00531255"/>
    <w:rsid w:val="00542147"/>
    <w:rsid w:val="0055187D"/>
    <w:rsid w:val="00564387"/>
    <w:rsid w:val="005A4BED"/>
    <w:rsid w:val="005A5344"/>
    <w:rsid w:val="005B59FE"/>
    <w:rsid w:val="005C4D89"/>
    <w:rsid w:val="005E76D1"/>
    <w:rsid w:val="00605189"/>
    <w:rsid w:val="00610363"/>
    <w:rsid w:val="00627059"/>
    <w:rsid w:val="00655FDA"/>
    <w:rsid w:val="00657188"/>
    <w:rsid w:val="006A5398"/>
    <w:rsid w:val="006C42AC"/>
    <w:rsid w:val="006E0BA3"/>
    <w:rsid w:val="00702B52"/>
    <w:rsid w:val="00733807"/>
    <w:rsid w:val="00735018"/>
    <w:rsid w:val="007431B7"/>
    <w:rsid w:val="0076384B"/>
    <w:rsid w:val="00770051"/>
    <w:rsid w:val="00785383"/>
    <w:rsid w:val="00792DB5"/>
    <w:rsid w:val="007D1DA3"/>
    <w:rsid w:val="007F0ED5"/>
    <w:rsid w:val="008213CF"/>
    <w:rsid w:val="008409C8"/>
    <w:rsid w:val="00846820"/>
    <w:rsid w:val="0087324F"/>
    <w:rsid w:val="00881479"/>
    <w:rsid w:val="008C3D47"/>
    <w:rsid w:val="008E6844"/>
    <w:rsid w:val="00933850"/>
    <w:rsid w:val="00947D65"/>
    <w:rsid w:val="00962A8B"/>
    <w:rsid w:val="00981491"/>
    <w:rsid w:val="00990CD5"/>
    <w:rsid w:val="009934FF"/>
    <w:rsid w:val="009A7DCE"/>
    <w:rsid w:val="009C140A"/>
    <w:rsid w:val="009D5100"/>
    <w:rsid w:val="00A22E6B"/>
    <w:rsid w:val="00A42C13"/>
    <w:rsid w:val="00A470EF"/>
    <w:rsid w:val="00A67200"/>
    <w:rsid w:val="00A7145C"/>
    <w:rsid w:val="00A84F76"/>
    <w:rsid w:val="00AB1D39"/>
    <w:rsid w:val="00AB7498"/>
    <w:rsid w:val="00AD51A1"/>
    <w:rsid w:val="00AD64E9"/>
    <w:rsid w:val="00B05499"/>
    <w:rsid w:val="00B160A2"/>
    <w:rsid w:val="00B25553"/>
    <w:rsid w:val="00B321AC"/>
    <w:rsid w:val="00B42458"/>
    <w:rsid w:val="00B53FB4"/>
    <w:rsid w:val="00B67F2D"/>
    <w:rsid w:val="00B8202A"/>
    <w:rsid w:val="00B84153"/>
    <w:rsid w:val="00BA3D34"/>
    <w:rsid w:val="00BC46D1"/>
    <w:rsid w:val="00BC6C3F"/>
    <w:rsid w:val="00BD3581"/>
    <w:rsid w:val="00BD3C1A"/>
    <w:rsid w:val="00BE5F9F"/>
    <w:rsid w:val="00BE6B1E"/>
    <w:rsid w:val="00BF62F6"/>
    <w:rsid w:val="00C146DC"/>
    <w:rsid w:val="00C616B0"/>
    <w:rsid w:val="00C64DB9"/>
    <w:rsid w:val="00C71A0F"/>
    <w:rsid w:val="00C76877"/>
    <w:rsid w:val="00C85947"/>
    <w:rsid w:val="00CA1F8C"/>
    <w:rsid w:val="00CA49A3"/>
    <w:rsid w:val="00CE69CB"/>
    <w:rsid w:val="00CF2FE9"/>
    <w:rsid w:val="00D0472F"/>
    <w:rsid w:val="00D17B46"/>
    <w:rsid w:val="00D5244E"/>
    <w:rsid w:val="00D52F0A"/>
    <w:rsid w:val="00D549FB"/>
    <w:rsid w:val="00D666D9"/>
    <w:rsid w:val="00D67063"/>
    <w:rsid w:val="00D74F17"/>
    <w:rsid w:val="00D85597"/>
    <w:rsid w:val="00DA01FA"/>
    <w:rsid w:val="00DD7675"/>
    <w:rsid w:val="00DE0B37"/>
    <w:rsid w:val="00DF3E2F"/>
    <w:rsid w:val="00E17643"/>
    <w:rsid w:val="00E34747"/>
    <w:rsid w:val="00E348D2"/>
    <w:rsid w:val="00E370D2"/>
    <w:rsid w:val="00E46F0C"/>
    <w:rsid w:val="00E80D96"/>
    <w:rsid w:val="00E814CD"/>
    <w:rsid w:val="00E83309"/>
    <w:rsid w:val="00EA63A7"/>
    <w:rsid w:val="00EC5232"/>
    <w:rsid w:val="00EC775B"/>
    <w:rsid w:val="00EF3ABD"/>
    <w:rsid w:val="00F00F52"/>
    <w:rsid w:val="00F44DFB"/>
    <w:rsid w:val="00F57CCC"/>
    <w:rsid w:val="00F619F8"/>
    <w:rsid w:val="00F6385A"/>
    <w:rsid w:val="00F742EF"/>
    <w:rsid w:val="00F953CF"/>
    <w:rsid w:val="00FA7187"/>
    <w:rsid w:val="00FB21E0"/>
    <w:rsid w:val="00FB6E22"/>
    <w:rsid w:val="00FE00EF"/>
    <w:rsid w:val="00F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9E58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00EF"/>
  </w:style>
  <w:style w:type="character" w:styleId="CommentReference">
    <w:name w:val="annotation reference"/>
    <w:basedOn w:val="DefaultParagraphFont"/>
    <w:uiPriority w:val="99"/>
    <w:semiHidden/>
    <w:unhideWhenUsed/>
    <w:rsid w:val="004E42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2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2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2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2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292</Words>
  <Characters>1671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Xulong Wang</dc:creator>
  <cp:lastModifiedBy>Xulong Wang</cp:lastModifiedBy>
  <cp:revision>54</cp:revision>
  <dcterms:created xsi:type="dcterms:W3CDTF">2016-03-25T20:30:00Z</dcterms:created>
  <dcterms:modified xsi:type="dcterms:W3CDTF">2016-03-25T22:32:00Z</dcterms:modified>
</cp:coreProperties>
</file>