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yscleaner-交付文件阅读对象说明"/>
    <w:p>
      <w:pPr>
        <w:pStyle w:val="Heading1"/>
      </w:pPr>
      <w:r>
        <w:t xml:space="preserve">SysCleaner </w:t>
      </w:r>
      <w:r>
        <w:rPr>
          <w:rFonts w:hint="eastAsia"/>
        </w:rPr>
        <w:t xml:space="preserve">交付文件阅读对象说明</w:t>
      </w:r>
    </w:p>
    <w:bookmarkStart w:id="9" w:name="需求理解与范围说明"/>
    <w:p>
      <w:pPr>
        <w:pStyle w:val="Heading2"/>
      </w:pPr>
      <w:r>
        <w:rPr>
          <w:rFonts w:hint="eastAsia"/>
        </w:rPr>
        <w:t xml:space="preserve">需求理解与范围说明</w:t>
      </w:r>
    </w:p>
    <w:p>
      <w:pPr>
        <w:pStyle w:val="FirstParagraph"/>
      </w:pPr>
      <w:r>
        <w:rPr>
          <w:rFonts w:hint="eastAsia"/>
        </w:rPr>
        <w:t xml:space="preserve">主要阅读角色：产品经理</w:t>
      </w:r>
    </w:p>
    <w:p>
      <w:pPr>
        <w:pStyle w:val="BodyText"/>
      </w:pPr>
      <w:r>
        <w:rPr>
          <w:rFonts w:hint="eastAsia"/>
        </w:rPr>
        <w:t xml:space="preserve">次要阅读角色：业务方、软件架构师、测试工程师</w:t>
      </w:r>
    </w:p>
    <w:p>
      <w:pPr>
        <w:pStyle w:val="BodyText"/>
      </w:pPr>
      <w:r>
        <w:rPr>
          <w:rFonts w:hint="eastAsia"/>
        </w:rPr>
        <w:t xml:space="preserve">阅读目的：确认功能边界、关键假设、范围约束与</w:t>
      </w:r>
      <w:r>
        <w:t xml:space="preserve"> V1 </w:t>
      </w:r>
      <w:r>
        <w:rPr>
          <w:rFonts w:hint="eastAsia"/>
        </w:rPr>
        <w:t xml:space="preserve">成功标准。</w:t>
      </w:r>
    </w:p>
    <w:p>
      <w:pPr>
        <w:pStyle w:val="BodyText"/>
      </w:pPr>
      <w:r>
        <w:rPr>
          <w:rFonts w:hint="eastAsia"/>
        </w:rPr>
        <w:t xml:space="preserve">是否必读：是</w:t>
      </w:r>
    </w:p>
    <w:p>
      <w:pPr>
        <w:pStyle w:val="BodyText"/>
      </w:pPr>
      <w:r>
        <w:rPr>
          <w:rFonts w:hint="eastAsia"/>
        </w:rPr>
        <w:t xml:space="preserve">建议阅读顺序：1</w:t>
      </w:r>
    </w:p>
    <w:p>
      <w:pPr>
        <w:pStyle w:val="BodyText"/>
      </w:pPr>
      <w:r>
        <w:rPr>
          <w:rFonts w:hint="eastAsia"/>
        </w:rPr>
        <w:t xml:space="preserve">备注：作为后续详细设计、任务拆分和验收口径的基线文件。</w:t>
      </w:r>
    </w:p>
    <w:bookmarkEnd w:id="9"/>
    <w:bookmarkStart w:id="10" w:name="总体设计说明书"/>
    <w:p>
      <w:pPr>
        <w:pStyle w:val="Heading2"/>
      </w:pPr>
      <w:r>
        <w:rPr>
          <w:rFonts w:hint="eastAsia"/>
        </w:rPr>
        <w:t xml:space="preserve">总体设计说明书</w:t>
      </w:r>
    </w:p>
    <w:p>
      <w:pPr>
        <w:pStyle w:val="FirstParagraph"/>
      </w:pPr>
      <w:r>
        <w:rPr>
          <w:rFonts w:hint="eastAsia"/>
        </w:rPr>
        <w:t xml:space="preserve">主要阅读角色：软件架构师</w:t>
      </w:r>
    </w:p>
    <w:p>
      <w:pPr>
        <w:pStyle w:val="BodyText"/>
      </w:pPr>
      <w:r>
        <w:rPr>
          <w:rFonts w:hint="eastAsia"/>
        </w:rPr>
        <w:t xml:space="preserve">次要阅读角色：后端开发、客户端开发、测试工程师、项目经理</w:t>
      </w:r>
    </w:p>
    <w:p>
      <w:pPr>
        <w:pStyle w:val="BodyText"/>
      </w:pPr>
      <w:r>
        <w:rPr>
          <w:rFonts w:hint="eastAsia"/>
        </w:rPr>
        <w:t xml:space="preserve">阅读目的：理解系统分层、核心模块、执行引擎、风险边界和实施路径。</w:t>
      </w:r>
    </w:p>
    <w:p>
      <w:pPr>
        <w:pStyle w:val="BodyText"/>
      </w:pPr>
      <w:r>
        <w:rPr>
          <w:rFonts w:hint="eastAsia"/>
        </w:rPr>
        <w:t xml:space="preserve">是否必读：是</w:t>
      </w:r>
    </w:p>
    <w:p>
      <w:pPr>
        <w:pStyle w:val="BodyText"/>
      </w:pPr>
      <w:r>
        <w:rPr>
          <w:rFonts w:hint="eastAsia"/>
        </w:rPr>
        <w:t xml:space="preserve">建议阅读顺序：2</w:t>
      </w:r>
    </w:p>
    <w:p>
      <w:pPr>
        <w:pStyle w:val="BodyText"/>
      </w:pPr>
      <w:r>
        <w:rPr>
          <w:rFonts w:hint="eastAsia"/>
        </w:rPr>
        <w:t xml:space="preserve">备注：用于指导后续详细设计、代码分层与测试方案编排。</w:t>
      </w:r>
    </w:p>
    <w:bookmarkEnd w:id="10"/>
    <w:bookmarkStart w:id="11" w:name="交付文件阅读对象说明"/>
    <w:p>
      <w:pPr>
        <w:pStyle w:val="Heading2"/>
      </w:pPr>
      <w:r>
        <w:rPr>
          <w:rFonts w:hint="eastAsia"/>
        </w:rPr>
        <w:t xml:space="preserve">交付文件阅读对象说明</w:t>
      </w:r>
    </w:p>
    <w:p>
      <w:pPr>
        <w:pStyle w:val="FirstParagraph"/>
      </w:pPr>
      <w:r>
        <w:rPr>
          <w:rFonts w:hint="eastAsia"/>
        </w:rPr>
        <w:t xml:space="preserve">主要阅读角色：项目经理</w:t>
      </w:r>
    </w:p>
    <w:p>
      <w:pPr>
        <w:pStyle w:val="BodyText"/>
      </w:pPr>
      <w:r>
        <w:rPr>
          <w:rFonts w:hint="eastAsia"/>
        </w:rPr>
        <w:t xml:space="preserve">次要阅读角色：产品经理、管理层</w:t>
      </w:r>
    </w:p>
    <w:p>
      <w:pPr>
        <w:pStyle w:val="BodyText"/>
      </w:pPr>
      <w:r>
        <w:rPr>
          <w:rFonts w:hint="eastAsia"/>
        </w:rPr>
        <w:t xml:space="preserve">阅读目的：明确各交付物面向对象和阅读顺序，减少评审偏差。</w:t>
      </w:r>
    </w:p>
    <w:p>
      <w:pPr>
        <w:pStyle w:val="BodyText"/>
      </w:pPr>
      <w:r>
        <w:rPr>
          <w:rFonts w:hint="eastAsia"/>
        </w:rPr>
        <w:t xml:space="preserve">是否必读：否</w:t>
      </w:r>
    </w:p>
    <w:p>
      <w:pPr>
        <w:pStyle w:val="BodyText"/>
      </w:pPr>
      <w:r>
        <w:rPr>
          <w:rFonts w:hint="eastAsia"/>
        </w:rPr>
        <w:t xml:space="preserve">建议阅读顺序：3</w:t>
      </w:r>
    </w:p>
    <w:p>
      <w:pPr>
        <w:pStyle w:val="BodyText"/>
      </w:pPr>
      <w:r>
        <w:rPr>
          <w:rFonts w:hint="eastAsia"/>
        </w:rPr>
        <w:t xml:space="preserve">备注：用于组织评审和跨角色分发。</w:t>
      </w:r>
    </w:p>
    <w:bookmarkEnd w:id="11"/>
    <w:bookmarkStart w:id="12" w:name="交付总封面"/>
    <w:p>
      <w:pPr>
        <w:pStyle w:val="Heading2"/>
      </w:pPr>
      <w:r>
        <w:rPr>
          <w:rFonts w:hint="eastAsia"/>
        </w:rPr>
        <w:t xml:space="preserve">交付总封面</w:t>
      </w:r>
    </w:p>
    <w:p>
      <w:pPr>
        <w:pStyle w:val="FirstParagraph"/>
      </w:pPr>
      <w:r>
        <w:rPr>
          <w:rFonts w:hint="eastAsia"/>
        </w:rPr>
        <w:t xml:space="preserve">主要阅读角色：管理层</w:t>
      </w:r>
    </w:p>
    <w:p>
      <w:pPr>
        <w:pStyle w:val="BodyText"/>
      </w:pPr>
      <w:r>
        <w:rPr>
          <w:rFonts w:hint="eastAsia"/>
        </w:rPr>
        <w:t xml:space="preserve">次要阅读角色：项目经理、业务方</w:t>
      </w:r>
    </w:p>
    <w:p>
      <w:pPr>
        <w:pStyle w:val="BodyText"/>
      </w:pPr>
      <w:r>
        <w:rPr>
          <w:rFonts w:hint="eastAsia"/>
        </w:rPr>
        <w:t xml:space="preserve">阅读目的：快速识别交付主题、阶段和内容范围。</w:t>
      </w:r>
    </w:p>
    <w:p>
      <w:pPr>
        <w:pStyle w:val="BodyText"/>
      </w:pPr>
      <w:r>
        <w:rPr>
          <w:rFonts w:hint="eastAsia"/>
        </w:rPr>
        <w:t xml:space="preserve">是否必读：否</w:t>
      </w:r>
    </w:p>
    <w:p>
      <w:pPr>
        <w:pStyle w:val="BodyText"/>
      </w:pPr>
      <w:r>
        <w:rPr>
          <w:rFonts w:hint="eastAsia"/>
        </w:rPr>
        <w:t xml:space="preserve">建议阅读顺序：0</w:t>
      </w:r>
    </w:p>
    <w:p>
      <w:pPr>
        <w:pStyle w:val="BodyText"/>
      </w:pPr>
      <w:r>
        <w:rPr>
          <w:rFonts w:hint="eastAsia"/>
        </w:rPr>
        <w:t xml:space="preserve">备注：作为交付包封面使用。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2026-03-19T09:33:10Z</dcterms:created>
  <dcterms:modified xsi:type="dcterms:W3CDTF">2026-03-19T09:33:10Z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