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yscleaner-交付清单目录"/>
    <w:p>
      <w:pPr>
        <w:pStyle w:val="Heading1"/>
      </w:pPr>
      <w:r>
        <w:t xml:space="preserve">SysCleaner </w:t>
      </w:r>
      <w:r>
        <w:rPr>
          <w:rFonts w:hint="eastAsia"/>
        </w:rPr>
        <w:t xml:space="preserve">交付清单目录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需求理解与范围说明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总体设计说明书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交付文件阅读对象说明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交付总封面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2026-03-19T09:33:10Z</dcterms:created>
  <dcterms:modified xsi:type="dcterms:W3CDTF">2026-03-19T09:33:10Z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