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96195" w14:textId="77777777" w:rsidR="00621797" w:rsidRPr="00621797" w:rsidRDefault="00621797" w:rsidP="00621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为什么先设定</w:t>
      </w:r>
      <w:r w:rsidRPr="00621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IPS</w:t>
      </w:r>
      <w:r w:rsidRPr="00621797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（投资政策声明）比选产品更重</w:t>
      </w:r>
      <w:r w:rsidRPr="00621797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要</w:t>
      </w:r>
    </w:p>
    <w:p w14:paraId="21217B01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F2631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91DD7" w14:textId="2C7BC276" w:rsidR="00621797" w:rsidRPr="00621797" w:rsidRDefault="00621797" w:rsidP="00621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一、故事开篇：</w:t>
      </w:r>
      <w:r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我和客户并不在一个</w:t>
      </w:r>
      <w:r w:rsidR="00831A43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维度内</w:t>
      </w:r>
    </w:p>
    <w:p w14:paraId="441A7422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60A94" w14:textId="27F20F89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几个月前，一位</w:t>
      </w:r>
      <w:r>
        <w:rPr>
          <w:rFonts w:ascii="PingFang TC" w:eastAsia="PingFang TC" w:hAnsi="PingFang TC" w:cs="PingFang TC" w:hint="eastAsia"/>
          <w:kern w:val="0"/>
          <w14:ligatures w14:val="none"/>
        </w:rPr>
        <w:t>客户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来到我办公室，说得头头是道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5309B85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B094B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我想做一个有纪律的长期投资。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</w:t>
      </w:r>
    </w:p>
    <w:p w14:paraId="0C306322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7BD82" w14:textId="064386C1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作为一名</w:t>
      </w:r>
      <w:r>
        <w:rPr>
          <w:rFonts w:ascii="PingFang TC" w:eastAsia="PingFang TC" w:hAnsi="PingFang TC" w:cs="PingFang TC" w:hint="eastAsia"/>
          <w:kern w:val="0"/>
          <w14:ligatures w14:val="none"/>
        </w:rPr>
        <w:t>顾问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，我</w:t>
      </w:r>
      <w:r>
        <w:rPr>
          <w:rFonts w:ascii="PingFang TC" w:eastAsia="PingFang TC" w:hAnsi="PingFang TC" w:cs="PingFang TC" w:hint="eastAsia"/>
          <w:kern w:val="0"/>
          <w14:ligatures w14:val="none"/>
        </w:rPr>
        <w:t>欣然点头，客户能够有这么一个成熟的投资思维，真是非常难得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C0DF9DF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不过我继续问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F37AB16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B6B59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您说的长期，是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5 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年、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10 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年，还是更久？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</w:t>
      </w:r>
    </w:p>
    <w:p w14:paraId="6C41EEA6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A6DDF" w14:textId="429A6431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他沉默了一下，说：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大概一年吧。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0935EF76" w14:textId="57986D42" w:rsidR="00621797" w:rsidRDefault="00831A43" w:rsidP="00621797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“</w:t>
      </w:r>
      <w:r w:rsidR="00621797" w:rsidRPr="00621797">
        <w:rPr>
          <w:rFonts w:ascii="PingFang TC" w:eastAsia="PingFang TC" w:hAnsi="PingFang TC" w:cs="PingFang TC" w:hint="eastAsia"/>
          <w:kern w:val="0"/>
          <w14:ligatures w14:val="none"/>
        </w:rPr>
        <w:t>一年？那不是长期投资，而是</w:t>
      </w:r>
      <w:r w:rsidR="00621797">
        <w:rPr>
          <w:rFonts w:ascii="PingFang TC" w:eastAsia="PingFang TC" w:hAnsi="PingFang TC" w:cs="PingFang TC" w:hint="eastAsia"/>
          <w:kern w:val="0"/>
          <w14:ligatures w14:val="none"/>
        </w:rPr>
        <w:t>短</w:t>
      </w:r>
      <w:r w:rsidR="00621797" w:rsidRPr="00621797">
        <w:rPr>
          <w:rFonts w:ascii="PingFang TC" w:eastAsia="PingFang TC" w:hAnsi="PingFang TC" w:cs="PingFang TC" w:hint="eastAsia"/>
          <w:kern w:val="0"/>
          <w14:ligatures w14:val="none"/>
        </w:rPr>
        <w:t>期</w:t>
      </w:r>
      <w:r w:rsidR="00621797" w:rsidRPr="00621797">
        <w:rPr>
          <w:rFonts w:ascii="PingFang TC" w:eastAsia="PingFang TC" w:hAnsi="PingFang TC" w:cs="PingFang TC"/>
          <w:kern w:val="0"/>
          <w14:ligatures w14:val="none"/>
        </w:rPr>
        <w:t>。</w:t>
      </w:r>
      <w:r>
        <w:rPr>
          <w:rFonts w:ascii="PingFang TC" w:eastAsia="PingFang TC" w:hAnsi="PingFang TC" w:cs="PingFang TC" w:hint="eastAsia"/>
          <w:kern w:val="0"/>
          <w14:ligatures w14:val="none"/>
        </w:rPr>
        <w:t>”我心里咯噔一下。</w:t>
      </w:r>
    </w:p>
    <w:p w14:paraId="781E7981" w14:textId="77777777" w:rsidR="00831A43" w:rsidRPr="00621797" w:rsidRDefault="00831A43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75304779" w14:textId="3DB9A403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随后几个月，美股小反弹，他</w:t>
      </w:r>
      <w:r>
        <w:rPr>
          <w:rFonts w:ascii="PingFang TC" w:eastAsia="PingFang TC" w:hAnsi="PingFang TC" w:cs="PingFang TC" w:hint="eastAsia"/>
          <w:kern w:val="0"/>
          <w14:ligatures w14:val="none"/>
        </w:rPr>
        <w:t>发来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信息：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能不能把仓位提高一点？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832E358" w14:textId="38029141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再过一段时间，港股上涨，他说：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>
        <w:rPr>
          <w:rFonts w:ascii="PingFang TC" w:eastAsia="PingFang TC" w:hAnsi="PingFang TC" w:cs="PingFang TC" w:hint="eastAsia"/>
          <w:kern w:val="0"/>
          <w14:ligatures w14:val="none"/>
        </w:rPr>
        <w:t>我觉得挣10%够了，是不是都卖了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？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33488082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6D763" w14:textId="2599EEEC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事实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告诉我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D31DAD8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A536E8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他所谓的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长期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其实是三个月的节奏</w:t>
      </w:r>
      <w:r w:rsidRPr="00621797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79384316" w14:textId="19EBA72D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而我</w:t>
      </w:r>
      <w:r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想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与他讨论的是</w:t>
      </w:r>
      <w:r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五年、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十年、二十年的资产规划</w:t>
      </w:r>
      <w:r w:rsidRPr="00621797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7E7296E7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41C20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我们俩在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长期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这个词上根本不是在同一张地图上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9856417" w14:textId="00791FD3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我跟他说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D5D6A18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我们先别聊基金、别聊股票，先画一张地图。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</w:t>
      </w:r>
    </w:p>
    <w:p w14:paraId="63BC0D35" w14:textId="3D9EF93F" w:rsidR="00621797" w:rsidRDefault="00621797" w:rsidP="00621797">
      <w:pPr>
        <w:spacing w:after="0" w:line="240" w:lineRule="auto"/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那张地图，就是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621797">
        <w:rPr>
          <w:rFonts w:ascii=".AppleSystemUIFont" w:eastAsia="Times New Roman" w:hAnsi=".AppleSystemUIFont" w:cs="Times New Roman" w:hint="eastAsia"/>
          <w:color w:val="0E0E0E"/>
          <w:kern w:val="0"/>
          <w:sz w:val="21"/>
          <w:szCs w:val="21"/>
          <w14:ligatures w14:val="none"/>
        </w:rPr>
        <w:t xml:space="preserve">Investment </w:t>
      </w:r>
      <w:proofErr w:type="spellEnd"/>
      <w:r w:rsidRPr="00621797">
        <w:rPr>
          <w:rFonts w:ascii=".AppleSystemUIFont" w:eastAsia="Times New Roman" w:hAnsi=".AppleSystemUIFont" w:cs="Times New Roman" w:hint="eastAsia"/>
          <w:color w:val="0E0E0E"/>
          <w:kern w:val="0"/>
          <w:sz w:val="21"/>
          <w:szCs w:val="21"/>
          <w14:ligatures w14:val="none"/>
        </w:rPr>
        <w:t>Policy Statement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（</w:t>
      </w:r>
      <w:r w:rsidRPr="00621797">
        <w:rPr>
          <w:rFonts w:ascii=".AppleSystemUIFont" w:eastAsia="Times New Roman" w:hAnsi=".AppleSystemUIFont" w:cs="Times New Roman" w:hint="eastAsia"/>
          <w:color w:val="0E0E0E"/>
          <w:kern w:val="0"/>
          <w:sz w:val="21"/>
          <w:szCs w:val="21"/>
          <w14:ligatures w14:val="none"/>
        </w:rPr>
        <w:t>IPS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）</w:t>
      </w:r>
      <w:r w:rsidRPr="00621797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7AA1812B" w14:textId="77777777" w:rsidR="00621797" w:rsidRDefault="00621797" w:rsidP="00621797">
      <w:pPr>
        <w:spacing w:after="0" w:line="240" w:lineRule="auto"/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</w:pPr>
    </w:p>
    <w:p w14:paraId="17C201A6" w14:textId="3427B53F" w:rsidR="00DD6170" w:rsidRDefault="00DD6170" w:rsidP="00621797">
      <w:pPr>
        <w:spacing w:after="0" w:line="240" w:lineRule="auto"/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</w:pPr>
    </w:p>
    <w:p w14:paraId="2294490A" w14:textId="77777777" w:rsidR="00621797" w:rsidRPr="00621797" w:rsidRDefault="00621797" w:rsidP="00621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IPS </w:t>
      </w:r>
      <w:r w:rsidRPr="00621797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的定义与说</w:t>
      </w:r>
      <w:r w:rsidRPr="00621797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明</w:t>
      </w:r>
    </w:p>
    <w:p w14:paraId="2DC2D3D5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56BFF" w14:textId="30ECD41B" w:rsidR="00621797" w:rsidRPr="00621797" w:rsidRDefault="00621797" w:rsidP="00621797">
      <w:pPr>
        <w:pStyle w:val="p1"/>
      </w:pPr>
      <w:r w:rsidRPr="00621797">
        <w:rPr>
          <w:rFonts w:ascii="PingFang TC" w:eastAsia="PingFang TC" w:hAnsi="PingFang TC" w:cs="PingFang TC" w:hint="eastAsia"/>
        </w:rPr>
        <w:t>根据多家专业机构的解释，</w:t>
      </w:r>
      <w:r>
        <w:t>Investment Policy Statement</w:t>
      </w:r>
      <w:r>
        <w:rPr>
          <w:rFonts w:ascii="PingFang TC" w:eastAsia="PingFang TC" w:hAnsi="PingFang TC" w:cs="PingFang TC" w:hint="eastAsia"/>
        </w:rPr>
        <w:t>（</w:t>
      </w:r>
      <w:r>
        <w:t>IPS</w:t>
      </w:r>
      <w:r>
        <w:rPr>
          <w:rFonts w:ascii="PingFang TC" w:eastAsia="PingFang TC" w:hAnsi="PingFang TC" w:cs="PingFang TC" w:hint="eastAsia"/>
        </w:rPr>
        <w:t>）</w:t>
      </w:r>
      <w:r w:rsidRPr="00621797">
        <w:t xml:space="preserve"> </w:t>
      </w:r>
      <w:r w:rsidRPr="00621797">
        <w:rPr>
          <w:rFonts w:ascii="PingFang TC" w:eastAsia="PingFang TC" w:hAnsi="PingFang TC" w:cs="PingFang TC" w:hint="eastAsia"/>
        </w:rPr>
        <w:t>是</w:t>
      </w:r>
      <w:r w:rsidRPr="00621797">
        <w:rPr>
          <w:rFonts w:ascii="PingFang TC" w:eastAsia="PingFang TC" w:hAnsi="PingFang TC" w:cs="PingFang TC"/>
        </w:rPr>
        <w:t>：</w:t>
      </w:r>
    </w:p>
    <w:p w14:paraId="504CD267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309F2C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一份由投资者与其投资顾问共同起草的文件，定义该投资组合如何管理、构建及评估。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”  </w:t>
      </w:r>
    </w:p>
    <w:p w14:paraId="1A572817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A9AA50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具体而言，它通常包括以下关键内容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3F77C21" w14:textId="77777777" w:rsidR="00621797" w:rsidRPr="00621797" w:rsidRDefault="00621797" w:rsidP="00621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投资目标（包括用途、时间框架、期望回报）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p w14:paraId="3861D940" w14:textId="77777777" w:rsidR="00621797" w:rsidRPr="00621797" w:rsidRDefault="00621797" w:rsidP="00621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风险承受度、流动性需求、约束条件（如税务、法律、市场）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p w14:paraId="1CD84F3C" w14:textId="77777777" w:rsidR="00621797" w:rsidRPr="00621797" w:rsidRDefault="00621797" w:rsidP="00621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资产配置框架（股／债／现金比例、地域分布、另类资产）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p w14:paraId="31646240" w14:textId="77777777" w:rsidR="00621797" w:rsidRPr="00621797" w:rsidRDefault="00621797" w:rsidP="00621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再平衡规则、监控与评估机制（如何、何时、谁检查）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p w14:paraId="731A0697" w14:textId="77777777" w:rsidR="00621797" w:rsidRPr="00621797" w:rsidRDefault="00621797" w:rsidP="00621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各方责任与流程说明（投资者与顾问之间的角色划分）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p w14:paraId="487BCAC9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B9EE2" w14:textId="16CCAFD8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一句话总结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BBB2357" w14:textId="77777777" w:rsidR="00621797" w:rsidRPr="00621797" w:rsidRDefault="00621797" w:rsidP="00621797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IPS 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是你投资组合的</w:t>
      </w: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路线图</w:t>
      </w: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”——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明确你要去哪里、用多长时间、愿意承担多大风险，以及如何检查自己是否还在路上</w:t>
      </w:r>
      <w:r w:rsidRPr="00621797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75476EE9" w14:textId="4582AFA9" w:rsidR="00621797" w:rsidRPr="00621797" w:rsidRDefault="00621797" w:rsidP="006217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39913" w14:textId="4199B718" w:rsidR="00621797" w:rsidRPr="00621797" w:rsidRDefault="00621797" w:rsidP="00621797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62243A2D" w14:textId="77777777" w:rsidR="00621797" w:rsidRPr="00621797" w:rsidRDefault="00621797" w:rsidP="00621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二、顾问不是预言家，而是你的教练；</w:t>
      </w:r>
      <w:r w:rsidRPr="00621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IPS </w:t>
      </w: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是那张详细的指</w:t>
      </w:r>
      <w:r w:rsidRPr="00621797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引</w:t>
      </w:r>
    </w:p>
    <w:p w14:paraId="22D8CD1B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148D7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在专业投资管理中，顾问的角色更像教练，而非预言未来走势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D945D9C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这正如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Morgan Stanley 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所言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FD80D1A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7B79B6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2"/>
          <w:szCs w:val="22"/>
          <w14:ligatures w14:val="none"/>
        </w:rPr>
      </w:pPr>
      <w:r w:rsidRPr="00621797">
        <w:rPr>
          <w:rFonts w:ascii="PingFang TC" w:eastAsia="PingFang TC" w:hAnsi="PingFang TC" w:cs="PingFang TC" w:hint="eastAsia"/>
          <w:color w:val="0E0E0E"/>
          <w:kern w:val="0"/>
          <w:sz w:val="22"/>
          <w:szCs w:val="22"/>
          <w14:ligatures w14:val="none"/>
        </w:rPr>
        <w:t>一份完善的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2"/>
          <w:szCs w:val="22"/>
          <w14:ligatures w14:val="none"/>
        </w:rPr>
        <w:t xml:space="preserve"> IPS 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2"/>
          <w:szCs w:val="22"/>
          <w14:ligatures w14:val="none"/>
        </w:rPr>
        <w:t>能为客户和顾问之间提供框架，在动荡的市场环境下仍是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2"/>
          <w:szCs w:val="22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2"/>
          <w:szCs w:val="22"/>
          <w14:ligatures w14:val="none"/>
        </w:rPr>
        <w:t>合理决策的护栏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2"/>
          <w:szCs w:val="22"/>
          <w14:ligatures w14:val="none"/>
        </w:rPr>
        <w:t>”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2"/>
          <w:szCs w:val="22"/>
          <w14:ligatures w14:val="none"/>
        </w:rPr>
        <w:t>。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2"/>
          <w:szCs w:val="22"/>
          <w14:ligatures w14:val="none"/>
        </w:rPr>
        <w:t xml:space="preserve">  </w:t>
      </w:r>
    </w:p>
    <w:p w14:paraId="51F8F7BC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44BF1D" w14:textId="77777777" w:rsidR="00621797" w:rsidRPr="00621797" w:rsidRDefault="00621797" w:rsidP="00621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为什么说</w:t>
      </w:r>
      <w:r w:rsidRPr="006217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IPS </w:t>
      </w:r>
      <w:r w:rsidRPr="00621797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是指引</w:t>
      </w:r>
      <w:r w:rsidRPr="00621797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？</w:t>
      </w:r>
    </w:p>
    <w:p w14:paraId="036490E2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6DD4E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IPS 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是你和顾问共同制定的书面文件，它明确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C34E3CF" w14:textId="220FC07E" w:rsidR="00621797" w:rsidRPr="00621797" w:rsidRDefault="00621797" w:rsidP="00621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投资目标：你为什么投资？（例如</w:t>
      </w:r>
      <w:r w:rsidR="00AC2680">
        <w:rPr>
          <w:rFonts w:ascii="PingFang TC" w:eastAsia="PingFang TC" w:hAnsi="PingFang TC" w:cs="PingFang TC" w:hint="eastAsia"/>
          <w:kern w:val="0"/>
          <w14:ligatures w14:val="none"/>
        </w:rPr>
        <w:t>短期理财、买车、买房、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子女教育、退休、传承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54145A4F" w14:textId="77777777" w:rsidR="00621797" w:rsidRPr="00621797" w:rsidRDefault="00621797" w:rsidP="00621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时间框架：你的资金要用在什么时候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2BD967EF" w14:textId="77777777" w:rsidR="00621797" w:rsidRPr="00621797" w:rsidRDefault="00621797" w:rsidP="00621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可承受风险：你最大能承受多少回撤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4E75107E" w14:textId="77777777" w:rsidR="00621797" w:rsidRPr="00621797" w:rsidRDefault="00621797" w:rsidP="00621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资产配置：股票、债券、现金、地域分布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等</w:t>
      </w:r>
    </w:p>
    <w:p w14:paraId="7C06955A" w14:textId="77777777" w:rsidR="00621797" w:rsidRPr="00621797" w:rsidRDefault="00621797" w:rsidP="00621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再平衡规则：偏离多少、在哪里调整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239C86E6" w14:textId="77777777" w:rsidR="00621797" w:rsidRPr="00621797" w:rsidRDefault="00621797" w:rsidP="00621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工具选择：股票、债券、保险、信托、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ETF 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等</w:t>
      </w:r>
    </w:p>
    <w:p w14:paraId="46EFD9EE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5D2D7" w14:textId="515872B2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正如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Investopedia 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指出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F03AE87" w14:textId="4934F719" w:rsidR="00621797" w:rsidRPr="00621797" w:rsidRDefault="00621797" w:rsidP="00AC2680">
      <w:pPr>
        <w:spacing w:after="0" w:line="240" w:lineRule="auto"/>
        <w:rPr>
          <w:rFonts w:ascii=".AppleSystemUIFont" w:eastAsia="Times New Roman" w:hAnsi=".AppleSystemUIFont" w:cs="Times New Roman" w:hint="eastAsia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“IPS 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是投资组合管理中的基础文档，为目标、资产配置、策略提供规则和框架。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”  </w:t>
      </w:r>
    </w:p>
    <w:p w14:paraId="63030C15" w14:textId="0FF84B28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换句话说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6F36583" w14:textId="77777777" w:rsidR="00621797" w:rsidRPr="00621797" w:rsidRDefault="00621797" w:rsidP="00621797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IPS = 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地图；交通工具</w:t>
      </w: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= 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你选的产品</w:t>
      </w:r>
      <w:r w:rsidRPr="00621797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428A0AF0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先有地图，再选择工具，才能走对路</w:t>
      </w:r>
      <w:r w:rsidRPr="00621797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44D26371" w14:textId="77777777" w:rsidR="00621797" w:rsidRPr="00621797" w:rsidRDefault="00510D59" w:rsidP="006217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59">
        <w:rPr>
          <w:rFonts w:ascii="Times New Roman" w:eastAsia="Times New Roman" w:hAnsi="Times New Roman" w:cs="Times New Roman"/>
          <w:noProof/>
          <w:kern w:val="0"/>
        </w:rPr>
        <w:pict w14:anchorId="7F0F48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3DC01D" w14:textId="77777777" w:rsidR="00621797" w:rsidRPr="00621797" w:rsidRDefault="00621797" w:rsidP="00621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三、设定好了</w:t>
      </w:r>
      <w:r w:rsidRPr="00621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IPS</w:t>
      </w: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，选择</w:t>
      </w:r>
      <w:r w:rsidRPr="00621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交通工具</w:t>
      </w:r>
      <w:r w:rsidRPr="00621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就非常简</w:t>
      </w:r>
      <w:r w:rsidRPr="00621797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单</w:t>
      </w:r>
    </w:p>
    <w:p w14:paraId="19FFFF1D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EAC891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地图设定清楚后，哪种工具适合你，反而是容易决定的事情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61D0BAA" w14:textId="77777777" w:rsidR="00621797" w:rsidRPr="00621797" w:rsidRDefault="00621797" w:rsidP="00621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若你的用途在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17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621797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年以内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：那么中短期债券、现金、</w:t>
      </w:r>
      <w:r w:rsidRPr="00621797">
        <w:rPr>
          <w:rFonts w:ascii="SimSun" w:eastAsia="SimSun" w:hAnsi="SimSun" w:cs="SimSun" w:hint="eastAsia"/>
          <w:kern w:val="0"/>
          <w14:ligatures w14:val="none"/>
        </w:rPr>
        <w:t>稳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定收益应主导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35539F2" w14:textId="77777777" w:rsidR="00621797" w:rsidRPr="00621797" w:rsidRDefault="00621797" w:rsidP="00621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若你的周期是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17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5–10 </w:t>
      </w:r>
      <w:r w:rsidRPr="00621797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：那么混合资产、全球股票＋固定收益组合更合适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79CD3CE" w14:textId="77777777" w:rsidR="00621797" w:rsidRPr="00621797" w:rsidRDefault="00621797" w:rsidP="00621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若你目标是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17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 </w:t>
      </w:r>
      <w:r w:rsidRPr="00621797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年以上，甚至传承代际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：那股票比例应更高、全球多元化、另类资产可纳入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67645FA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74DE1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同样要考</w:t>
      </w:r>
      <w:r w:rsidRPr="00621797">
        <w:rPr>
          <w:rFonts w:ascii="SimSun" w:eastAsia="SimSun" w:hAnsi="SimSun" w:cs="SimSun" w:hint="eastAsia"/>
          <w:kern w:val="0"/>
          <w14:ligatures w14:val="none"/>
        </w:rPr>
        <w:t>虑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60238435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93CC6E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b/>
          <w:bCs/>
          <w:color w:val="0E0E0E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14:ligatures w14:val="none"/>
        </w:rPr>
        <w:t>提前用钱的需求可能让你必须在某段时间降低风险暴露</w:t>
      </w:r>
      <w:r w:rsidRPr="00621797">
        <w:rPr>
          <w:rFonts w:ascii="PingFang TC" w:eastAsia="PingFang TC" w:hAnsi="PingFang TC" w:cs="PingFang TC"/>
          <w:b/>
          <w:bCs/>
          <w:color w:val="0E0E0E"/>
          <w:kern w:val="0"/>
          <w14:ligatures w14:val="none"/>
        </w:rPr>
        <w:t>。</w:t>
      </w:r>
    </w:p>
    <w:p w14:paraId="3A16765F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7EF42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这个框架让你不因市场波动而惊慌，而因目标和周期而</w:t>
      </w:r>
      <w:r w:rsidRPr="00621797">
        <w:rPr>
          <w:rFonts w:ascii="SimSun" w:eastAsia="SimSun" w:hAnsi="SimSun" w:cs="SimSun" w:hint="eastAsia"/>
          <w:kern w:val="0"/>
          <w14:ligatures w14:val="none"/>
        </w:rPr>
        <w:t>稳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健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3327B2A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正如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CFA Institute 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所述，一个优秀的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IPS 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会明确责任、监控流程、风险管理机制。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p w14:paraId="32ABB8F9" w14:textId="77777777" w:rsidR="00621797" w:rsidRPr="00621797" w:rsidRDefault="00510D59" w:rsidP="006217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59">
        <w:rPr>
          <w:rFonts w:ascii="Times New Roman" w:eastAsia="Times New Roman" w:hAnsi="Times New Roman" w:cs="Times New Roman"/>
          <w:noProof/>
          <w:kern w:val="0"/>
        </w:rPr>
        <w:pict w14:anchorId="08604C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E40393" w14:textId="77777777" w:rsidR="00621797" w:rsidRPr="00621797" w:rsidRDefault="00621797" w:rsidP="00621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四、没有</w:t>
      </w:r>
      <w:r w:rsidRPr="006217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IPS</w:t>
      </w: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，就只是听顾问侃大山，或者成为市场情绪的奴</w:t>
      </w:r>
      <w:r w:rsidRPr="00621797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隶</w:t>
      </w:r>
    </w:p>
    <w:p w14:paraId="4669CD15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D7EB0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如果没有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IPS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，当你听到顾问说：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我觉得科技股要涨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我觉得港股反弹了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时，你其实在听一个股评家，而不是系统化财富规划师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92205FF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正如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1797">
        <w:rPr>
          <w:rFonts w:ascii="Times New Roman" w:eastAsia="Times New Roman" w:hAnsi="Times New Roman" w:cs="Times New Roman"/>
          <w:kern w:val="0"/>
          <w14:ligatures w14:val="none"/>
        </w:rPr>
        <w:t>Bogleheads</w:t>
      </w:r>
      <w:proofErr w:type="spellEnd"/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所言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94CDC3C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A9A00C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无书面政策的人，常以日常市场事件为依据做决策，结果往往追涨</w:t>
      </w:r>
      <w:r w:rsidRPr="00621797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杀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跌。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”  </w:t>
      </w:r>
    </w:p>
    <w:p w14:paraId="6A6DB350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504CB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设定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 xml:space="preserve"> IPS 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的作用就是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3159578" w14:textId="77777777" w:rsidR="00621797" w:rsidRPr="00621797" w:rsidRDefault="00621797" w:rsidP="00621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明确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你为什么投资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E13FF80" w14:textId="77777777" w:rsidR="00621797" w:rsidRPr="00621797" w:rsidRDefault="00621797" w:rsidP="00621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明确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你什么时候用钱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03DA259" w14:textId="77777777" w:rsidR="00621797" w:rsidRPr="00621797" w:rsidRDefault="00621797" w:rsidP="00621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明确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你愿意承担多大风险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78A09CB" w14:textId="77777777" w:rsidR="00621797" w:rsidRPr="00621797" w:rsidRDefault="00621797" w:rsidP="00621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明确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工具怎么选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”“</w:t>
      </w: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偏离多少要调整</w:t>
      </w:r>
      <w:r w:rsidRPr="00621797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35A6AC4E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CF3F7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当市场上涨、回调、新闻纷纷，你不会被情绪牵着走，因为你有地图、有纪律、有教练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5983D73" w14:textId="382E1975" w:rsidR="00621797" w:rsidRPr="00621797" w:rsidRDefault="00621797" w:rsidP="006217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7A1BC7" w14:textId="77777777" w:rsidR="00621797" w:rsidRPr="00621797" w:rsidRDefault="00621797" w:rsidP="00621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lastRenderedPageBreak/>
        <w:t>五、总结一句话：先设地图，再选交通工</w:t>
      </w:r>
      <w:r w:rsidRPr="00621797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具</w:t>
      </w:r>
    </w:p>
    <w:p w14:paraId="43886135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605C5" w14:textId="77777777" w:rsidR="00621797" w:rsidRPr="00621797" w:rsidRDefault="00621797" w:rsidP="00621797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先设定好</w:t>
      </w: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IPS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，就能让你的投资行为从</w:t>
      </w: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情绪驱动</w:t>
      </w: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”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变成</w:t>
      </w: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</w:t>
      </w:r>
      <w:r w:rsidRPr="00621797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策略驱动</w:t>
      </w:r>
      <w:r w:rsidRPr="0062179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”</w:t>
      </w:r>
      <w:r w:rsidRPr="00621797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1C183667" w14:textId="77777777" w:rsidR="00621797" w:rsidRPr="00621797" w:rsidRDefault="00621797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没有</w:t>
      </w:r>
      <w:r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IPS</w:t>
      </w:r>
      <w:r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，你可能选对了工具，但错了方向</w:t>
      </w:r>
      <w:r w:rsidRPr="00621797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67EBCD1B" w14:textId="2B3569E0" w:rsidR="00621797" w:rsidRPr="00621797" w:rsidRDefault="00AC2680" w:rsidP="00621797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没有</w:t>
      </w:r>
      <w:r w:rsidR="00621797" w:rsidRPr="0062179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IPS</w:t>
      </w:r>
      <w:r w:rsidR="00621797"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，再好的工具也</w:t>
      </w:r>
      <w:r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不能</w:t>
      </w:r>
      <w:r w:rsidR="00621797" w:rsidRPr="00621797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发挥预期作用</w:t>
      </w:r>
      <w:r w:rsidR="00621797" w:rsidRPr="00621797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5C286DC8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87DDB" w14:textId="77777777" w:rsidR="00621797" w:rsidRPr="00621797" w:rsidRDefault="00621797" w:rsidP="00621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797">
        <w:rPr>
          <w:rFonts w:ascii="PingFang TC" w:eastAsia="PingFang TC" w:hAnsi="PingFang TC" w:cs="PingFang TC" w:hint="eastAsia"/>
          <w:kern w:val="0"/>
          <w14:ligatures w14:val="none"/>
        </w:rPr>
        <w:t>你准备好让我帮你一起画这张地图了吗</w:t>
      </w:r>
      <w:r w:rsidRPr="00621797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3611FC50" w14:textId="77777777" w:rsidR="00621797" w:rsidRDefault="00621797"/>
    <w:sectPr w:rsidR="00621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C5BDC"/>
    <w:multiLevelType w:val="multilevel"/>
    <w:tmpl w:val="A59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1576F"/>
    <w:multiLevelType w:val="multilevel"/>
    <w:tmpl w:val="EA6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6345C"/>
    <w:multiLevelType w:val="multilevel"/>
    <w:tmpl w:val="ECB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07965"/>
    <w:multiLevelType w:val="multilevel"/>
    <w:tmpl w:val="B5C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436213">
    <w:abstractNumId w:val="3"/>
  </w:num>
  <w:num w:numId="2" w16cid:durableId="1766026473">
    <w:abstractNumId w:val="2"/>
  </w:num>
  <w:num w:numId="3" w16cid:durableId="1879200490">
    <w:abstractNumId w:val="1"/>
  </w:num>
  <w:num w:numId="4" w16cid:durableId="181648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97"/>
    <w:rsid w:val="0035146F"/>
    <w:rsid w:val="00510D59"/>
    <w:rsid w:val="00621797"/>
    <w:rsid w:val="00831A43"/>
    <w:rsid w:val="00AC2680"/>
    <w:rsid w:val="00DD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51D8"/>
  <w15:chartTrackingRefBased/>
  <w15:docId w15:val="{70A8EB64-146D-4246-BBD4-73B49D94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79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1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21797"/>
  </w:style>
  <w:style w:type="paragraph" w:customStyle="1" w:styleId="p2">
    <w:name w:val="p2"/>
    <w:basedOn w:val="Normal"/>
    <w:rsid w:val="00621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21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21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6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89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75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17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48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31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9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37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58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75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78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08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8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84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06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1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80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20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95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73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58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39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58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0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65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38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74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52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37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413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7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70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006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54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85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18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19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1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4</cp:revision>
  <dcterms:created xsi:type="dcterms:W3CDTF">2025-11-20T03:20:00Z</dcterms:created>
  <dcterms:modified xsi:type="dcterms:W3CDTF">2025-11-20T03:45:00Z</dcterms:modified>
</cp:coreProperties>
</file>