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F7A9F9" w14:textId="77777777" w:rsidR="007C2EB3" w:rsidRPr="007C2EB3" w:rsidRDefault="007C2EB3" w:rsidP="007C2E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C2EB3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为什么不是只买股票</w:t>
      </w:r>
      <w:r w:rsidRPr="007C2EB3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？</w:t>
      </w:r>
    </w:p>
    <w:p w14:paraId="4440A254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A04781" w14:textId="5555A918" w:rsidR="007C2EB3" w:rsidRPr="007C2EB3" w:rsidRDefault="007C2EB3" w:rsidP="007C2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——</w:t>
      </w:r>
      <w:r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从全球</w:t>
      </w:r>
      <w:r w:rsidR="00FB3E4F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股权</w:t>
      </w:r>
      <w:r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配置到</w:t>
      </w:r>
      <w:r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60/40</w:t>
      </w:r>
      <w:r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组合，</w:t>
      </w:r>
      <w:r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减震</w:t>
      </w:r>
      <w:r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背后的科学逻</w:t>
      </w:r>
      <w:r w:rsidRPr="007C2EB3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辑</w:t>
      </w:r>
    </w:p>
    <w:p w14:paraId="65E41BA5" w14:textId="77777777" w:rsidR="007C2EB3" w:rsidRPr="007C2EB3" w:rsidRDefault="00B27956" w:rsidP="007C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8A524E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B056579" w14:textId="31796B30" w:rsidR="007C2EB3" w:rsidRPr="007C2EB3" w:rsidRDefault="007C2EB3" w:rsidP="007C2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7C2E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全球股权配置，确实跑赢大多数资</w:t>
      </w:r>
      <w:r w:rsidRPr="007C2EB3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产</w:t>
      </w:r>
    </w:p>
    <w:p w14:paraId="1912DFAD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1BA7F9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过去几十年，很多家庭已经认识到，别把所有筹码押在单一市场上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2616B544" w14:textId="5244CFEA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通过投资欧美、日本、亚洲等不同国家和地区，做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全球配置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，在长周期里大多数人确实拿到了不错的回报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034B0CB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以美股为例，</w:t>
      </w:r>
      <w:r w:rsidRPr="007C2EB3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标普</w:t>
      </w:r>
      <w:r w:rsidRPr="007C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500</w:t>
      </w:r>
      <w:r w:rsidRPr="007C2EB3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指数过去</w:t>
      </w:r>
      <w:r w:rsidRPr="007C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</w:t>
      </w:r>
      <w:r w:rsidRPr="007C2EB3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年的年化回报接近</w:t>
      </w:r>
      <w:r w:rsidRPr="007C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10952B18" w14:textId="34E927D0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如果看更广的全球股票指数（如</w:t>
      </w:r>
      <w:r>
        <w:rPr>
          <w:rFonts w:ascii="PingFang TC" w:eastAsia="PingFang TC" w:hAnsi="PingFang TC" w:cs="PingFang TC" w:hint="eastAsia"/>
          <w:kern w:val="0"/>
          <w14:ligatures w14:val="none"/>
        </w:rPr>
        <w:t>上文中的“全球分散组合”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），</w:t>
      </w:r>
      <w:r>
        <w:rPr>
          <w:rFonts w:ascii="PingFang TC" w:eastAsia="PingFang TC" w:hAnsi="PingFang TC" w:cs="PingFang TC" w:hint="eastAsia"/>
          <w:kern w:val="0"/>
          <w14:ligatures w14:val="none"/>
        </w:rPr>
        <w:t>过去10年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年化</w:t>
      </w:r>
      <w:r>
        <w:rPr>
          <w:rFonts w:ascii="PingFang TC" w:eastAsia="PingFang TC" w:hAnsi="PingFang TC" w:cs="PingFang TC" w:hint="eastAsia"/>
          <w:kern w:val="0"/>
          <w14:ligatures w14:val="none"/>
        </w:rPr>
        <w:t>收益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也达到</w:t>
      </w:r>
      <w:r>
        <w:rPr>
          <w:rFonts w:ascii="PingFang TC" w:eastAsia="PingFang TC" w:hAnsi="PingFang TC" w:cs="PingFang TC" w:hint="eastAsia"/>
          <w:kern w:val="0"/>
          <w14:ligatures w14:val="none"/>
        </w:rPr>
        <w:t>了</w:t>
      </w:r>
      <w:r>
        <w:rPr>
          <w:rFonts w:ascii="Times New Roman" w:eastAsia="Times New Roman" w:hAnsi="Times New Roman" w:cs="Times New Roman" w:hint="eastAsia"/>
          <w:kern w:val="0"/>
          <w14:ligatures w14:val="none"/>
        </w:rPr>
        <w:t>11.94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45A2E1AE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那么问题来了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09C29905" w14:textId="0AEEFADE" w:rsidR="007C2EB3" w:rsidRPr="007C2EB3" w:rsidRDefault="007C2EB3" w:rsidP="007C2EB3">
      <w:pPr>
        <w:spacing w:after="0" w:line="240" w:lineRule="auto"/>
        <w:rPr>
          <w:rFonts w:ascii=".AppleSystemUIFont" w:eastAsia="Times New Roman" w:hAnsi=".AppleSystemUIFont" w:cs="Times New Roman"/>
          <w:b/>
          <w:bCs/>
          <w:color w:val="C00000"/>
          <w:kern w:val="0"/>
          <w:sz w:val="28"/>
          <w:szCs w:val="28"/>
          <w14:ligatures w14:val="none"/>
        </w:rPr>
      </w:pPr>
      <w:r w:rsidRPr="007C2EB3">
        <w:rPr>
          <w:rFonts w:ascii="PingFang TC" w:eastAsia="PingFang TC" w:hAnsi="PingFang TC" w:cs="PingFang TC" w:hint="eastAsia"/>
          <w:b/>
          <w:bCs/>
          <w:color w:val="C00000"/>
          <w:kern w:val="0"/>
          <w:sz w:val="28"/>
          <w:szCs w:val="28"/>
          <w14:ligatures w14:val="none"/>
        </w:rPr>
        <w:t>既然长期回报这么可观，是不是干脆只投</w:t>
      </w:r>
      <w:r w:rsidR="00FB3E4F">
        <w:rPr>
          <w:rFonts w:ascii="PingFang TC" w:eastAsia="PingFang TC" w:hAnsi="PingFang TC" w:cs="PingFang TC" w:hint="eastAsia"/>
          <w:b/>
          <w:bCs/>
          <w:color w:val="C00000"/>
          <w:kern w:val="0"/>
          <w:sz w:val="28"/>
          <w:szCs w:val="28"/>
          <w14:ligatures w14:val="none"/>
        </w:rPr>
        <w:t>股权</w:t>
      </w:r>
      <w:r w:rsidR="00004D9F">
        <w:rPr>
          <w:rFonts w:ascii="PingFang TC" w:eastAsia="PingFang TC" w:hAnsi="PingFang TC" w:cs="PingFang TC" w:hint="eastAsia"/>
          <w:b/>
          <w:bCs/>
          <w:color w:val="C00000"/>
          <w:kern w:val="0"/>
          <w:sz w:val="28"/>
          <w:szCs w:val="28"/>
          <w14:ligatures w14:val="none"/>
        </w:rPr>
        <w:t>基金</w:t>
      </w:r>
      <w:r w:rsidRPr="007C2EB3">
        <w:rPr>
          <w:rFonts w:ascii="PingFang TC" w:eastAsia="PingFang TC" w:hAnsi="PingFang TC" w:cs="PingFang TC" w:hint="eastAsia"/>
          <w:b/>
          <w:bCs/>
          <w:color w:val="C00000"/>
          <w:kern w:val="0"/>
          <w:sz w:val="28"/>
          <w:szCs w:val="28"/>
          <w14:ligatures w14:val="none"/>
        </w:rPr>
        <w:t>就行了</w:t>
      </w:r>
      <w:r w:rsidRPr="007C2EB3">
        <w:rPr>
          <w:rFonts w:ascii="PingFang TC" w:eastAsia="PingFang TC" w:hAnsi="PingFang TC" w:cs="PingFang TC"/>
          <w:b/>
          <w:bCs/>
          <w:color w:val="C00000"/>
          <w:kern w:val="0"/>
          <w:sz w:val="28"/>
          <w:szCs w:val="28"/>
          <w14:ligatures w14:val="none"/>
        </w:rPr>
        <w:t>？</w:t>
      </w:r>
    </w:p>
    <w:p w14:paraId="097519D4" w14:textId="0FAF44CB" w:rsidR="007C2EB3" w:rsidRPr="007C2EB3" w:rsidRDefault="007C2EB3" w:rsidP="007C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6C98A7" w14:textId="51EEE44E" w:rsidR="007C2EB3" w:rsidRPr="007C2EB3" w:rsidRDefault="007C2EB3" w:rsidP="007C2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7C2E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 w:rsidR="00057386">
        <w:rPr>
          <w:rFonts w:ascii="Apple Color Emoji" w:eastAsia="Times New Roman" w:hAnsi="Apple Color Emoji" w:cs="Apple Color Emoji" w:hint="eastAsia"/>
          <w:b/>
          <w:bCs/>
          <w:kern w:val="0"/>
          <w:sz w:val="27"/>
          <w:szCs w:val="27"/>
          <w14:ligatures w14:val="none"/>
        </w:rPr>
        <w:t xml:space="preserve"> </w:t>
      </w:r>
      <w:r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问题的关键：波动太大，你能不能熬过去</w:t>
      </w:r>
      <w:r w:rsidRPr="007C2EB3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？</w:t>
      </w:r>
    </w:p>
    <w:p w14:paraId="1D29392E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834C96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表面上看，区域分散已经帮我们降低了单一国家的风险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51DFD25" w14:textId="6117A715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但事实是，哪怕是全球配置组合，</w:t>
      </w:r>
      <w:r w:rsidRPr="007C2EB3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历史最大回撤依然高达</w:t>
      </w:r>
      <w:r w:rsidRPr="007C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</w:t>
      </w:r>
      <w:r>
        <w:rPr>
          <w:rFonts w:ascii="Times New Roman" w:eastAsia="Times New Roman" w:hAnsi="Times New Roman" w:cs="Times New Roman" w:hint="eastAsia"/>
          <w:b/>
          <w:bCs/>
          <w:kern w:val="0"/>
          <w14:ligatures w14:val="none"/>
        </w:rPr>
        <w:t>5</w:t>
      </w:r>
      <w:r w:rsidRPr="007C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%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（</w:t>
      </w:r>
      <w:r>
        <w:rPr>
          <w:rFonts w:ascii="PingFang TC" w:eastAsia="PingFang TC" w:hAnsi="PingFang TC" w:cs="PingFang TC" w:hint="eastAsia"/>
          <w:kern w:val="0"/>
          <w14:ligatures w14:val="none"/>
        </w:rPr>
        <w:t>详见上一篇文章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）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5A85486F" w14:textId="53B4FF0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eastAsia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单看美股，像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2008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年金融危机或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2000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年互联网泡沫破灭时，指数单年跌幅超过</w:t>
      </w:r>
      <w:r w:rsidR="00E27094">
        <w:rPr>
          <w:rFonts w:ascii="Times New Roman" w:eastAsia="Times New Roman" w:hAnsi="Times New Roman" w:cs="Times New Roman" w:hint="eastAsia"/>
          <w:kern w:val="0"/>
          <w14:ligatures w14:val="none"/>
        </w:rPr>
        <w:t>20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%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也不罕见</w:t>
      </w:r>
      <w:r w:rsidR="00E27094">
        <w:rPr>
          <w:rFonts w:ascii="PingFang TC" w:eastAsia="PingFang TC" w:hAnsi="PingFang TC" w:cs="PingFang TC" w:hint="eastAsia"/>
          <w:kern w:val="0"/>
          <w14:ligatures w14:val="none"/>
        </w:rPr>
        <w:t>。最近一次的2025年4月，纳斯达克指数月内最高跌幅</w:t>
      </w:r>
      <w:r w:rsidR="003E06DA">
        <w:rPr>
          <w:rFonts w:ascii="PingFang TC" w:eastAsia="PingFang TC" w:hAnsi="PingFang TC" w:cs="PingFang TC" w:hint="eastAsia"/>
          <w:kern w:val="0"/>
          <w14:ligatures w14:val="none"/>
        </w:rPr>
        <w:t>超过15</w:t>
      </w:r>
      <w:r w:rsidR="00E27094">
        <w:rPr>
          <w:rFonts w:ascii="PingFang TC" w:eastAsia="PingFang TC" w:hAnsi="PingFang TC" w:cs="PingFang TC" w:hint="eastAsia"/>
          <w:kern w:val="0"/>
          <w14:ligatures w14:val="none"/>
        </w:rPr>
        <w:t>%</w:t>
      </w:r>
      <w:r w:rsidR="003E06DA">
        <w:rPr>
          <w:rFonts w:ascii="PingFang TC" w:eastAsia="PingFang TC" w:hAnsi="PingFang TC" w:cs="PingFang TC" w:hint="eastAsia"/>
          <w:kern w:val="0"/>
          <w14:ligatures w14:val="none"/>
        </w:rPr>
        <w:t>，年内最高跌幅达到26%</w:t>
      </w:r>
      <w:r w:rsidR="00E27094">
        <w:rPr>
          <w:rFonts w:ascii="PingFang TC" w:eastAsia="PingFang TC" w:hAnsi="PingFang TC" w:cs="PingFang TC" w:hint="eastAsia"/>
          <w:kern w:val="0"/>
          <w14:ligatures w14:val="none"/>
        </w:rPr>
        <w:t>。</w:t>
      </w:r>
    </w:p>
    <w:p w14:paraId="4638BBEA" w14:textId="26F94EE5" w:rsidR="007C2EB3" w:rsidRPr="007C2EB3" w:rsidRDefault="000556FE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6F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5545E90" wp14:editId="61FE7014">
            <wp:extent cx="5948413" cy="6229896"/>
            <wp:effectExtent l="0" t="0" r="0" b="6350"/>
            <wp:docPr id="24" name="Picture 23" descr="A graph showing the price of the stock marke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EC9D9971-088C-DE53-3B6B-7CCA0700EA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 descr="A graph showing the price of the stock market&#10;&#10;Description automatically generated">
                      <a:extLst>
                        <a:ext uri="{FF2B5EF4-FFF2-40B4-BE49-F238E27FC236}">
                          <a16:creationId xmlns:a16="http://schemas.microsoft.com/office/drawing/2014/main" id="{EC9D9971-088C-DE53-3B6B-7CCA0700EA5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1967" cy="624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E7F0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为什么这会成为普通投资人的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隐形</w:t>
      </w:r>
      <w:r w:rsidRPr="007C2EB3">
        <w:rPr>
          <w:rFonts w:ascii="SimSun" w:eastAsia="SimSun" w:hAnsi="SimSun" w:cs="SimSun" w:hint="eastAsia"/>
          <w:kern w:val="0"/>
          <w14:ligatures w14:val="none"/>
        </w:rPr>
        <w:t>杀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手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24079331" w14:textId="02196B6B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摩根大通（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JPM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）的统计</w:t>
      </w:r>
      <w:r w:rsidR="003E06DA">
        <w:rPr>
          <w:rFonts w:ascii="PingFang TC" w:eastAsia="PingFang TC" w:hAnsi="PingFang TC" w:cs="PingFang TC" w:hint="eastAsia"/>
          <w:kern w:val="0"/>
          <w14:ligatures w14:val="none"/>
        </w:rPr>
        <w:t>数据显示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7E09EAF4" w14:textId="62A090BB" w:rsidR="007C2EB3" w:rsidRPr="007C2EB3" w:rsidRDefault="007C2EB3" w:rsidP="007C2EB3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7C2EB3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lastRenderedPageBreak/>
        <w:t>虽然</w:t>
      </w:r>
      <w:r w:rsidR="00362E1F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美股指数</w:t>
      </w:r>
      <w:r w:rsidRPr="007C2EB3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的长期年化回报可以做到接近</w:t>
      </w:r>
      <w:r w:rsidRPr="007C2EB3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10%</w:t>
      </w:r>
      <w:r w:rsidRPr="007C2EB3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，但</w:t>
      </w:r>
      <w:r w:rsidR="00362E1F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真正</w:t>
      </w:r>
      <w:r w:rsidRPr="007C2EB3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拿到的人很少，普通个人投资者的年化回报往往只有</w:t>
      </w:r>
      <w:r w:rsidRPr="007C2EB3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3</w:t>
      </w:r>
      <w:r w:rsidR="000556FE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.6</w:t>
      </w:r>
      <w:r w:rsidRPr="007C2EB3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%</w:t>
      </w:r>
      <w:r w:rsidRPr="007C2EB3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5D87A13A" w14:textId="6B6CDA0B" w:rsidR="007C2EB3" w:rsidRPr="007C2EB3" w:rsidRDefault="000556FE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56FE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9F5BD99" wp14:editId="52838094">
            <wp:extent cx="5943600" cy="2377440"/>
            <wp:effectExtent l="0" t="0" r="0" b="0"/>
            <wp:docPr id="2" name="Picture 1" descr="Breaking Market Commentary | May 2022 | SBC Wealth Management">
              <a:extLst xmlns:a="http://schemas.openxmlformats.org/drawingml/2006/main">
                <a:ext uri="{FF2B5EF4-FFF2-40B4-BE49-F238E27FC236}">
                  <a16:creationId xmlns:a16="http://schemas.microsoft.com/office/drawing/2014/main" id="{0854BFB9-3D1A-3A5B-8886-CD780931CF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reaking Market Commentary | May 2022 | SBC Wealth Management">
                      <a:extLst>
                        <a:ext uri="{FF2B5EF4-FFF2-40B4-BE49-F238E27FC236}">
                          <a16:creationId xmlns:a16="http://schemas.microsoft.com/office/drawing/2014/main" id="{0854BFB9-3D1A-3A5B-8886-CD780931CF13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412163" w14:textId="2195C0DF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原因无他，历史</w:t>
      </w:r>
      <w:r w:rsidR="00004D9F">
        <w:rPr>
          <w:rFonts w:ascii="PingFang TC" w:eastAsia="PingFang TC" w:hAnsi="PingFang TC" w:cs="PingFang TC" w:hint="eastAsia"/>
          <w:kern w:val="0"/>
          <w14:ligatures w14:val="none"/>
        </w:rPr>
        <w:t>数据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和行为金融学</w:t>
      </w:r>
      <w:r w:rsidR="00004D9F">
        <w:rPr>
          <w:rFonts w:ascii="PingFang TC" w:eastAsia="PingFang TC" w:hAnsi="PingFang TC" w:cs="PingFang TC" w:hint="eastAsia"/>
          <w:kern w:val="0"/>
          <w14:ligatures w14:val="none"/>
        </w:rPr>
        <w:t>的研究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都反复证明了这一点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58AA9B58" w14:textId="77777777" w:rsidR="007C2EB3" w:rsidRPr="007C2EB3" w:rsidRDefault="007C2EB3" w:rsidP="007C2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真正打败投资人的，往往不是市场本身，而是</w:t>
      </w:r>
      <w:r w:rsidRPr="007C2EB3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心理抗压能力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24166AA5" w14:textId="77777777" w:rsidR="007C2EB3" w:rsidRPr="007C2EB3" w:rsidRDefault="007C2EB3" w:rsidP="007C2EB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当遇到大跌时，很多人会在最恐慌的时候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割肉逃跑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，结果错过后续反弹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B05F018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5EA458" w14:textId="77777777" w:rsidR="000556FE" w:rsidRDefault="000556FE" w:rsidP="000556FE">
      <w:pPr>
        <w:pStyle w:val="p1"/>
      </w:pPr>
      <w:r>
        <w:rPr>
          <w:rStyle w:val="s1"/>
          <w:rFonts w:eastAsiaTheme="majorEastAsia"/>
        </w:rPr>
        <w:t>更现实的是，</w:t>
      </w:r>
      <w:r>
        <w:rPr>
          <w:rFonts w:ascii="PingFang TC" w:eastAsia="PingFang TC" w:hAnsi="PingFang TC" w:cs="PingFang TC" w:hint="eastAsia"/>
          <w:b/>
          <w:bCs/>
        </w:rPr>
        <w:t>我们做投资，最终目的从来不是为了账户上多一个漂亮的数字，而是这笔钱要为生活服务。</w:t>
      </w:r>
    </w:p>
    <w:p w14:paraId="36D3B111" w14:textId="77777777" w:rsidR="000556FE" w:rsidRDefault="000556FE" w:rsidP="000556FE">
      <w:pPr>
        <w:pStyle w:val="p2"/>
      </w:pPr>
      <w:r>
        <w:rPr>
          <w:rFonts w:ascii="PingFang TC" w:eastAsia="PingFang TC" w:hAnsi="PingFang TC" w:cs="PingFang TC" w:hint="eastAsia"/>
        </w:rPr>
        <w:t>你可能是打算用它来：</w:t>
      </w:r>
    </w:p>
    <w:p w14:paraId="723C9EA2" w14:textId="77777777" w:rsidR="000556FE" w:rsidRDefault="000556FE" w:rsidP="000556FE">
      <w:pPr>
        <w:pStyle w:val="p1"/>
        <w:numPr>
          <w:ilvl w:val="0"/>
          <w:numId w:val="13"/>
        </w:numPr>
      </w:pPr>
      <w:r>
        <w:rPr>
          <w:rFonts w:ascii="PingFang TC" w:eastAsia="PingFang TC" w:hAnsi="PingFang TC" w:cs="PingFang TC" w:hint="eastAsia"/>
        </w:rPr>
        <w:t>支付退休后的每月生活开销，让自己晚年过得安心；</w:t>
      </w:r>
    </w:p>
    <w:p w14:paraId="1A9E954E" w14:textId="77777777" w:rsidR="000556FE" w:rsidRDefault="000556FE" w:rsidP="000556FE">
      <w:pPr>
        <w:pStyle w:val="p1"/>
        <w:numPr>
          <w:ilvl w:val="0"/>
          <w:numId w:val="13"/>
        </w:numPr>
      </w:pPr>
      <w:r>
        <w:rPr>
          <w:rFonts w:ascii="PingFang TC" w:eastAsia="PingFang TC" w:hAnsi="PingFang TC" w:cs="PingFang TC" w:hint="eastAsia"/>
        </w:rPr>
        <w:t>给孩子准备未来几年的教育基金，让他们读书时更有底气；</w:t>
      </w:r>
    </w:p>
    <w:p w14:paraId="50D28CC1" w14:textId="77777777" w:rsidR="000556FE" w:rsidRDefault="000556FE" w:rsidP="000556FE">
      <w:pPr>
        <w:pStyle w:val="p1"/>
        <w:numPr>
          <w:ilvl w:val="0"/>
          <w:numId w:val="13"/>
        </w:numPr>
      </w:pPr>
      <w:r>
        <w:rPr>
          <w:rFonts w:ascii="PingFang TC" w:eastAsia="PingFang TC" w:hAnsi="PingFang TC" w:cs="PingFang TC" w:hint="eastAsia"/>
        </w:rPr>
        <w:t>换一套更舒适的房子，或者应对家里的大额支出；</w:t>
      </w:r>
    </w:p>
    <w:p w14:paraId="386EA387" w14:textId="77777777" w:rsidR="000556FE" w:rsidRDefault="000556FE" w:rsidP="000556FE">
      <w:pPr>
        <w:pStyle w:val="p1"/>
        <w:numPr>
          <w:ilvl w:val="0"/>
          <w:numId w:val="13"/>
        </w:numPr>
      </w:pPr>
      <w:r>
        <w:rPr>
          <w:rFonts w:ascii="PingFang TC" w:eastAsia="PingFang TC" w:hAnsi="PingFang TC" w:cs="PingFang TC" w:hint="eastAsia"/>
        </w:rPr>
        <w:t>甚至只是想在需要时，能随时提取一些现金用来补贴家用。</w:t>
      </w:r>
    </w:p>
    <w:p w14:paraId="07843C9A" w14:textId="77777777" w:rsidR="000556FE" w:rsidRDefault="000556FE" w:rsidP="000556FE">
      <w:pPr>
        <w:pStyle w:val="p4"/>
      </w:pPr>
    </w:p>
    <w:p w14:paraId="77158927" w14:textId="77777777" w:rsidR="000556FE" w:rsidRDefault="000556FE" w:rsidP="000556FE">
      <w:pPr>
        <w:pStyle w:val="p1"/>
      </w:pPr>
      <w:r>
        <w:rPr>
          <w:rFonts w:ascii="PingFang TC" w:eastAsia="PingFang TC" w:hAnsi="PingFang TC" w:cs="PingFang TC" w:hint="eastAsia"/>
          <w:b/>
          <w:bCs/>
        </w:rPr>
        <w:t>这就是最大的问题：</w:t>
      </w:r>
    </w:p>
    <w:p w14:paraId="103B99A1" w14:textId="77777777" w:rsidR="000556FE" w:rsidRDefault="000556FE" w:rsidP="000556FE">
      <w:pPr>
        <w:pStyle w:val="p2"/>
      </w:pPr>
      <w:r>
        <w:rPr>
          <w:rFonts w:ascii="PingFang TC" w:eastAsia="PingFang TC" w:hAnsi="PingFang TC" w:cs="PingFang TC" w:hint="eastAsia"/>
        </w:rPr>
        <w:lastRenderedPageBreak/>
        <w:t>如果市场一直涨当然没有烦恼，但人生从来不是等市场最好的那一刻才花钱。</w:t>
      </w:r>
    </w:p>
    <w:p w14:paraId="59815DB9" w14:textId="77777777" w:rsidR="000556FE" w:rsidRDefault="000556FE" w:rsidP="000556FE">
      <w:pPr>
        <w:pStyle w:val="p2"/>
      </w:pPr>
      <w:r>
        <w:rPr>
          <w:rFonts w:ascii="PingFang TC" w:eastAsia="PingFang TC" w:hAnsi="PingFang TC" w:cs="PingFang TC" w:hint="eastAsia"/>
        </w:rPr>
        <w:t>很多人真正要用这笔钱时，往往是</w:t>
      </w:r>
      <w:r>
        <w:t>“</w:t>
      </w:r>
      <w:r>
        <w:rPr>
          <w:rFonts w:ascii="PingFang TC" w:eastAsia="PingFang TC" w:hAnsi="PingFang TC" w:cs="PingFang TC" w:hint="eastAsia"/>
        </w:rPr>
        <w:t>必须要用</w:t>
      </w:r>
      <w:r>
        <w:t>”</w:t>
      </w:r>
      <w:r>
        <w:rPr>
          <w:rFonts w:ascii="PingFang TC" w:eastAsia="PingFang TC" w:hAnsi="PingFang TC" w:cs="PingFang TC" w:hint="eastAsia"/>
        </w:rPr>
        <w:t>，没有得选。</w:t>
      </w:r>
    </w:p>
    <w:p w14:paraId="52F570CD" w14:textId="77777777" w:rsidR="000556FE" w:rsidRDefault="000556FE" w:rsidP="000556FE">
      <w:pPr>
        <w:pStyle w:val="p2"/>
      </w:pPr>
      <w:r>
        <w:rPr>
          <w:rFonts w:ascii="PingFang TC" w:eastAsia="PingFang TC" w:hAnsi="PingFang TC" w:cs="PingFang TC" w:hint="eastAsia"/>
        </w:rPr>
        <w:t>万一那时刚好遇到市场大幅下跌，比如股票暂时被严重低估，你就不得不在</w:t>
      </w:r>
      <w:r>
        <w:t>“</w:t>
      </w:r>
      <w:r>
        <w:rPr>
          <w:rFonts w:ascii="PingFang TC" w:eastAsia="PingFang TC" w:hAnsi="PingFang TC" w:cs="PingFang TC" w:hint="eastAsia"/>
        </w:rPr>
        <w:t>最不该卖的时候</w:t>
      </w:r>
      <w:r>
        <w:t>”</w:t>
      </w:r>
      <w:r>
        <w:rPr>
          <w:rFonts w:ascii="PingFang TC" w:eastAsia="PingFang TC" w:hAnsi="PingFang TC" w:cs="PingFang TC" w:hint="eastAsia"/>
        </w:rPr>
        <w:t>被迫卖出股票套现。</w:t>
      </w:r>
    </w:p>
    <w:p w14:paraId="2CF54636" w14:textId="77777777" w:rsidR="000556FE" w:rsidRDefault="000556FE" w:rsidP="000556FE">
      <w:pPr>
        <w:pStyle w:val="p4"/>
      </w:pPr>
    </w:p>
    <w:p w14:paraId="58934202" w14:textId="77777777" w:rsidR="000556FE" w:rsidRDefault="000556FE" w:rsidP="000556FE">
      <w:pPr>
        <w:pStyle w:val="p2"/>
      </w:pPr>
      <w:r>
        <w:rPr>
          <w:rFonts w:ascii="PingFang TC" w:eastAsia="PingFang TC" w:hAnsi="PingFang TC" w:cs="PingFang TC" w:hint="eastAsia"/>
        </w:rPr>
        <w:t>这就好比别人半价把你的好公司买走了，你却失去了之后涨回去、继续复利积累的机会。</w:t>
      </w:r>
    </w:p>
    <w:p w14:paraId="24583001" w14:textId="77777777" w:rsidR="000556FE" w:rsidRDefault="000556FE" w:rsidP="000556FE">
      <w:pPr>
        <w:pStyle w:val="p1"/>
      </w:pPr>
      <w:r>
        <w:rPr>
          <w:rStyle w:val="s1"/>
          <w:rFonts w:eastAsiaTheme="majorEastAsia"/>
        </w:rPr>
        <w:t>这样一来，</w:t>
      </w:r>
      <w:r>
        <w:rPr>
          <w:rFonts w:ascii="PingFang TC" w:eastAsia="PingFang TC" w:hAnsi="PingFang TC" w:cs="PingFang TC" w:hint="eastAsia"/>
          <w:b/>
          <w:bCs/>
        </w:rPr>
        <w:t>账面上的</w:t>
      </w:r>
      <w:r>
        <w:rPr>
          <w:b/>
          <w:bCs/>
        </w:rPr>
        <w:t>10%</w:t>
      </w:r>
      <w:r>
        <w:rPr>
          <w:rFonts w:ascii="PingFang TC" w:eastAsia="PingFang TC" w:hAnsi="PingFang TC" w:cs="PingFang TC" w:hint="eastAsia"/>
          <w:b/>
          <w:bCs/>
        </w:rPr>
        <w:t>年化，只要兑现不到手，就是</w:t>
      </w:r>
      <w:r>
        <w:rPr>
          <w:b/>
          <w:bCs/>
        </w:rPr>
        <w:t>“</w:t>
      </w:r>
      <w:r>
        <w:rPr>
          <w:rFonts w:ascii="PingFang TC" w:eastAsia="PingFang TC" w:hAnsi="PingFang TC" w:cs="PingFang TC" w:hint="eastAsia"/>
          <w:b/>
          <w:bCs/>
        </w:rPr>
        <w:t>纸面富贵</w:t>
      </w:r>
      <w:r>
        <w:rPr>
          <w:b/>
          <w:bCs/>
        </w:rPr>
        <w:t>”</w:t>
      </w:r>
      <w:r>
        <w:rPr>
          <w:rFonts w:ascii="PingFang TC" w:eastAsia="PingFang TC" w:hAnsi="PingFang TC" w:cs="PingFang TC" w:hint="eastAsia"/>
          <w:b/>
          <w:bCs/>
        </w:rPr>
        <w:t>，对你生活毫无意义</w:t>
      </w:r>
      <w:r>
        <w:rPr>
          <w:rStyle w:val="s1"/>
          <w:rFonts w:ascii="PingFang TC" w:eastAsia="PingFang TC" w:hAnsi="PingFang TC" w:cs="PingFang TC" w:hint="eastAsia"/>
        </w:rPr>
        <w:t>。</w:t>
      </w:r>
    </w:p>
    <w:p w14:paraId="663651B4" w14:textId="77777777" w:rsidR="000556FE" w:rsidRDefault="000556FE" w:rsidP="000556FE">
      <w:pPr>
        <w:pStyle w:val="p4"/>
      </w:pPr>
    </w:p>
    <w:p w14:paraId="4CE96133" w14:textId="77777777" w:rsidR="000556FE" w:rsidRDefault="000556FE" w:rsidP="000556FE">
      <w:pPr>
        <w:pStyle w:val="p2"/>
      </w:pPr>
      <w:r>
        <w:rPr>
          <w:rFonts w:ascii="PingFang TC" w:eastAsia="PingFang TC" w:hAnsi="PingFang TC" w:cs="PingFang TC" w:hint="eastAsia"/>
        </w:rPr>
        <w:t>从这个角度看，</w:t>
      </w:r>
      <w:r>
        <w:rPr>
          <w:rStyle w:val="s3"/>
          <w:rFonts w:eastAsiaTheme="majorEastAsia"/>
          <w:b/>
          <w:bCs/>
        </w:rPr>
        <w:t>平滑波动、提前留好</w:t>
      </w:r>
      <w:r>
        <w:rPr>
          <w:rStyle w:val="s3"/>
          <w:rFonts w:eastAsiaTheme="majorEastAsia"/>
          <w:b/>
          <w:bCs/>
        </w:rPr>
        <w:t>“</w:t>
      </w:r>
      <w:r>
        <w:rPr>
          <w:rStyle w:val="s3"/>
          <w:rFonts w:eastAsiaTheme="majorEastAsia"/>
          <w:b/>
          <w:bCs/>
        </w:rPr>
        <w:t>减震垫</w:t>
      </w:r>
      <w:r>
        <w:rPr>
          <w:rStyle w:val="s3"/>
          <w:rFonts w:eastAsiaTheme="majorEastAsia"/>
          <w:b/>
          <w:bCs/>
        </w:rPr>
        <w:t>”</w:t>
      </w:r>
      <w:r>
        <w:rPr>
          <w:rFonts w:ascii="PingFang TC" w:eastAsia="PingFang TC" w:hAnsi="PingFang TC" w:cs="PingFang TC" w:hint="eastAsia"/>
        </w:rPr>
        <w:t>，不是保守，而是为真实的人生使用场景做准备。</w:t>
      </w:r>
    </w:p>
    <w:p w14:paraId="3042B034" w14:textId="77777777" w:rsidR="000556FE" w:rsidRDefault="000556FE" w:rsidP="000556FE">
      <w:pPr>
        <w:pStyle w:val="p2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</w:rPr>
        <w:t>它让你在任何需要花钱的时间点，都不至于被动割肉，反而更有底气把投资长期做下去。</w:t>
      </w:r>
    </w:p>
    <w:p w14:paraId="1FD34C6E" w14:textId="77777777" w:rsidR="00245FA4" w:rsidRDefault="00245FA4" w:rsidP="000556FE">
      <w:pPr>
        <w:pStyle w:val="p2"/>
      </w:pPr>
    </w:p>
    <w:p w14:paraId="1DAF3BE1" w14:textId="2FA46F8C" w:rsidR="00057386" w:rsidRPr="007C2EB3" w:rsidRDefault="00057386" w:rsidP="00057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3</w:t>
      </w:r>
      <w:r>
        <w:rPr>
          <w:rFonts w:ascii="Apple Color Emoji" w:eastAsia="Times New Roman" w:hAnsi="Apple Color Emoji" w:cs="Apple Color Emoji" w:hint="eastAsia"/>
          <w:b/>
          <w:bCs/>
          <w:kern w:val="0"/>
          <w:sz w:val="27"/>
          <w:szCs w:val="27"/>
          <w14:ligatures w14:val="none"/>
        </w:rPr>
        <w:t xml:space="preserve"> </w:t>
      </w:r>
      <w:r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60/40</w:t>
      </w:r>
      <w:r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：一个简单可执行的</w:t>
      </w:r>
      <w:r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操作策略</w:t>
      </w:r>
      <w:r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</w:p>
    <w:p w14:paraId="6698F111" w14:textId="77777777" w:rsidR="00057386" w:rsidRPr="007C2EB3" w:rsidRDefault="00057386" w:rsidP="00057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64FA36" w14:textId="77777777" w:rsidR="00057386" w:rsidRPr="007C2EB3" w:rsidRDefault="00057386" w:rsidP="00057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学术界早在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1950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年代（马科维茨，现代资产组合理论）就指出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，</w:t>
      </w:r>
    </w:p>
    <w:p w14:paraId="00DFA5B7" w14:textId="77777777" w:rsidR="00057386" w:rsidRPr="007C2EB3" w:rsidRDefault="00057386" w:rsidP="00057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50485" w14:textId="77777777" w:rsidR="00057386" w:rsidRPr="007C2EB3" w:rsidRDefault="00057386" w:rsidP="00362E1F">
      <w:pPr>
        <w:spacing w:after="0" w:line="240" w:lineRule="auto"/>
        <w:jc w:val="center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C2EB3"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  <w:t>“</w:t>
      </w:r>
      <w:r w:rsidRPr="00362E1F">
        <w:rPr>
          <w:rFonts w:ascii="PingFang TC" w:eastAsia="PingFang TC" w:hAnsi="PingFang TC" w:cs="PingFang TC" w:hint="eastAsia"/>
          <w:b/>
          <w:bCs/>
          <w:color w:val="FF0000"/>
          <w:kern w:val="0"/>
          <w:sz w:val="21"/>
          <w:szCs w:val="21"/>
          <w14:ligatures w14:val="none"/>
        </w:rPr>
        <w:t>最优的投资组合，不是单纯追求回报最大化，而是追求给定风险下收益最大化。</w:t>
      </w:r>
      <w:r w:rsidRPr="00362E1F">
        <w:rPr>
          <w:rFonts w:ascii=".AppleSystemUIFont" w:eastAsia="Times New Roman" w:hAnsi=".AppleSystemUIFont" w:cs="Times New Roman"/>
          <w:b/>
          <w:bCs/>
          <w:color w:val="FF0000"/>
          <w:kern w:val="0"/>
          <w:sz w:val="21"/>
          <w:szCs w:val="21"/>
          <w14:ligatures w14:val="none"/>
        </w:rPr>
        <w:t>”</w:t>
      </w:r>
    </w:p>
    <w:p w14:paraId="52EB2E25" w14:textId="77777777" w:rsidR="00057386" w:rsidRPr="007C2EB3" w:rsidRDefault="00057386" w:rsidP="00057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561FE4" w14:textId="1B744432" w:rsidR="00057386" w:rsidRPr="007C2EB3" w:rsidRDefault="00057386" w:rsidP="00057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60/40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股债组合就是一个被无数人验证的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362E1F">
        <w:rPr>
          <w:rFonts w:ascii="PingFang TC" w:eastAsia="PingFang TC" w:hAnsi="PingFang TC" w:cs="PingFang TC" w:hint="eastAsia"/>
          <w:b/>
          <w:bCs/>
          <w:color w:val="FF0000"/>
          <w:kern w:val="0"/>
          <w14:ligatures w14:val="none"/>
        </w:rPr>
        <w:t>行为可执行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的版本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3A1232EA" w14:textId="77777777" w:rsidR="00057386" w:rsidRPr="007C2EB3" w:rsidRDefault="00057386" w:rsidP="00057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股票部分继续争取经济增长带来的长期回报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；</w:t>
      </w:r>
    </w:p>
    <w:p w14:paraId="6738009D" w14:textId="77777777" w:rsidR="00057386" w:rsidRPr="007C2EB3" w:rsidRDefault="00057386" w:rsidP="000573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债券部分为组合提供缓冲，降低波动性，减轻投资者的心理压力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A7C7D6B" w14:textId="77777777" w:rsidR="00057386" w:rsidRPr="007C2EB3" w:rsidRDefault="00057386" w:rsidP="00057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E5FFC" w14:textId="6E00F94D" w:rsidR="00057386" w:rsidRDefault="00004D9F" w:rsidP="00057386">
      <w:pPr>
        <w:pStyle w:val="p1"/>
        <w:rPr>
          <w:rFonts w:ascii="PingFang TC" w:eastAsia="PingFang TC" w:hAnsi="PingFang TC" w:cs="PingFang TC"/>
        </w:rPr>
      </w:pPr>
      <w:r>
        <w:rPr>
          <w:rFonts w:ascii="PingFang TC" w:eastAsia="PingFang TC" w:hAnsi="PingFang TC" w:cs="PingFang TC" w:hint="eastAsia"/>
          <w:b/>
          <w:bCs/>
        </w:rPr>
        <w:t>晨星</w:t>
      </w:r>
      <w:r w:rsidR="00057386" w:rsidRPr="007C2EB3">
        <w:rPr>
          <w:rFonts w:ascii="PingFang TC" w:eastAsia="PingFang TC" w:hAnsi="PingFang TC" w:cs="PingFang TC" w:hint="eastAsia"/>
          <w:b/>
          <w:bCs/>
        </w:rPr>
        <w:t>研究也反复指出</w:t>
      </w:r>
      <w:r w:rsidR="00057386" w:rsidRPr="007C2EB3">
        <w:rPr>
          <w:rFonts w:ascii="PingFang TC" w:eastAsia="PingFang TC" w:hAnsi="PingFang TC" w:cs="PingFang TC" w:hint="eastAsia"/>
        </w:rPr>
        <w:t>，这个组合在过去的长期表现里，</w:t>
      </w:r>
      <w:r w:rsidR="00057386">
        <w:rPr>
          <w:rFonts w:ascii="PingFang TC" w:eastAsia="PingFang TC" w:hAnsi="PingFang TC" w:cs="PingFang TC" w:hint="eastAsia"/>
        </w:rPr>
        <w:t>显而易见是比不过纯股票组合的：</w:t>
      </w:r>
    </w:p>
    <w:p w14:paraId="025A5369" w14:textId="7D56231F" w:rsidR="00057386" w:rsidRDefault="00057386" w:rsidP="00057386">
      <w:pPr>
        <w:pStyle w:val="p1"/>
      </w:pPr>
      <w:r>
        <w:rPr>
          <w:rFonts w:ascii="PingFang TC" w:eastAsia="PingFang TC" w:hAnsi="PingFang TC" w:cs="PingFang TC" w:hint="eastAsia"/>
          <w:b/>
          <w:bCs/>
        </w:rPr>
        <w:t>假设从</w:t>
      </w:r>
      <w:r>
        <w:rPr>
          <w:b/>
          <w:bCs/>
        </w:rPr>
        <w:t>1871</w:t>
      </w:r>
      <w:r>
        <w:rPr>
          <w:rFonts w:ascii="PingFang TC" w:eastAsia="PingFang TC" w:hAnsi="PingFang TC" w:cs="PingFang TC" w:hint="eastAsia"/>
          <w:b/>
          <w:bCs/>
        </w:rPr>
        <w:t>年开始，美国股市的每</w:t>
      </w:r>
      <w:r>
        <w:rPr>
          <w:b/>
          <w:bCs/>
        </w:rPr>
        <w:t>1</w:t>
      </w:r>
      <w:r>
        <w:rPr>
          <w:rFonts w:ascii="PingFang TC" w:eastAsia="PingFang TC" w:hAnsi="PingFang TC" w:cs="PingFang TC" w:hint="eastAsia"/>
          <w:b/>
          <w:bCs/>
        </w:rPr>
        <w:t>美元，到</w:t>
      </w:r>
      <w:r>
        <w:rPr>
          <w:b/>
          <w:bCs/>
        </w:rPr>
        <w:t>2025</w:t>
      </w:r>
      <w:r>
        <w:rPr>
          <w:rFonts w:ascii="PingFang TC" w:eastAsia="PingFang TC" w:hAnsi="PingFang TC" w:cs="PingFang TC" w:hint="eastAsia"/>
          <w:b/>
          <w:bCs/>
        </w:rPr>
        <w:t>年已经能涨到约</w:t>
      </w:r>
      <w:r>
        <w:rPr>
          <w:b/>
          <w:bCs/>
        </w:rPr>
        <w:t>3</w:t>
      </w:r>
      <w:r>
        <w:rPr>
          <w:rFonts w:ascii="PingFang TC" w:eastAsia="PingFang TC" w:hAnsi="PingFang TC" w:cs="PingFang TC" w:hint="eastAsia"/>
          <w:b/>
          <w:bCs/>
        </w:rPr>
        <w:t>万美元</w:t>
      </w:r>
      <w:r>
        <w:rPr>
          <w:rStyle w:val="s1"/>
          <w:rFonts w:ascii="PingFang TC" w:eastAsia="PingFang TC" w:hAnsi="PingFang TC" w:cs="PingFang TC" w:hint="eastAsia"/>
        </w:rPr>
        <w:t>。</w:t>
      </w:r>
    </w:p>
    <w:p w14:paraId="5E3EA335" w14:textId="77777777" w:rsidR="00057386" w:rsidRDefault="00057386" w:rsidP="00057386">
      <w:pPr>
        <w:pStyle w:val="p2"/>
      </w:pPr>
      <w:r>
        <w:rPr>
          <w:rFonts w:ascii="PingFang TC" w:eastAsia="PingFang TC" w:hAnsi="PingFang TC" w:cs="PingFang TC" w:hint="eastAsia"/>
        </w:rPr>
        <w:t>而如果同样的钱放进一个</w:t>
      </w:r>
      <w:r>
        <w:t>60%</w:t>
      </w:r>
      <w:r>
        <w:rPr>
          <w:rFonts w:ascii="PingFang TC" w:eastAsia="PingFang TC" w:hAnsi="PingFang TC" w:cs="PingFang TC" w:hint="eastAsia"/>
        </w:rPr>
        <w:t>股票、</w:t>
      </w:r>
      <w:r>
        <w:t>40%</w:t>
      </w:r>
      <w:r>
        <w:rPr>
          <w:rFonts w:ascii="PingFang TC" w:eastAsia="PingFang TC" w:hAnsi="PingFang TC" w:cs="PingFang TC" w:hint="eastAsia"/>
        </w:rPr>
        <w:t>债券的组合，到</w:t>
      </w:r>
      <w:r>
        <w:t>2025</w:t>
      </w:r>
      <w:r>
        <w:rPr>
          <w:rFonts w:ascii="PingFang TC" w:eastAsia="PingFang TC" w:hAnsi="PingFang TC" w:cs="PingFang TC" w:hint="eastAsia"/>
        </w:rPr>
        <w:t>年，大约只涨到近</w:t>
      </w:r>
      <w:r>
        <w:t>4,000</w:t>
      </w:r>
      <w:r>
        <w:rPr>
          <w:rFonts w:ascii="PingFang TC" w:eastAsia="PingFang TC" w:hAnsi="PingFang TC" w:cs="PingFang TC" w:hint="eastAsia"/>
        </w:rPr>
        <w:t>美元。</w:t>
      </w:r>
    </w:p>
    <w:p w14:paraId="6402C759" w14:textId="77777777" w:rsidR="00057386" w:rsidRDefault="00057386" w:rsidP="00057386">
      <w:pPr>
        <w:pStyle w:val="p1"/>
      </w:pPr>
      <w:r>
        <w:rPr>
          <w:rStyle w:val="s1"/>
          <w:rFonts w:eastAsiaTheme="majorEastAsia"/>
        </w:rPr>
        <w:t>数字上看，</w:t>
      </w:r>
      <w:r>
        <w:rPr>
          <w:b/>
          <w:bCs/>
        </w:rPr>
        <w:t>60/40</w:t>
      </w:r>
      <w:r>
        <w:rPr>
          <w:rFonts w:ascii="PingFang TC" w:eastAsia="PingFang TC" w:hAnsi="PingFang TC" w:cs="PingFang TC" w:hint="eastAsia"/>
          <w:b/>
          <w:bCs/>
        </w:rPr>
        <w:t>组合的最终增长确实</w:t>
      </w:r>
      <w:r>
        <w:rPr>
          <w:rFonts w:ascii="SimSun" w:eastAsia="SimSun" w:hAnsi="SimSun" w:cs="SimSun" w:hint="eastAsia"/>
          <w:b/>
          <w:bCs/>
        </w:rPr>
        <w:t>远</w:t>
      </w:r>
      <w:r>
        <w:rPr>
          <w:rFonts w:ascii="PingFang TC" w:eastAsia="PingFang TC" w:hAnsi="PingFang TC" w:cs="PingFang TC" w:hint="eastAsia"/>
          <w:b/>
          <w:bCs/>
        </w:rPr>
        <w:t>低于全股票</w:t>
      </w:r>
      <w:r>
        <w:rPr>
          <w:rStyle w:val="s1"/>
          <w:rFonts w:eastAsiaTheme="majorEastAsia"/>
        </w:rPr>
        <w:t>，这点无可否认</w:t>
      </w:r>
      <w:r>
        <w:rPr>
          <w:rStyle w:val="s1"/>
          <w:rFonts w:ascii="PingFang TC" w:eastAsia="PingFang TC" w:hAnsi="PingFang TC" w:cs="PingFang TC" w:hint="eastAsia"/>
        </w:rPr>
        <w:t>。</w:t>
      </w:r>
    </w:p>
    <w:p w14:paraId="59A67F11" w14:textId="77777777" w:rsidR="00057386" w:rsidRDefault="00057386" w:rsidP="00057386">
      <w:pPr>
        <w:pStyle w:val="p2"/>
      </w:pPr>
      <w:r>
        <w:rPr>
          <w:rFonts w:ascii="PingFang TC" w:eastAsia="PingFang TC" w:hAnsi="PingFang TC" w:cs="PingFang TC" w:hint="eastAsia"/>
        </w:rPr>
        <w:t>但关键不是比较它涨了多少，而是比较它在市场最差的时候，帮你</w:t>
      </w:r>
      <w:r>
        <w:t>“</w:t>
      </w:r>
      <w:r>
        <w:rPr>
          <w:rFonts w:ascii="PingFang TC" w:eastAsia="PingFang TC" w:hAnsi="PingFang TC" w:cs="PingFang TC" w:hint="eastAsia"/>
        </w:rPr>
        <w:t>没亏掉</w:t>
      </w:r>
      <w:r>
        <w:t>”</w:t>
      </w:r>
      <w:r>
        <w:rPr>
          <w:rFonts w:ascii="PingFang TC" w:eastAsia="PingFang TC" w:hAnsi="PingFang TC" w:cs="PingFang TC" w:hint="eastAsia"/>
        </w:rPr>
        <w:t>多少。</w:t>
      </w:r>
    </w:p>
    <w:p w14:paraId="0AED9518" w14:textId="636591EE" w:rsidR="00057386" w:rsidRPr="007C2EB3" w:rsidRDefault="00057386" w:rsidP="00057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7386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217B7BC" wp14:editId="22F078F9">
            <wp:extent cx="5943600" cy="4957445"/>
            <wp:effectExtent l="0" t="0" r="0" b="0"/>
            <wp:docPr id="98551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16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5284" w14:textId="1E6EFD8F" w:rsidR="007C2EB3" w:rsidRDefault="007C2EB3" w:rsidP="007C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63A17" w14:textId="77777777" w:rsidR="00057386" w:rsidRPr="007C2EB3" w:rsidRDefault="00057386" w:rsidP="007C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086472" w14:textId="7CC55AC6" w:rsidR="007C2EB3" w:rsidRPr="007C2EB3" w:rsidRDefault="00057386" w:rsidP="007C2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 xml:space="preserve">4 </w:t>
      </w:r>
      <w:r w:rsidR="007C2EB3"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减震，是为了让你</w:t>
      </w:r>
      <w:r w:rsidR="00362E1F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少很多痛苦，坚持到</w:t>
      </w:r>
      <w:r w:rsidR="007C2EB3" w:rsidRPr="007C2EB3">
        <w:rPr>
          <w:rFonts w:ascii="Times New Roman" w:eastAsia="Times New Roman" w:hAnsi="Times New Roman" w:cs="Times New Roman" w:hint="eastAsia"/>
          <w:b/>
          <w:bCs/>
          <w:kern w:val="0"/>
          <w:sz w:val="27"/>
          <w:szCs w:val="27"/>
          <w14:ligatures w14:val="none"/>
        </w:rPr>
        <w:t>“</w:t>
      </w:r>
      <w:r w:rsidR="007C2EB3"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拿到长期收益</w:t>
      </w:r>
      <w:r w:rsidR="007C2EB3"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="00362E1F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的时候</w:t>
      </w:r>
    </w:p>
    <w:p w14:paraId="15A83AB2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CDF540" w14:textId="77777777" w:rsidR="00E205BA" w:rsidRDefault="00E205BA" w:rsidP="00E205BA">
      <w:pPr>
        <w:pStyle w:val="p1"/>
      </w:pPr>
      <w:r>
        <w:rPr>
          <w:rFonts w:ascii="PingFang TC" w:eastAsia="PingFang TC" w:hAnsi="PingFang TC" w:cs="PingFang TC" w:hint="eastAsia"/>
        </w:rPr>
        <w:t>晨星对过去</w:t>
      </w:r>
      <w:r>
        <w:t>150</w:t>
      </w:r>
      <w:r>
        <w:rPr>
          <w:rFonts w:ascii="PingFang TC" w:eastAsia="PingFang TC" w:hAnsi="PingFang TC" w:cs="PingFang TC" w:hint="eastAsia"/>
        </w:rPr>
        <w:t>年的历史做过回测，几段经典的数据对比特别能说明问题：</w:t>
      </w:r>
    </w:p>
    <w:p w14:paraId="3D465923" w14:textId="794CB7F9" w:rsidR="00E205BA" w:rsidRDefault="00E205BA" w:rsidP="00E205BA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  <w:b/>
          <w:bCs/>
        </w:rPr>
        <w:t>大萧条时期</w:t>
      </w:r>
      <w:r>
        <w:rPr>
          <w:rStyle w:val="s1"/>
          <w:rFonts w:eastAsiaTheme="majorEastAsia" w:hint="eastAsia"/>
          <w:b/>
          <w:bCs/>
        </w:rPr>
        <w:t>（</w:t>
      </w:r>
      <w:r>
        <w:rPr>
          <w:rStyle w:val="s1"/>
          <w:rFonts w:eastAsiaTheme="majorEastAsia" w:hint="eastAsia"/>
          <w:b/>
          <w:bCs/>
        </w:rPr>
        <w:t>1929</w:t>
      </w:r>
      <w:r>
        <w:rPr>
          <w:rStyle w:val="s1"/>
          <w:rFonts w:eastAsiaTheme="majorEastAsia" w:hint="eastAsia"/>
          <w:b/>
          <w:bCs/>
        </w:rPr>
        <w:t>年）</w:t>
      </w:r>
      <w:r>
        <w:rPr>
          <w:rFonts w:ascii="PingFang TC" w:eastAsia="PingFang TC" w:hAnsi="PingFang TC" w:cs="PingFang TC" w:hint="eastAsia"/>
        </w:rPr>
        <w:t>，纯股票组合最大跌幅高达</w:t>
      </w:r>
      <w:r>
        <w:t xml:space="preserve"> </w:t>
      </w:r>
      <w:r>
        <w:rPr>
          <w:rStyle w:val="s1"/>
          <w:rFonts w:eastAsiaTheme="majorEastAsia"/>
          <w:b/>
          <w:bCs/>
        </w:rPr>
        <w:t>79%</w:t>
      </w:r>
      <w:r>
        <w:rPr>
          <w:rFonts w:ascii="PingFang TC" w:eastAsia="PingFang TC" w:hAnsi="PingFang TC" w:cs="PingFang TC" w:hint="eastAsia"/>
        </w:rPr>
        <w:t>，而同样的市场条件下，</w:t>
      </w:r>
      <w:r>
        <w:t>60/40</w:t>
      </w:r>
      <w:r>
        <w:rPr>
          <w:rFonts w:ascii="PingFang TC" w:eastAsia="PingFang TC" w:hAnsi="PingFang TC" w:cs="PingFang TC" w:hint="eastAsia"/>
        </w:rPr>
        <w:t>组合的跌幅</w:t>
      </w:r>
      <w:r>
        <w:t>“</w:t>
      </w:r>
      <w:r>
        <w:rPr>
          <w:rFonts w:ascii="PingFang TC" w:eastAsia="PingFang TC" w:hAnsi="PingFang TC" w:cs="PingFang TC" w:hint="eastAsia"/>
        </w:rPr>
        <w:t>只</w:t>
      </w:r>
      <w:r>
        <w:t>”</w:t>
      </w:r>
      <w:r>
        <w:rPr>
          <w:rFonts w:ascii="PingFang TC" w:eastAsia="PingFang TC" w:hAnsi="PingFang TC" w:cs="PingFang TC" w:hint="eastAsia"/>
        </w:rPr>
        <w:t>是</w:t>
      </w:r>
      <w:r>
        <w:t xml:space="preserve"> </w:t>
      </w:r>
      <w:r>
        <w:rPr>
          <w:rStyle w:val="s1"/>
          <w:rFonts w:eastAsiaTheme="majorEastAsia"/>
          <w:b/>
          <w:bCs/>
        </w:rPr>
        <w:t>52.6%</w:t>
      </w:r>
      <w:r>
        <w:rPr>
          <w:rFonts w:ascii="PingFang TC" w:eastAsia="PingFang TC" w:hAnsi="PingFang TC" w:cs="PingFang TC" w:hint="eastAsia"/>
        </w:rPr>
        <w:t>，相当于帮你挡掉了超过</w:t>
      </w:r>
      <w:r>
        <w:t>1/4</w:t>
      </w:r>
      <w:r>
        <w:rPr>
          <w:rFonts w:ascii="PingFang TC" w:eastAsia="PingFang TC" w:hAnsi="PingFang TC" w:cs="PingFang TC" w:hint="eastAsia"/>
        </w:rPr>
        <w:t>的跌幅。</w:t>
      </w:r>
    </w:p>
    <w:p w14:paraId="4ED67918" w14:textId="77777777" w:rsidR="00E205BA" w:rsidRDefault="00E205BA" w:rsidP="00E205BA">
      <w:pPr>
        <w:pStyle w:val="p1"/>
        <w:numPr>
          <w:ilvl w:val="0"/>
          <w:numId w:val="14"/>
        </w:numPr>
      </w:pPr>
      <w:r>
        <w:rPr>
          <w:rFonts w:ascii="PingFang TC" w:eastAsia="PingFang TC" w:hAnsi="PingFang TC" w:cs="PingFang TC" w:hint="eastAsia"/>
          <w:b/>
          <w:bCs/>
        </w:rPr>
        <w:t>上世纪</w:t>
      </w:r>
      <w:r>
        <w:rPr>
          <w:b/>
          <w:bCs/>
        </w:rPr>
        <w:t>70</w:t>
      </w:r>
      <w:r>
        <w:rPr>
          <w:rFonts w:ascii="PingFang TC" w:eastAsia="PingFang TC" w:hAnsi="PingFang TC" w:cs="PingFang TC" w:hint="eastAsia"/>
          <w:b/>
          <w:bCs/>
        </w:rPr>
        <w:t>年代的滞胀期（越战、水门事件）</w:t>
      </w:r>
      <w:r>
        <w:rPr>
          <w:rStyle w:val="s1"/>
          <w:rFonts w:eastAsiaTheme="majorEastAsia"/>
        </w:rPr>
        <w:t>，股市最大跌幅超过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51.9%</w:t>
      </w:r>
      <w:r>
        <w:rPr>
          <w:rStyle w:val="s1"/>
          <w:rFonts w:eastAsiaTheme="majorEastAsia"/>
        </w:rPr>
        <w:t>，</w:t>
      </w:r>
      <w:r>
        <w:rPr>
          <w:rStyle w:val="s1"/>
          <w:rFonts w:eastAsiaTheme="majorEastAsia"/>
        </w:rPr>
        <w:t>60/40</w:t>
      </w:r>
      <w:r>
        <w:rPr>
          <w:rStyle w:val="s1"/>
          <w:rFonts w:eastAsiaTheme="majorEastAsia"/>
        </w:rPr>
        <w:t>组合的跌幅则控制在</w:t>
      </w:r>
      <w:r>
        <w:rPr>
          <w:rStyle w:val="s1"/>
          <w:rFonts w:eastAsiaTheme="majorEastAsia"/>
        </w:rPr>
        <w:t xml:space="preserve"> </w:t>
      </w:r>
      <w:r>
        <w:rPr>
          <w:b/>
          <w:bCs/>
        </w:rPr>
        <w:t>39.4%</w:t>
      </w:r>
      <w:r>
        <w:rPr>
          <w:rStyle w:val="s1"/>
          <w:rFonts w:ascii="PingFang TC" w:eastAsia="PingFang TC" w:hAnsi="PingFang TC" w:cs="PingFang TC" w:hint="eastAsia"/>
        </w:rPr>
        <w:t>。</w:t>
      </w:r>
    </w:p>
    <w:p w14:paraId="14F05E58" w14:textId="77777777" w:rsidR="00E205BA" w:rsidRDefault="00E205BA" w:rsidP="00E205BA">
      <w:pPr>
        <w:pStyle w:val="p1"/>
        <w:numPr>
          <w:ilvl w:val="0"/>
          <w:numId w:val="14"/>
        </w:numPr>
      </w:pPr>
      <w:r>
        <w:rPr>
          <w:rStyle w:val="s1"/>
          <w:rFonts w:eastAsiaTheme="majorEastAsia"/>
          <w:b/>
          <w:bCs/>
        </w:rPr>
        <w:lastRenderedPageBreak/>
        <w:t>“</w:t>
      </w:r>
      <w:r>
        <w:rPr>
          <w:rStyle w:val="s1"/>
          <w:rFonts w:eastAsiaTheme="majorEastAsia"/>
          <w:b/>
          <w:bCs/>
        </w:rPr>
        <w:t>失落的十年</w:t>
      </w:r>
      <w:r>
        <w:rPr>
          <w:rStyle w:val="s1"/>
          <w:rFonts w:eastAsiaTheme="majorEastAsia"/>
          <w:b/>
          <w:bCs/>
        </w:rPr>
        <w:t>”</w:t>
      </w:r>
      <w:r>
        <w:rPr>
          <w:rStyle w:val="s1"/>
          <w:rFonts w:eastAsiaTheme="majorEastAsia"/>
          <w:b/>
          <w:bCs/>
        </w:rPr>
        <w:t>（</w:t>
      </w:r>
      <w:r>
        <w:rPr>
          <w:rStyle w:val="s1"/>
          <w:rFonts w:eastAsiaTheme="majorEastAsia"/>
          <w:b/>
          <w:bCs/>
        </w:rPr>
        <w:t>2000–2010</w:t>
      </w:r>
      <w:r>
        <w:rPr>
          <w:rStyle w:val="s1"/>
          <w:rFonts w:eastAsiaTheme="majorEastAsia"/>
          <w:b/>
          <w:bCs/>
        </w:rPr>
        <w:t>）</w:t>
      </w:r>
      <w:r>
        <w:rPr>
          <w:rFonts w:ascii="PingFang TC" w:eastAsia="PingFang TC" w:hAnsi="PingFang TC" w:cs="PingFang TC" w:hint="eastAsia"/>
        </w:rPr>
        <w:t>，这段时间包括了互联网泡沫破裂和全球金融危机，纯股票组合累计跌了</w:t>
      </w:r>
      <w:r>
        <w:t xml:space="preserve"> </w:t>
      </w:r>
      <w:r>
        <w:rPr>
          <w:rStyle w:val="s1"/>
          <w:rFonts w:eastAsiaTheme="majorEastAsia"/>
          <w:b/>
          <w:bCs/>
        </w:rPr>
        <w:t>54%</w:t>
      </w:r>
      <w:r>
        <w:rPr>
          <w:rFonts w:ascii="PingFang TC" w:eastAsia="PingFang TC" w:hAnsi="PingFang TC" w:cs="PingFang TC" w:hint="eastAsia"/>
        </w:rPr>
        <w:t>，</w:t>
      </w:r>
      <w:r>
        <w:t>60/40</w:t>
      </w:r>
      <w:r>
        <w:rPr>
          <w:rFonts w:ascii="PingFang TC" w:eastAsia="PingFang TC" w:hAnsi="PingFang TC" w:cs="PingFang TC" w:hint="eastAsia"/>
        </w:rPr>
        <w:t>组合只跌了</w:t>
      </w:r>
      <w:r>
        <w:t xml:space="preserve"> </w:t>
      </w:r>
      <w:r>
        <w:rPr>
          <w:rStyle w:val="s1"/>
          <w:rFonts w:eastAsiaTheme="majorEastAsia"/>
          <w:b/>
          <w:bCs/>
        </w:rPr>
        <w:t>24.7%</w:t>
      </w:r>
      <w:r>
        <w:rPr>
          <w:rFonts w:ascii="PingFang TC" w:eastAsia="PingFang TC" w:hAnsi="PingFang TC" w:cs="PingFang TC" w:hint="eastAsia"/>
        </w:rPr>
        <w:t>，不到一半。</w:t>
      </w:r>
    </w:p>
    <w:p w14:paraId="64601A87" w14:textId="77777777" w:rsidR="00E205BA" w:rsidRDefault="00E205BA" w:rsidP="00E205BA">
      <w:pPr>
        <w:pStyle w:val="p3"/>
      </w:pPr>
    </w:p>
    <w:p w14:paraId="08F97075" w14:textId="0F3AB2F0" w:rsidR="00E205BA" w:rsidRDefault="00E205BA" w:rsidP="00E205BA">
      <w:pPr>
        <w:pStyle w:val="p4"/>
      </w:pPr>
      <w:r>
        <w:rPr>
          <w:rStyle w:val="s2"/>
          <w:rFonts w:eastAsiaTheme="majorEastAsia"/>
        </w:rPr>
        <w:t>换句话说，</w:t>
      </w:r>
      <w:r>
        <w:rPr>
          <w:rFonts w:ascii="PingFang TC" w:eastAsia="PingFang TC" w:hAnsi="PingFang TC" w:cs="PingFang TC" w:hint="eastAsia"/>
          <w:b/>
          <w:bCs/>
        </w:rPr>
        <w:t>同样是暴风雨来袭时，股票可以把你的组合打个对折，甚至更惨；而加了债券的</w:t>
      </w:r>
      <w:r>
        <w:rPr>
          <w:b/>
          <w:bCs/>
        </w:rPr>
        <w:t>60/40</w:t>
      </w:r>
      <w:r>
        <w:rPr>
          <w:rFonts w:ascii="PingFang TC" w:eastAsia="PingFang TC" w:hAnsi="PingFang TC" w:cs="PingFang TC" w:hint="eastAsia"/>
          <w:b/>
          <w:bCs/>
        </w:rPr>
        <w:t>组合，就像装了减震器，至少能帮你保住一部分船身不被海浪拍散。</w:t>
      </w:r>
    </w:p>
    <w:p w14:paraId="09A48918" w14:textId="77777777" w:rsidR="00E205BA" w:rsidRDefault="00E205BA" w:rsidP="00E205BA">
      <w:pPr>
        <w:pStyle w:val="p2"/>
      </w:pPr>
    </w:p>
    <w:p w14:paraId="082C2235" w14:textId="34D9FFE6" w:rsidR="00E205BA" w:rsidRDefault="00245FA4" w:rsidP="00E205BA">
      <w:pPr>
        <w:pStyle w:val="p3"/>
      </w:pPr>
      <w:r>
        <w:rPr>
          <w:rFonts w:ascii="PingFang TC" w:eastAsia="PingFang TC" w:hAnsi="PingFang TC" w:cs="PingFang TC" w:hint="eastAsia"/>
        </w:rPr>
        <w:t>晨星</w:t>
      </w:r>
      <w:r w:rsidR="00E205BA">
        <w:rPr>
          <w:rFonts w:ascii="PingFang TC" w:eastAsia="PingFang TC" w:hAnsi="PingFang TC" w:cs="PingFang TC" w:hint="eastAsia"/>
        </w:rPr>
        <w:t>用了一个很形象的概念：叫做</w:t>
      </w:r>
      <w:r w:rsidR="00E205BA">
        <w:t>“</w:t>
      </w:r>
      <w:r w:rsidR="00E205BA">
        <w:rPr>
          <w:rFonts w:ascii="PingFang TC" w:eastAsia="PingFang TC" w:hAnsi="PingFang TC" w:cs="PingFang TC" w:hint="eastAsia"/>
        </w:rPr>
        <w:t>痛感指数</w:t>
      </w:r>
      <w:r w:rsidR="00E205BA">
        <w:t>”</w:t>
      </w:r>
      <w:r w:rsidR="00E205BA">
        <w:rPr>
          <w:rFonts w:ascii="PingFang TC" w:eastAsia="PingFang TC" w:hAnsi="PingFang TC" w:cs="PingFang TC" w:hint="eastAsia"/>
        </w:rPr>
        <w:t>。</w:t>
      </w:r>
    </w:p>
    <w:p w14:paraId="2028FF7B" w14:textId="77777777" w:rsidR="00E205BA" w:rsidRDefault="00E205BA" w:rsidP="00E205BA">
      <w:pPr>
        <w:pStyle w:val="p3"/>
      </w:pPr>
      <w:r>
        <w:rPr>
          <w:rFonts w:ascii="PingFang TC" w:eastAsia="PingFang TC" w:hAnsi="PingFang TC" w:cs="PingFang TC" w:hint="eastAsia"/>
        </w:rPr>
        <w:t>它不仅看亏了多少，还考</w:t>
      </w:r>
      <w:r>
        <w:rPr>
          <w:rFonts w:ascii="SimSun" w:eastAsia="SimSun" w:hAnsi="SimSun" w:cs="SimSun" w:hint="eastAsia"/>
        </w:rPr>
        <w:t>虑</w:t>
      </w:r>
      <w:r>
        <w:rPr>
          <w:rFonts w:ascii="PingFang TC" w:eastAsia="PingFang TC" w:hAnsi="PingFang TC" w:cs="PingFang TC" w:hint="eastAsia"/>
        </w:rPr>
        <w:t>了要花多长时间才能爬出这个坑。</w:t>
      </w:r>
    </w:p>
    <w:p w14:paraId="5FDDDC50" w14:textId="77777777" w:rsidR="00E205BA" w:rsidRDefault="00E205BA" w:rsidP="00E205BA">
      <w:pPr>
        <w:pStyle w:val="p3"/>
      </w:pPr>
      <w:r>
        <w:rPr>
          <w:rFonts w:ascii="PingFang TC" w:eastAsia="PingFang TC" w:hAnsi="PingFang TC" w:cs="PingFang TC" w:hint="eastAsia"/>
        </w:rPr>
        <w:t>比如在过去</w:t>
      </w:r>
      <w:r>
        <w:t>150</w:t>
      </w:r>
      <w:r>
        <w:rPr>
          <w:rFonts w:ascii="PingFang TC" w:eastAsia="PingFang TC" w:hAnsi="PingFang TC" w:cs="PingFang TC" w:hint="eastAsia"/>
        </w:rPr>
        <w:t>年里：</w:t>
      </w:r>
    </w:p>
    <w:p w14:paraId="5D59BF9A" w14:textId="77777777" w:rsidR="00E205BA" w:rsidRDefault="00E205BA" w:rsidP="00E205BA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大萧条时期</w:t>
      </w:r>
      <w:r>
        <w:rPr>
          <w:rFonts w:ascii="PingFang TC" w:eastAsia="PingFang TC" w:hAnsi="PingFang TC" w:cs="PingFang TC" w:hint="eastAsia"/>
        </w:rPr>
        <w:t>，纯股票组合的亏损痛感是</w:t>
      </w:r>
      <w:r>
        <w:t>“100%”</w:t>
      </w:r>
      <w:r>
        <w:rPr>
          <w:rFonts w:ascii="PingFang TC" w:eastAsia="PingFang TC" w:hAnsi="PingFang TC" w:cs="PingFang TC" w:hint="eastAsia"/>
        </w:rPr>
        <w:t>，而</w:t>
      </w:r>
      <w:r>
        <w:t>60/40</w:t>
      </w:r>
      <w:r>
        <w:rPr>
          <w:rFonts w:ascii="PingFang TC" w:eastAsia="PingFang TC" w:hAnsi="PingFang TC" w:cs="PingFang TC" w:hint="eastAsia"/>
        </w:rPr>
        <w:t>组合只相当于</w:t>
      </w:r>
      <w:r>
        <w:t>23%</w:t>
      </w:r>
      <w:r>
        <w:rPr>
          <w:rFonts w:ascii="PingFang TC" w:eastAsia="PingFang TC" w:hAnsi="PingFang TC" w:cs="PingFang TC" w:hint="eastAsia"/>
        </w:rPr>
        <w:t>。这意味着，</w:t>
      </w:r>
      <w:r>
        <w:rPr>
          <w:rStyle w:val="s1"/>
          <w:rFonts w:eastAsiaTheme="majorEastAsia"/>
          <w:b/>
          <w:bCs/>
        </w:rPr>
        <w:t>股债组合经历了相同的危机，但投资人感受到的痛苦只有四分之一</w:t>
      </w:r>
      <w:r>
        <w:rPr>
          <w:rFonts w:ascii="PingFang TC" w:eastAsia="PingFang TC" w:hAnsi="PingFang TC" w:cs="PingFang TC" w:hint="eastAsia"/>
        </w:rPr>
        <w:t>。</w:t>
      </w:r>
    </w:p>
    <w:p w14:paraId="57186F47" w14:textId="77777777" w:rsidR="00E205BA" w:rsidRDefault="00E205BA" w:rsidP="00E205BA">
      <w:pPr>
        <w:pStyle w:val="p1"/>
        <w:numPr>
          <w:ilvl w:val="0"/>
          <w:numId w:val="15"/>
        </w:numPr>
      </w:pPr>
      <w:r>
        <w:rPr>
          <w:rStyle w:val="s1"/>
          <w:rFonts w:eastAsiaTheme="majorEastAsia"/>
          <w:b/>
          <w:bCs/>
        </w:rPr>
        <w:t>“</w:t>
      </w:r>
      <w:r>
        <w:rPr>
          <w:rStyle w:val="s1"/>
          <w:rFonts w:eastAsiaTheme="majorEastAsia"/>
          <w:b/>
          <w:bCs/>
        </w:rPr>
        <w:t>失落的十年</w:t>
      </w:r>
      <w:r>
        <w:rPr>
          <w:rStyle w:val="s1"/>
          <w:rFonts w:eastAsiaTheme="majorEastAsia"/>
          <w:b/>
          <w:bCs/>
        </w:rPr>
        <w:t>”</w:t>
      </w:r>
      <w:r>
        <w:rPr>
          <w:rFonts w:ascii="PingFang TC" w:eastAsia="PingFang TC" w:hAnsi="PingFang TC" w:cs="PingFang TC" w:hint="eastAsia"/>
        </w:rPr>
        <w:t>（互联网泡沫</w:t>
      </w:r>
      <w:r>
        <w:t>+</w:t>
      </w:r>
      <w:r>
        <w:rPr>
          <w:rFonts w:ascii="PingFang TC" w:eastAsia="PingFang TC" w:hAnsi="PingFang TC" w:cs="PingFang TC" w:hint="eastAsia"/>
        </w:rPr>
        <w:t>金融危机），对股票投资人来说是</w:t>
      </w:r>
      <w:r>
        <w:t>7</w:t>
      </w:r>
      <w:r>
        <w:rPr>
          <w:rFonts w:ascii="PingFang TC" w:eastAsia="PingFang TC" w:hAnsi="PingFang TC" w:cs="PingFang TC" w:hint="eastAsia"/>
        </w:rPr>
        <w:t>倍的</w:t>
      </w:r>
      <w:r>
        <w:t>“</w:t>
      </w:r>
      <w:r>
        <w:rPr>
          <w:rFonts w:ascii="PingFang TC" w:eastAsia="PingFang TC" w:hAnsi="PingFang TC" w:cs="PingFang TC" w:hint="eastAsia"/>
        </w:rPr>
        <w:t>持久折磨</w:t>
      </w:r>
      <w:r>
        <w:t>”</w:t>
      </w:r>
      <w:r>
        <w:rPr>
          <w:rFonts w:ascii="PingFang TC" w:eastAsia="PingFang TC" w:hAnsi="PingFang TC" w:cs="PingFang TC" w:hint="eastAsia"/>
        </w:rPr>
        <w:t>，但</w:t>
      </w:r>
      <w:r>
        <w:t>60/40</w:t>
      </w:r>
      <w:r>
        <w:rPr>
          <w:rFonts w:ascii="PingFang TC" w:eastAsia="PingFang TC" w:hAnsi="PingFang TC" w:cs="PingFang TC" w:hint="eastAsia"/>
        </w:rPr>
        <w:t>组合的回撤深度和恢复时间都大幅缩短。</w:t>
      </w:r>
    </w:p>
    <w:p w14:paraId="5F71EC0E" w14:textId="77777777" w:rsidR="00E205BA" w:rsidRDefault="00E205BA" w:rsidP="00E205BA">
      <w:pPr>
        <w:pStyle w:val="p1"/>
        <w:numPr>
          <w:ilvl w:val="0"/>
          <w:numId w:val="15"/>
        </w:numPr>
      </w:pPr>
      <w:r>
        <w:rPr>
          <w:rFonts w:ascii="PingFang TC" w:eastAsia="PingFang TC" w:hAnsi="PingFang TC" w:cs="PingFang TC" w:hint="eastAsia"/>
        </w:rPr>
        <w:t>就连疫情期间的股市闪崩（</w:t>
      </w:r>
      <w:r>
        <w:t>2020</w:t>
      </w:r>
      <w:r>
        <w:rPr>
          <w:rFonts w:ascii="PingFang TC" w:eastAsia="PingFang TC" w:hAnsi="PingFang TC" w:cs="PingFang TC" w:hint="eastAsia"/>
        </w:rPr>
        <w:t>年），股市一度大跌，而</w:t>
      </w:r>
      <w:r>
        <w:t>60/40</w:t>
      </w:r>
      <w:r>
        <w:rPr>
          <w:rFonts w:ascii="PingFang TC" w:eastAsia="PingFang TC" w:hAnsi="PingFang TC" w:cs="PingFang TC" w:hint="eastAsia"/>
        </w:rPr>
        <w:t>组合当时的跌幅也只有</w:t>
      </w:r>
      <w:r>
        <w:t>8.5%</w:t>
      </w:r>
      <w:r>
        <w:rPr>
          <w:rFonts w:ascii="PingFang TC" w:eastAsia="PingFang TC" w:hAnsi="PingFang TC" w:cs="PingFang TC" w:hint="eastAsia"/>
        </w:rPr>
        <w:t>，几乎</w:t>
      </w:r>
      <w:r>
        <w:t>“</w:t>
      </w:r>
      <w:r>
        <w:rPr>
          <w:rFonts w:ascii="PingFang TC" w:eastAsia="PingFang TC" w:hAnsi="PingFang TC" w:cs="PingFang TC" w:hint="eastAsia"/>
        </w:rPr>
        <w:t>没感觉</w:t>
      </w:r>
      <w:r>
        <w:t>”</w:t>
      </w:r>
      <w:r>
        <w:rPr>
          <w:rFonts w:ascii="PingFang TC" w:eastAsia="PingFang TC" w:hAnsi="PingFang TC" w:cs="PingFang TC" w:hint="eastAsia"/>
        </w:rPr>
        <w:t>。</w:t>
      </w:r>
    </w:p>
    <w:p w14:paraId="3079B931" w14:textId="77777777" w:rsidR="00E205BA" w:rsidRDefault="00E205BA" w:rsidP="00E205BA">
      <w:pPr>
        <w:pStyle w:val="p2"/>
      </w:pPr>
    </w:p>
    <w:p w14:paraId="48C25A0D" w14:textId="40A22D09" w:rsidR="00E205BA" w:rsidRDefault="00E205BA" w:rsidP="00E205BA">
      <w:pPr>
        <w:pStyle w:val="p1"/>
      </w:pPr>
      <w:r>
        <w:rPr>
          <w:rStyle w:val="s2"/>
          <w:rFonts w:eastAsiaTheme="majorEastAsia"/>
        </w:rPr>
        <w:t>把所有大崩盘放在一起看，</w:t>
      </w:r>
      <w:r w:rsidR="00004D9F">
        <w:rPr>
          <w:rStyle w:val="s2"/>
          <w:rFonts w:eastAsiaTheme="majorEastAsia" w:hint="eastAsia"/>
        </w:rPr>
        <w:t>晨星</w:t>
      </w:r>
      <w:r>
        <w:rPr>
          <w:rFonts w:ascii="PingFang TC" w:eastAsia="PingFang TC" w:hAnsi="PingFang TC" w:cs="PingFang TC" w:hint="eastAsia"/>
          <w:b/>
          <w:bCs/>
        </w:rPr>
        <w:t>统计发现，</w:t>
      </w:r>
      <w:r>
        <w:rPr>
          <w:b/>
          <w:bCs/>
        </w:rPr>
        <w:t>60/40</w:t>
      </w:r>
      <w:r>
        <w:rPr>
          <w:rFonts w:ascii="PingFang TC" w:eastAsia="PingFang TC" w:hAnsi="PingFang TC" w:cs="PingFang TC" w:hint="eastAsia"/>
          <w:b/>
          <w:bCs/>
        </w:rPr>
        <w:t>组合在过去</w:t>
      </w:r>
      <w:r>
        <w:rPr>
          <w:b/>
          <w:bCs/>
        </w:rPr>
        <w:t>150</w:t>
      </w:r>
      <w:r>
        <w:rPr>
          <w:rFonts w:ascii="PingFang TC" w:eastAsia="PingFang TC" w:hAnsi="PingFang TC" w:cs="PingFang TC" w:hint="eastAsia"/>
          <w:b/>
          <w:bCs/>
        </w:rPr>
        <w:t>年里，比纯股票组合整体少承受了约</w:t>
      </w:r>
      <w:r>
        <w:rPr>
          <w:b/>
          <w:bCs/>
        </w:rPr>
        <w:t>45%</w:t>
      </w:r>
      <w:r>
        <w:rPr>
          <w:rFonts w:ascii="PingFang TC" w:eastAsia="PingFang TC" w:hAnsi="PingFang TC" w:cs="PingFang TC" w:hint="eastAsia"/>
          <w:b/>
          <w:bCs/>
        </w:rPr>
        <w:t>的</w:t>
      </w:r>
      <w:r>
        <w:rPr>
          <w:b/>
          <w:bCs/>
        </w:rPr>
        <w:t>“</w:t>
      </w:r>
      <w:r>
        <w:rPr>
          <w:rFonts w:ascii="PingFang TC" w:eastAsia="PingFang TC" w:hAnsi="PingFang TC" w:cs="PingFang TC" w:hint="eastAsia"/>
          <w:b/>
          <w:bCs/>
        </w:rPr>
        <w:t>痛感</w:t>
      </w:r>
      <w:r>
        <w:rPr>
          <w:b/>
          <w:bCs/>
        </w:rPr>
        <w:t>”</w:t>
      </w:r>
      <w:r>
        <w:rPr>
          <w:rFonts w:ascii="PingFang TC" w:eastAsia="PingFang TC" w:hAnsi="PingFang TC" w:cs="PingFang TC" w:hint="eastAsia"/>
          <w:b/>
          <w:bCs/>
        </w:rPr>
        <w:t>。</w:t>
      </w:r>
    </w:p>
    <w:p w14:paraId="630588FA" w14:textId="77777777" w:rsidR="00E205BA" w:rsidRDefault="00E205BA" w:rsidP="00E205BA">
      <w:pPr>
        <w:pStyle w:val="p3"/>
      </w:pPr>
      <w:r>
        <w:rPr>
          <w:rFonts w:ascii="PingFang TC" w:eastAsia="PingFang TC" w:hAnsi="PingFang TC" w:cs="PingFang TC" w:hint="eastAsia"/>
        </w:rPr>
        <w:t>这背后最核心的逻辑就是：</w:t>
      </w:r>
    </w:p>
    <w:p w14:paraId="6664BA02" w14:textId="77777777" w:rsidR="00E205BA" w:rsidRDefault="00E205BA" w:rsidP="00E205BA">
      <w:pPr>
        <w:pStyle w:val="p1"/>
        <w:numPr>
          <w:ilvl w:val="0"/>
          <w:numId w:val="16"/>
        </w:numPr>
      </w:pPr>
      <w:r>
        <w:rPr>
          <w:rFonts w:ascii="PingFang TC" w:eastAsia="PingFang TC" w:hAnsi="PingFang TC" w:cs="PingFang TC" w:hint="eastAsia"/>
        </w:rPr>
        <w:t>债券部分虽然不能大幅拉高长期收益，但能在股市暴跌时起到</w:t>
      </w:r>
      <w:r>
        <w:t>“</w:t>
      </w:r>
      <w:r>
        <w:rPr>
          <w:rFonts w:ascii="PingFang TC" w:eastAsia="PingFang TC" w:hAnsi="PingFang TC" w:cs="PingFang TC" w:hint="eastAsia"/>
        </w:rPr>
        <w:t>减震器</w:t>
      </w:r>
      <w:r>
        <w:t>”</w:t>
      </w:r>
      <w:r>
        <w:rPr>
          <w:rFonts w:ascii="PingFang TC" w:eastAsia="PingFang TC" w:hAnsi="PingFang TC" w:cs="PingFang TC" w:hint="eastAsia"/>
        </w:rPr>
        <w:t>的作用，帮组合更快从深坑里爬出来，避免投资人心理崩溃。</w:t>
      </w:r>
    </w:p>
    <w:p w14:paraId="4140BABD" w14:textId="77777777" w:rsidR="00E205BA" w:rsidRDefault="00E205BA" w:rsidP="00E205BA">
      <w:pPr>
        <w:pStyle w:val="p2"/>
      </w:pPr>
    </w:p>
    <w:p w14:paraId="6B48C098" w14:textId="77777777" w:rsidR="00E205BA" w:rsidRDefault="00E205BA" w:rsidP="00E205BA">
      <w:pPr>
        <w:pStyle w:val="p1"/>
      </w:pPr>
      <w:r>
        <w:rPr>
          <w:rStyle w:val="s2"/>
          <w:rFonts w:eastAsiaTheme="majorEastAsia"/>
        </w:rPr>
        <w:lastRenderedPageBreak/>
        <w:t>所以，</w:t>
      </w:r>
      <w:r>
        <w:rPr>
          <w:rFonts w:ascii="PingFang TC" w:eastAsia="PingFang TC" w:hAnsi="PingFang TC" w:cs="PingFang TC" w:hint="eastAsia"/>
          <w:b/>
          <w:bCs/>
        </w:rPr>
        <w:t>长期投资真正难的不是看账户涨多少，而是你能不能挺过最疼的时候、别被波动打跑。</w:t>
      </w:r>
    </w:p>
    <w:p w14:paraId="6111828D" w14:textId="77777777" w:rsidR="00E205BA" w:rsidRDefault="00E205BA" w:rsidP="00E205BA">
      <w:pPr>
        <w:pStyle w:val="p3"/>
      </w:pPr>
      <w:r>
        <w:rPr>
          <w:rFonts w:ascii="PingFang TC" w:eastAsia="PingFang TC" w:hAnsi="PingFang TC" w:cs="PingFang TC" w:hint="eastAsia"/>
        </w:rPr>
        <w:t>这正是</w:t>
      </w:r>
      <w:r>
        <w:t>60/40</w:t>
      </w:r>
      <w:r>
        <w:rPr>
          <w:rFonts w:ascii="PingFang TC" w:eastAsia="PingFang TC" w:hAnsi="PingFang TC" w:cs="PingFang TC" w:hint="eastAsia"/>
        </w:rPr>
        <w:t>能帮你做的。</w:t>
      </w:r>
    </w:p>
    <w:p w14:paraId="19FA86B8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0EEE2D" w14:textId="40B1F4E1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所以，</w:t>
      </w:r>
      <w:r w:rsidRPr="007C2EB3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债券的意义不是跑赢股票，而是帮你在最差的时候</w:t>
      </w:r>
      <w:r w:rsidR="00E205BA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熬过去</w:t>
      </w:r>
      <w:r w:rsidRPr="007C2EB3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46D40A11" w14:textId="626A520C" w:rsidR="007C2EB3" w:rsidRPr="007C2EB3" w:rsidRDefault="007C2EB3" w:rsidP="007C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AF9F66A" w14:textId="4CBF4FEF" w:rsidR="007C2EB3" w:rsidRPr="007C2EB3" w:rsidRDefault="007C2EB3" w:rsidP="007C2EB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6EEC44" w14:textId="245D7E65" w:rsidR="007C2EB3" w:rsidRPr="007C2EB3" w:rsidRDefault="007C2EB3" w:rsidP="007C2E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</w:t>
      </w:r>
      <w:r w:rsidRPr="007C2EB3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️</w:t>
      </w:r>
      <w:r w:rsidRPr="007C2EB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“60/40”</w:t>
      </w:r>
      <w:r w:rsidR="00134071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不是绝对标准</w:t>
      </w:r>
      <w:r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，而是</w:t>
      </w:r>
      <w:r w:rsidR="00004D9F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要</w:t>
      </w:r>
      <w:r w:rsidRPr="007C2EB3">
        <w:rPr>
          <w:rFonts w:ascii="PingFang TC" w:eastAsia="PingFang TC" w:hAnsi="PingFang TC" w:cs="PingFang TC" w:hint="eastAsia"/>
          <w:b/>
          <w:bCs/>
          <w:kern w:val="0"/>
          <w:sz w:val="27"/>
          <w:szCs w:val="27"/>
          <w14:ligatures w14:val="none"/>
        </w:rPr>
        <w:t>匹配你的真实需</w:t>
      </w:r>
      <w:r w:rsidRPr="007C2EB3">
        <w:rPr>
          <w:rFonts w:ascii="PingFang TC" w:eastAsia="PingFang TC" w:hAnsi="PingFang TC" w:cs="PingFang TC"/>
          <w:b/>
          <w:bCs/>
          <w:kern w:val="0"/>
          <w:sz w:val="27"/>
          <w:szCs w:val="27"/>
          <w14:ligatures w14:val="none"/>
        </w:rPr>
        <w:t>求</w:t>
      </w:r>
    </w:p>
    <w:p w14:paraId="646AC98A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C28EFE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当然，</w:t>
      </w:r>
      <w:r w:rsidRPr="007C2E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60/40</w:t>
      </w:r>
      <w:r w:rsidRPr="007C2EB3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不是绝对标准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，而是给普通投资人一个可借</w:t>
      </w:r>
      <w:r w:rsidRPr="007C2EB3">
        <w:rPr>
          <w:rFonts w:ascii="SimSun" w:eastAsia="SimSun" w:hAnsi="SimSun" w:cs="SimSun" w:hint="eastAsia"/>
          <w:kern w:val="0"/>
          <w14:ligatures w14:val="none"/>
        </w:rPr>
        <w:t>鉴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的起点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：</w:t>
      </w:r>
    </w:p>
    <w:p w14:paraId="15F49AA4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DD3C80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如果你还年轻，工作</w:t>
      </w:r>
      <w:r w:rsidRPr="007C2EB3">
        <w:rPr>
          <w:rFonts w:ascii="SimSun" w:eastAsia="SimSun" w:hAnsi="SimSun" w:cs="SimSun" w:hint="eastAsia"/>
          <w:kern w:val="0"/>
          <w14:ligatures w14:val="none"/>
        </w:rPr>
        <w:t>稳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定、现金流充裕、抗风险能力强，股票比重可以高一些，比如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70/30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、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80/20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，追求更高长期回报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966D9CF" w14:textId="77777777" w:rsidR="007C2EB3" w:rsidRPr="007C2EB3" w:rsidRDefault="007C2EB3" w:rsidP="007C2E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2EB3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如果你临近退休、或者需要这笔钱</w:t>
      </w:r>
      <w:r w:rsidRPr="007C2EB3">
        <w:rPr>
          <w:rFonts w:ascii="SimSun" w:eastAsia="SimSun" w:hAnsi="SimSun" w:cs="SimSun" w:hint="eastAsia"/>
          <w:kern w:val="0"/>
          <w14:ligatures w14:val="none"/>
        </w:rPr>
        <w:t>稳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定支撑生活，那就要多一些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减震垫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，债券比重可以调到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50%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甚至更高，保证提取时不至于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7C2EB3">
        <w:rPr>
          <w:rFonts w:ascii="PingFang TC" w:eastAsia="PingFang TC" w:hAnsi="PingFang TC" w:cs="PingFang TC" w:hint="eastAsia"/>
          <w:kern w:val="0"/>
          <w14:ligatures w14:val="none"/>
        </w:rPr>
        <w:t>割肉</w:t>
      </w:r>
      <w:r w:rsidRPr="007C2EB3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7C2EB3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E30EE18" w14:textId="77777777" w:rsidR="0074489E" w:rsidRPr="0074489E" w:rsidRDefault="0074489E" w:rsidP="0074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89E">
        <w:rPr>
          <w:rFonts w:ascii="PingFang TC" w:eastAsia="PingFang TC" w:hAnsi="PingFang TC" w:cs="PingFang TC" w:hint="eastAsia"/>
          <w:kern w:val="0"/>
          <w14:ligatures w14:val="none"/>
        </w:rPr>
        <w:t>毕竟，投资从来不是为了跑赢所有人，而是要跑得</w:t>
      </w:r>
      <w:r w:rsidRPr="0074489E">
        <w:rPr>
          <w:rFonts w:ascii="SimSun" w:eastAsia="SimSun" w:hAnsi="SimSun" w:cs="SimSun" w:hint="eastAsia"/>
          <w:kern w:val="0"/>
          <w14:ligatures w14:val="none"/>
        </w:rPr>
        <w:t>远</w:t>
      </w:r>
      <w:r w:rsidRPr="0074489E">
        <w:rPr>
          <w:rFonts w:ascii="PingFang TC" w:eastAsia="PingFang TC" w:hAnsi="PingFang TC" w:cs="PingFang TC" w:hint="eastAsia"/>
          <w:kern w:val="0"/>
          <w14:ligatures w14:val="none"/>
        </w:rPr>
        <w:t>、跑得</w:t>
      </w:r>
      <w:r w:rsidRPr="0074489E">
        <w:rPr>
          <w:rFonts w:ascii="SimSun" w:eastAsia="SimSun" w:hAnsi="SimSun" w:cs="SimSun" w:hint="eastAsia"/>
          <w:kern w:val="0"/>
          <w14:ligatures w14:val="none"/>
        </w:rPr>
        <w:t>稳</w:t>
      </w:r>
      <w:r w:rsidRPr="0074489E">
        <w:rPr>
          <w:rFonts w:ascii="PingFang TC" w:eastAsia="PingFang TC" w:hAnsi="PingFang TC" w:cs="PingFang TC" w:hint="eastAsia"/>
          <w:kern w:val="0"/>
          <w14:ligatures w14:val="none"/>
        </w:rPr>
        <w:t>、跑得下去</w:t>
      </w:r>
      <w:r w:rsidRPr="0074489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062ACD4A" w14:textId="77777777" w:rsidR="0074489E" w:rsidRPr="0074489E" w:rsidRDefault="0074489E" w:rsidP="0074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89E">
        <w:rPr>
          <w:rFonts w:ascii="PingFang TC" w:eastAsia="PingFang TC" w:hAnsi="PingFang TC" w:cs="PingFang TC" w:hint="eastAsia"/>
          <w:kern w:val="0"/>
          <w14:ligatures w14:val="none"/>
        </w:rPr>
        <w:t>赚钱很容易，坚持很难，熬得过低谷，才是真的赢</w:t>
      </w:r>
      <w:r w:rsidRPr="0074489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331236B2" w14:textId="77777777" w:rsidR="0074489E" w:rsidRPr="0074489E" w:rsidRDefault="0074489E" w:rsidP="0074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C927F3" w14:textId="207D04B8" w:rsidR="0074489E" w:rsidRPr="0074489E" w:rsidRDefault="0074489E" w:rsidP="0074489E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74489E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所以，把组合配出一层</w:t>
      </w:r>
      <w:r w:rsidRPr="0074489E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“</w:t>
      </w:r>
      <w:r w:rsidRPr="0074489E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安全垫</w:t>
      </w:r>
      <w:r w:rsidRPr="0074489E">
        <w:rPr>
          <w:rFonts w:ascii="Helvetica Neue" w:eastAsia="Times New Roman" w:hAnsi="Helvetica Neue" w:cs="Times New Roman"/>
          <w:b/>
          <w:bCs/>
          <w:color w:val="0E0E0E"/>
          <w:kern w:val="0"/>
          <w:sz w:val="21"/>
          <w:szCs w:val="21"/>
          <w14:ligatures w14:val="none"/>
        </w:rPr>
        <w:t>”</w:t>
      </w:r>
      <w:r w:rsidRPr="0074489E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，不是放弃收益，而是让收益真的能留在你口袋里</w:t>
      </w:r>
      <w:r w:rsidRPr="0074489E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2C0E7496" w14:textId="77777777" w:rsidR="0074489E" w:rsidRPr="0074489E" w:rsidRDefault="0074489E" w:rsidP="0074489E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21"/>
          <w:szCs w:val="21"/>
          <w14:ligatures w14:val="none"/>
        </w:rPr>
      </w:pPr>
      <w:r w:rsidRPr="0074489E">
        <w:rPr>
          <w:rFonts w:ascii="PingFang TC" w:eastAsia="PingFang TC" w:hAnsi="PingFang TC" w:cs="PingFang TC" w:hint="eastAsia"/>
          <w:color w:val="0E0E0E"/>
          <w:kern w:val="0"/>
          <w:sz w:val="21"/>
          <w:szCs w:val="21"/>
          <w14:ligatures w14:val="none"/>
        </w:rPr>
        <w:t>这，才是一个投资人最该在风平浪静时想明白的事</w:t>
      </w:r>
      <w:r w:rsidRPr="0074489E">
        <w:rPr>
          <w:rFonts w:ascii="PingFang TC" w:eastAsia="PingFang TC" w:hAnsi="PingFang TC" w:cs="PingFang TC"/>
          <w:color w:val="0E0E0E"/>
          <w:kern w:val="0"/>
          <w:sz w:val="21"/>
          <w:szCs w:val="21"/>
          <w14:ligatures w14:val="none"/>
        </w:rPr>
        <w:t>。</w:t>
      </w:r>
    </w:p>
    <w:p w14:paraId="419B7A21" w14:textId="77777777" w:rsidR="0074489E" w:rsidRPr="0074489E" w:rsidRDefault="0074489E" w:rsidP="0074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A92373" w14:textId="77777777" w:rsidR="0074489E" w:rsidRPr="0074489E" w:rsidRDefault="0074489E" w:rsidP="0074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89E">
        <w:rPr>
          <w:rFonts w:ascii="PingFang TC" w:eastAsia="PingFang TC" w:hAnsi="PingFang TC" w:cs="PingFang TC" w:hint="eastAsia"/>
          <w:kern w:val="0"/>
          <w14:ligatures w14:val="none"/>
        </w:rPr>
        <w:t>当然，说起来容易，做起来往往没那么简单</w:t>
      </w:r>
      <w:r w:rsidRPr="0074489E">
        <w:rPr>
          <w:rFonts w:ascii="PingFang TC" w:eastAsia="PingFang TC" w:hAnsi="PingFang TC" w:cs="PingFang TC"/>
          <w:kern w:val="0"/>
          <w14:ligatures w14:val="none"/>
        </w:rPr>
        <w:t>。</w:t>
      </w:r>
    </w:p>
    <w:p w14:paraId="67C1B5FC" w14:textId="77777777" w:rsidR="0074489E" w:rsidRPr="0074489E" w:rsidRDefault="0074489E" w:rsidP="0074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89E">
        <w:rPr>
          <w:rFonts w:ascii="PingFang TC" w:eastAsia="PingFang TC" w:hAnsi="PingFang TC" w:cs="PingFang TC" w:hint="eastAsia"/>
          <w:kern w:val="0"/>
          <w14:ligatures w14:val="none"/>
        </w:rPr>
        <w:lastRenderedPageBreak/>
        <w:t>如何结合你的年龄、家庭开支、现金流和未来计划，找到最适合自己的组合比例</w:t>
      </w:r>
      <w:r w:rsidRPr="0074489E">
        <w:rPr>
          <w:rFonts w:ascii="PingFang TC" w:eastAsia="PingFang TC" w:hAnsi="PingFang TC" w:cs="PingFang TC"/>
          <w:kern w:val="0"/>
          <w14:ligatures w14:val="none"/>
        </w:rPr>
        <w:t>？</w:t>
      </w:r>
    </w:p>
    <w:p w14:paraId="0D6F8221" w14:textId="77777777" w:rsidR="0074489E" w:rsidRPr="0074489E" w:rsidRDefault="0074489E" w:rsidP="0074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89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这正是一个专业投资顾问存在的意义</w:t>
      </w:r>
      <w:r w:rsidRPr="0074489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——</w:t>
      </w:r>
    </w:p>
    <w:p w14:paraId="09DFEFF4" w14:textId="197619B6" w:rsidR="0074489E" w:rsidRPr="0074489E" w:rsidRDefault="0074489E" w:rsidP="007448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4489E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帮你根据自己的节奏，科学做减震、合理调仓，而不是让你一个人盲目</w:t>
      </w:r>
      <w:r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操作</w:t>
      </w:r>
      <w:r w:rsidRPr="0074489E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57C75AD3" w14:textId="77777777" w:rsidR="00D56B88" w:rsidRDefault="00D56B88"/>
    <w:sectPr w:rsidR="00D56B8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21663"/>
    <w:multiLevelType w:val="multilevel"/>
    <w:tmpl w:val="320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5530A"/>
    <w:multiLevelType w:val="multilevel"/>
    <w:tmpl w:val="DC26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118ED"/>
    <w:multiLevelType w:val="multilevel"/>
    <w:tmpl w:val="CF1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F7769"/>
    <w:multiLevelType w:val="multilevel"/>
    <w:tmpl w:val="8780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82479"/>
    <w:multiLevelType w:val="multilevel"/>
    <w:tmpl w:val="E5D2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1E1A31"/>
    <w:multiLevelType w:val="multilevel"/>
    <w:tmpl w:val="1AB6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37C24"/>
    <w:multiLevelType w:val="multilevel"/>
    <w:tmpl w:val="70E8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FE113E"/>
    <w:multiLevelType w:val="multilevel"/>
    <w:tmpl w:val="773C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10A2C"/>
    <w:multiLevelType w:val="multilevel"/>
    <w:tmpl w:val="CDA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6376E"/>
    <w:multiLevelType w:val="multilevel"/>
    <w:tmpl w:val="612C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EB05CA"/>
    <w:multiLevelType w:val="multilevel"/>
    <w:tmpl w:val="842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763FF4"/>
    <w:multiLevelType w:val="multilevel"/>
    <w:tmpl w:val="7DD8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D971E0"/>
    <w:multiLevelType w:val="multilevel"/>
    <w:tmpl w:val="F1E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9620C"/>
    <w:multiLevelType w:val="multilevel"/>
    <w:tmpl w:val="5AE2F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4D1198"/>
    <w:multiLevelType w:val="multilevel"/>
    <w:tmpl w:val="3E20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0223A"/>
    <w:multiLevelType w:val="multilevel"/>
    <w:tmpl w:val="AAB45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318842">
    <w:abstractNumId w:val="9"/>
  </w:num>
  <w:num w:numId="2" w16cid:durableId="1882983499">
    <w:abstractNumId w:val="13"/>
  </w:num>
  <w:num w:numId="3" w16cid:durableId="1231378991">
    <w:abstractNumId w:val="8"/>
  </w:num>
  <w:num w:numId="4" w16cid:durableId="67072664">
    <w:abstractNumId w:val="1"/>
  </w:num>
  <w:num w:numId="5" w16cid:durableId="1320572197">
    <w:abstractNumId w:val="15"/>
  </w:num>
  <w:num w:numId="6" w16cid:durableId="1569265967">
    <w:abstractNumId w:val="7"/>
  </w:num>
  <w:num w:numId="7" w16cid:durableId="1133254196">
    <w:abstractNumId w:val="12"/>
  </w:num>
  <w:num w:numId="8" w16cid:durableId="658584119">
    <w:abstractNumId w:val="0"/>
  </w:num>
  <w:num w:numId="9" w16cid:durableId="627127767">
    <w:abstractNumId w:val="5"/>
  </w:num>
  <w:num w:numId="10" w16cid:durableId="1979795215">
    <w:abstractNumId w:val="3"/>
  </w:num>
  <w:num w:numId="11" w16cid:durableId="767386421">
    <w:abstractNumId w:val="11"/>
  </w:num>
  <w:num w:numId="12" w16cid:durableId="600921181">
    <w:abstractNumId w:val="6"/>
  </w:num>
  <w:num w:numId="13" w16cid:durableId="145325880">
    <w:abstractNumId w:val="14"/>
  </w:num>
  <w:num w:numId="14" w16cid:durableId="1548225311">
    <w:abstractNumId w:val="2"/>
  </w:num>
  <w:num w:numId="15" w16cid:durableId="465662977">
    <w:abstractNumId w:val="10"/>
  </w:num>
  <w:num w:numId="16" w16cid:durableId="322467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D6"/>
    <w:rsid w:val="00004D9F"/>
    <w:rsid w:val="000556FE"/>
    <w:rsid w:val="00057386"/>
    <w:rsid w:val="00134071"/>
    <w:rsid w:val="00245FA4"/>
    <w:rsid w:val="00362E1F"/>
    <w:rsid w:val="003E06DA"/>
    <w:rsid w:val="00453424"/>
    <w:rsid w:val="0074489E"/>
    <w:rsid w:val="007C2EB3"/>
    <w:rsid w:val="008F77EA"/>
    <w:rsid w:val="00B27956"/>
    <w:rsid w:val="00D56B88"/>
    <w:rsid w:val="00E205BA"/>
    <w:rsid w:val="00E27094"/>
    <w:rsid w:val="00E55AD6"/>
    <w:rsid w:val="00EA10ED"/>
    <w:rsid w:val="00FB3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50B7F"/>
  <w15:chartTrackingRefBased/>
  <w15:docId w15:val="{C44E40C3-39BB-524F-8A9F-CB113EEB6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5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AD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55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55AD6"/>
  </w:style>
  <w:style w:type="character" w:customStyle="1" w:styleId="s2">
    <w:name w:val="s2"/>
    <w:basedOn w:val="DefaultParagraphFont"/>
    <w:rsid w:val="00E55AD6"/>
  </w:style>
  <w:style w:type="paragraph" w:customStyle="1" w:styleId="p3">
    <w:name w:val="p3"/>
    <w:basedOn w:val="Normal"/>
    <w:rsid w:val="00E55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E55A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56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6">
    <w:name w:val="p6"/>
    <w:basedOn w:val="Normal"/>
    <w:rsid w:val="00D56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C2EB3"/>
  </w:style>
  <w:style w:type="paragraph" w:customStyle="1" w:styleId="p5">
    <w:name w:val="p5"/>
    <w:basedOn w:val="Normal"/>
    <w:rsid w:val="00744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1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68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72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43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9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94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240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87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3393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76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6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97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8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971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990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867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37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3073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44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7</cp:revision>
  <dcterms:created xsi:type="dcterms:W3CDTF">2025-07-15T04:52:00Z</dcterms:created>
  <dcterms:modified xsi:type="dcterms:W3CDTF">2025-07-17T01:33:00Z</dcterms:modified>
</cp:coreProperties>
</file>