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08A49" w14:textId="77777777" w:rsidR="00E277E3" w:rsidRPr="00E277E3" w:rsidRDefault="00E277E3" w:rsidP="00E27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7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REITs</w:t>
      </w:r>
      <w:r w:rsidRPr="00E277E3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的长期配置价值：高息资产为何值得重新关注</w:t>
      </w:r>
      <w:r w:rsidRPr="00E277E3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7E25F413" w14:textId="77777777" w:rsidR="00E277E3" w:rsidRDefault="00E277E3" w:rsidP="00E2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4D3E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在中国，买房几乎是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刻在骨子里的信仰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。父母一代普遍认为：有房才有安全感，有房才有底气。确实，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房地产是全球最重要的资产大类之一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，不仅能保值、抗通胀，还能带来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定租金收益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CD1203B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E2178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可问题是，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买房越来越难了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7E6CE9C" w14:textId="77777777" w:rsidR="007079CD" w:rsidRPr="007079CD" w:rsidRDefault="007079CD" w:rsidP="00707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首付动辄上百万，普通人想参与全球房产投资几乎不可能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6C912497" w14:textId="77777777" w:rsidR="007079CD" w:rsidRPr="007079CD" w:rsidRDefault="007079CD" w:rsidP="00707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买下一套房产后，资金被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锁死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，想卖时流动性差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1735A0AE" w14:textId="77777777" w:rsidR="007079CD" w:rsidRPr="007079CD" w:rsidRDefault="007079CD" w:rsidP="00707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更别说后期管理、维修、租户问题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……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耗时又耗神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7F61F55E" w14:textId="77777777" w:rsidR="007079CD" w:rsidRPr="007079CD" w:rsidRDefault="007079CD" w:rsidP="00707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最关键的是，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一个人买一套房，就是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单押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一个资产，风险极高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C0F264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BAFA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那有没有办法，既能参与全球房产的收益，又不被房贷和重资产绑住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0899698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28CB5" w14:textId="2C88D1DF" w:rsidR="007079CD" w:rsidRPr="007079CD" w:rsidRDefault="007079CD" w:rsidP="007079CD">
      <w:pPr>
        <w:spacing w:after="0" w:line="240" w:lineRule="auto"/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</w:pPr>
      <w:r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如果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你</w:t>
      </w:r>
      <w:r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能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找来了</w:t>
      </w: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2000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个朋友，每人出一点钱，大家一起合资，买下一堆商场、写字楼、医院、仓库，每个月收租分红。每个人都有份，但谁也不用亲自打理。</w:t>
      </w:r>
      <w:r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同时每个人按照出资获得资产的份额，这些份额还可以随时进行交易，而不用去变卖资产。</w:t>
      </w:r>
    </w:p>
    <w:p w14:paraId="09C9A62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465F9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二、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REITs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到底是什么？和自己买房有多大不同</w:t>
      </w:r>
      <w:r w:rsidRPr="007079CD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56290448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61D89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刚才说的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“2000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个朋友合买物业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听起来像段子，其实它已经成为现实，只不过这个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团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不是亲友群，而是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房地产投资信托基金（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REITs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FF819BD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042FF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是一种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专门投资可收租物业，并把租金几乎全部分红给投资者的上市公司结构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。它的成立初衷，就是让普通人也能像大机构一样，参与写字楼、商场、仓库甚至数据中心、医院这类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大件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的房地产生意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1171A9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63C03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和你自己买房再出租相比，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有几个明显优势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3D0C728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751B94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收租不操心，分红不用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催</w:t>
      </w:r>
    </w:p>
    <w:p w14:paraId="16AFD2A3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070D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按规定必须将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至少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的应税收入分红给股东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，所以你拿到的是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定、可预测的现金流。以美国为例，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2020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年股权类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REIT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的平均分红率约为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3.6%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7079CD">
        <w:rPr>
          <w:rFonts w:ascii="SimSun" w:eastAsia="SimSun" w:hAnsi="SimSun" w:cs="SimSun" w:hint="eastAsia"/>
          <w:kern w:val="0"/>
          <w14:ligatures w14:val="none"/>
        </w:rPr>
        <w:t>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高于同期标普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500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1.5%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7658F5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9E9E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而且不同于房东苦苦等租金，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REIT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的分红是按季度甚至按月到账的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，像工资一样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定，很多人退休后就靠它过生活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ECE49AF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D9C76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买得起、卖得掉、不担心砍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价</w:t>
      </w:r>
    </w:p>
    <w:p w14:paraId="4898253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7D033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你不用花几百万买整套房，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几百块也能买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REITs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一份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。而且像股票一样流动，想卖随时都能卖，省去了找中介、过户、税费这一堆麻烦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55AF09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DD129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不只买一套，而是买下一座城市的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现金流机器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2EDE041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F92F1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你投的并不是某一栋楼，而是一篮子资产组合，比如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Real Estate Income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（股票代码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O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）就拥有超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15,000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个物业，遍布全球。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你的风险早已被分散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，不像投资一套房，出了事全盘皆输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5C4DDF4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3882B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还能抗通胀、涨租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金</w:t>
      </w:r>
    </w:p>
    <w:p w14:paraId="0D0BD21C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832A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房东涨租的时候你心里不爽，但如果你是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REIT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股东，你就希望它涨租金。因为租金涨，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股息也跟着涨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。过去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年，有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年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REIT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的分红增长率都超过了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CPI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通胀率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90BBFCE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4F9DDA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CA0FD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说到底，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就是让你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以股票的方式，参与到房地产的收益体系中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，不动手、不动脑，还能收租、分红，甚至享受资产升值带来的股价回报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CCE61F4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0A5FC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这才是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新时代的买房人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”——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不再买砖头，而是买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租金现金流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4300A21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三、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月月领租金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的真实故事：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Realty Income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（股票代码：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</w:t>
      </w:r>
      <w:r w:rsidRPr="007079CD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42013B1A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5273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如果你想象一个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能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定派息几十年，就像领工资一样，那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Realty Income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（简称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“O”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）就是最好的例子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BFF4459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DE77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它的外号叫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Monthly Dividend Company”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，月配息公司，不是我们起的，是它自己注册的商标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3D5B7F8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092513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📜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01.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从一间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Taco Bell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开始的传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奇</w:t>
      </w:r>
    </w:p>
    <w:p w14:paraId="28E0524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C1285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时间回到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1969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年，加州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Escondido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的街头还没有那么多商业巨头，但那一年，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William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和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Joan Clark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创办了一家公司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目标很简单：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让普通投资者也能每月收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房租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，获得</w:t>
      </w:r>
      <w:r w:rsidRPr="007079CD">
        <w:rPr>
          <w:rFonts w:ascii="SimSun" w:eastAsia="SimSun" w:hAnsi="SimSun" w:cs="SimSun" w:hint="eastAsia"/>
          <w:b/>
          <w:bCs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定现金流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D34599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D7EC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他们的第一个项目不是豪宅，也不是写字楼，而是一间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Taco Bell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快餐店。他们以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售后回租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sale-leaseback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）的方式买下这间餐厅，再租回给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Taco Bell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继续经营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9D53D0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24FB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这个模式既能确保长期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定租金，又不必担心空置风险。于是他们灵机一动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C08FF1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EE680" w14:textId="77777777" w:rsidR="007079CD" w:rsidRPr="007079CD" w:rsidRDefault="007079CD" w:rsidP="007079C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如果把更多这样的物业收进来，统一管理，每个月把租金打给投资人，不就能让更多人像我们一样轻松</w:t>
      </w: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‘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收租</w:t>
      </w: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’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吗？</w:t>
      </w: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</w:p>
    <w:p w14:paraId="024DB1D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C49D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Realty Income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就这样诞生了</w:t>
      </w:r>
      <w:r w:rsidRPr="007079CD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6198A00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4134A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如今，它已经从那家不起眼的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Taco Bell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，成长为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覆盖美国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州、英国及欧洲多国，拥有超过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15,600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套物业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全球收租平台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，租户包括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Walgreens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7-Eleven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Tesco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等我们日常生活中熟悉的品牌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B8D659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5BAB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7ED0B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💰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02.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分红像钟表一样精准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：</w:t>
      </w:r>
    </w:p>
    <w:p w14:paraId="5255F55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而它最著名的标签是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Monthly Dividend Company®”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9A168A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自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1970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年以来，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连续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661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个月分红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，至今从未间断，即便是在疫情、金融危机、美联储加息这样的环境里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605D004" w14:textId="353C865D" w:rsid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它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已经成为退休人士、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健投资者心中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现金流资产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的代名词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F40B3CD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809F55B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📈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03.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投资回报怎么样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？</w:t>
      </w:r>
    </w:p>
    <w:p w14:paraId="16EB921A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长期看，它的年化总回报接近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12%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，分红率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定在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4.5%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～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5.5%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区间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6509E59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更重要的是：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当大盘动荡、债券收益下行的时候，它依然能</w:t>
      </w:r>
      <w:r w:rsidRPr="007079CD">
        <w:rPr>
          <w:rFonts w:ascii="SimSun" w:eastAsia="SimSun" w:hAnsi="SimSun" w:cs="SimSun" w:hint="eastAsia"/>
          <w:b/>
          <w:bCs/>
          <w:kern w:val="0"/>
          <w14:ligatures w14:val="none"/>
        </w:rPr>
        <w:t>稳稳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发钱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，就像一个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现金流打桩机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DD7B14C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978D8" w14:textId="0EAE8B2A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投资人怎么用它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？</w:t>
      </w:r>
    </w:p>
    <w:p w14:paraId="645DADD7" w14:textId="77777777" w:rsidR="007079CD" w:rsidRPr="007079CD" w:rsidRDefault="007079CD" w:rsidP="00707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有人每月买入，攒下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退休现金流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78E2F3DC" w14:textId="1289292F" w:rsidR="007079CD" w:rsidRPr="007079CD" w:rsidRDefault="007079CD" w:rsidP="00707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有人用于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教育金计划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，像为孩子买学区房那样</w:t>
      </w:r>
      <w:r>
        <w:rPr>
          <w:rFonts w:ascii="PingFang TC" w:eastAsia="PingFang TC" w:hAnsi="PingFang TC" w:cs="PingFang TC" w:hint="eastAsia"/>
          <w:kern w:val="0"/>
          <w14:ligatures w14:val="none"/>
        </w:rPr>
        <w:t>，每月收到“租金”后，又用租金购买更多的份额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；</w:t>
      </w:r>
    </w:p>
    <w:p w14:paraId="35B22832" w14:textId="77777777" w:rsidR="007079CD" w:rsidRPr="007079CD" w:rsidRDefault="007079CD" w:rsidP="00707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有人直接用它对抗通胀，在钱贬值时，靠分红保住购买力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EBCE7F3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6958869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1B0A5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Realty Income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是一个活生生的例子，它说明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不只是一个金融产品，更是一种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可复制、可坚持、可依赖的收入系统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。它用几十年时间，证明了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租金是可以打包上市的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，而你，不用再当房东，也能像房东一样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定收租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845B2DD" w14:textId="77777777" w:rsidR="007079CD" w:rsidRPr="00E277E3" w:rsidRDefault="007079CD" w:rsidP="00E27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2347E987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四、为什么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REITs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能在资产配置中占一席之地</w:t>
      </w:r>
      <w:r w:rsidRPr="007079CD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18D6AAAD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5E5F0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看到这里你可能会想，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Realty Income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固然优秀，但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到底在我的投资组合里能扮演什么角色？难道它只是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定分红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这么简单吗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05706185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9D3DA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其实，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在资产配置中有四个非常独特的优势，是长期配置中不可忽视的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隐形功臣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821364C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3B4E62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2CF539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抗通胀，就靠它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涨租金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20C86FF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C0B8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我们都知道，通胀来了，物价涨，房租也跟着涨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640238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的核心资产是商业地产，它的租金收入本身就具有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**“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通胀传导机制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”**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59F7A49" w14:textId="77777777" w:rsidR="007079CD" w:rsidRPr="007079CD" w:rsidRDefault="007079CD" w:rsidP="007079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一方面，很多租约都直接写进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随通胀上涨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clauses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（自动调租金）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2231B9C" w14:textId="77777777" w:rsidR="007079CD" w:rsidRPr="007079CD" w:rsidRDefault="007079CD" w:rsidP="007079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另一方面，租金上涨会提高物业价值，也推高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的股价和分红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7E70863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99A33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根据</w:t>
      </w:r>
      <w:proofErr w:type="spellStart"/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Nareit</w:t>
      </w:r>
      <w:proofErr w:type="spellEnd"/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数据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，在过去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年中，有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REIT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的分红增长率跑赢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CPI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通胀率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，是少有能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保值又增值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的资产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DDD875F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49209C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9F101E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分散风险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——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不是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买一套房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，而是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买一座城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2F3A291D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80BAF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还记得前面说的吗？普通人买房，动辄押上全部身家，只为搏一套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7F523B9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8404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背后是一整篮子物业资产，比如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Realty Income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就持有超过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15,000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套物业，跨足零售、工业、医疗、仓储等多个板块，租户覆盖连锁品牌。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你不是在赌一栋楼，而是在配置整个房产宇宙的现金流组合</w:t>
      </w:r>
      <w:r w:rsidRPr="007079CD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6393C68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这让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的整体表现相比单一行业或单一资产，更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健，也更抗风险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733537A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032360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163886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与股债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错峰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，降低整体组合波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动</w:t>
      </w:r>
    </w:p>
    <w:p w14:paraId="3A83584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DE6F5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很多投资者以为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像股票的房地产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，其实它更像是资产配置里的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调节器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F622462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AC44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Apple Color Emoji" w:eastAsia="Times New Roman" w:hAnsi="Apple Color Emoji" w:cs="Apple Color Emoji"/>
          <w:kern w:val="0"/>
          <w14:ligatures w14:val="none"/>
        </w:rPr>
        <w:t>📉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当股市高位震荡、债券利率下行时，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通常能提供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定收益，不随大流暴涨暴跌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4E7C6CE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2BAE8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根据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Fidelity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Morningstar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的长期回测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B89299B" w14:textId="77777777" w:rsidR="007079CD" w:rsidRPr="007079CD" w:rsidRDefault="007079CD" w:rsidP="007079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将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纳入资产组合（配置比例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10%-20%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），可以有效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降低整体波动率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280DD230" w14:textId="77777777" w:rsidR="007079CD" w:rsidRPr="007079CD" w:rsidRDefault="007079CD" w:rsidP="007079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组合的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夏普比率（每单位风险带来的收益）提高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，实现更好的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风险调整后回报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5453BBA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112291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这是机构投资者非常看重的一个维度，而普通投资者往往忽略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867DFE7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7F3A426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0588D8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💡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现金流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+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流动性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=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家庭财富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压舱石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235F9DEA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9CC83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是少数既有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高分红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，又能随时交易的资产之一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267816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不像债券到期前难出手，也不像房产需要谈判、过户、缴税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……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就是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打包的现金流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随时可动用的钱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7DC0EA8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B0C63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它非常适合用于构建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E870522" w14:textId="77777777" w:rsidR="007079CD" w:rsidRPr="007079CD" w:rsidRDefault="007079CD" w:rsidP="007079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家庭的备用现金流系统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2CDCDB05" w14:textId="77777777" w:rsidR="007079CD" w:rsidRPr="007079CD" w:rsidRDefault="007079CD" w:rsidP="007079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子女教育金计划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2FCB1759" w14:textId="77777777" w:rsidR="007079CD" w:rsidRPr="007079CD" w:rsidRDefault="007079CD" w:rsidP="007079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父母养老安排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1D4B8494" w14:textId="77777777" w:rsidR="007079CD" w:rsidRPr="007079CD" w:rsidRDefault="007079CD" w:rsidP="007079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提前退休财务模型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……</w:t>
      </w:r>
    </w:p>
    <w:p w14:paraId="7529F409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3E80A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在这些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需要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健但不死锁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的配置需求里，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就像是你资产组合里的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压舱石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069C1B2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791247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387905" w14:textId="77777777" w:rsidR="007079CD" w:rsidRPr="007079CD" w:rsidRDefault="007079CD" w:rsidP="007079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79C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707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079CD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一句话总结</w:t>
      </w:r>
      <w:r w:rsidRPr="007079CD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：</w:t>
      </w:r>
    </w:p>
    <w:p w14:paraId="458786DD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4DA22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REITs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不只是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像房子一样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定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，它更是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像现金一样灵活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6BDAFDF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它填补了传统股债配置之间的空白，是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第三种资产</w:t>
      </w:r>
      <w:r w:rsidRPr="007079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的代表，适合希望兼顾分红、</w:t>
      </w:r>
      <w:r w:rsidRPr="007079CD">
        <w:rPr>
          <w:rFonts w:ascii="SimSun" w:eastAsia="SimSun" w:hAnsi="SimSun" w:cs="SimSun" w:hint="eastAsia"/>
          <w:kern w:val="0"/>
          <w14:ligatures w14:val="none"/>
        </w:rPr>
        <w:t>稳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健、抗风险的长期投资者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610BF6D" w14:textId="77777777" w:rsidR="007079CD" w:rsidRPr="007079CD" w:rsidRDefault="006B1753" w:rsidP="007079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753">
        <w:rPr>
          <w:rFonts w:ascii="Times New Roman" w:eastAsia="Times New Roman" w:hAnsi="Times New Roman" w:cs="Times New Roman"/>
          <w:noProof/>
          <w:kern w:val="0"/>
        </w:rPr>
        <w:pict w14:anchorId="4D5A7B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8C8206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在下一部分，我们将稍稍转向另一个现实问题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86520AF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3A0D5" w14:textId="77777777" w:rsidR="007079CD" w:rsidRPr="007079CD" w:rsidRDefault="007079CD" w:rsidP="007079C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听起来这么好，为什么过去这十年，代表</w:t>
      </w: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REITs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的</w:t>
      </w: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ETF —— VNQ </w:t>
      </w:r>
      <w:r w:rsidRPr="007079CD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却没有跑赢大盘？它失效了吗？</w:t>
      </w:r>
      <w:r w:rsidRPr="007079C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”</w:t>
      </w:r>
    </w:p>
    <w:p w14:paraId="625DDB40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B11837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下一篇，我们来认真拆解这个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“REIT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黄金逻辑与现实回报不一致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的矛盾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5FADA63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98CAB9" w14:textId="77777777" w:rsidR="007079CD" w:rsidRPr="007079CD" w:rsidRDefault="007079CD" w:rsidP="00707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79CD">
        <w:rPr>
          <w:rFonts w:ascii="PingFang TC" w:eastAsia="PingFang TC" w:hAnsi="PingFang TC" w:cs="PingFang TC" w:hint="eastAsia"/>
          <w:kern w:val="0"/>
          <w14:ligatures w14:val="none"/>
        </w:rPr>
        <w:t>（未完待续</w:t>
      </w:r>
      <w:r w:rsidRPr="007079CD">
        <w:rPr>
          <w:rFonts w:ascii="Times New Roman" w:eastAsia="Times New Roman" w:hAnsi="Times New Roman" w:cs="Times New Roman"/>
          <w:kern w:val="0"/>
          <w14:ligatures w14:val="none"/>
        </w:rPr>
        <w:t>…</w:t>
      </w:r>
      <w:r w:rsidRPr="007079CD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53434AD4" w14:textId="77777777" w:rsidR="00E277E3" w:rsidRDefault="00E277E3" w:rsidP="007079CD">
      <w:pPr>
        <w:spacing w:before="100" w:beforeAutospacing="1" w:after="100" w:afterAutospacing="1" w:line="240" w:lineRule="auto"/>
        <w:rPr>
          <w:rFonts w:hint="eastAsia"/>
        </w:rPr>
      </w:pPr>
    </w:p>
    <w:sectPr w:rsidR="00E27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3E69"/>
    <w:multiLevelType w:val="multilevel"/>
    <w:tmpl w:val="E1E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5774"/>
    <w:multiLevelType w:val="multilevel"/>
    <w:tmpl w:val="902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5301"/>
    <w:multiLevelType w:val="multilevel"/>
    <w:tmpl w:val="1EA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864CA"/>
    <w:multiLevelType w:val="multilevel"/>
    <w:tmpl w:val="C4F4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37A28"/>
    <w:multiLevelType w:val="multilevel"/>
    <w:tmpl w:val="235E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42B45"/>
    <w:multiLevelType w:val="multilevel"/>
    <w:tmpl w:val="771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77C73"/>
    <w:multiLevelType w:val="multilevel"/>
    <w:tmpl w:val="1B5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910EA"/>
    <w:multiLevelType w:val="multilevel"/>
    <w:tmpl w:val="37E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E7BE7"/>
    <w:multiLevelType w:val="multilevel"/>
    <w:tmpl w:val="322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E32A0"/>
    <w:multiLevelType w:val="multilevel"/>
    <w:tmpl w:val="A12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A4FB5"/>
    <w:multiLevelType w:val="multilevel"/>
    <w:tmpl w:val="1790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67F14"/>
    <w:multiLevelType w:val="multilevel"/>
    <w:tmpl w:val="E87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5331"/>
    <w:multiLevelType w:val="multilevel"/>
    <w:tmpl w:val="84D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3168B"/>
    <w:multiLevelType w:val="multilevel"/>
    <w:tmpl w:val="11B0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F7525"/>
    <w:multiLevelType w:val="multilevel"/>
    <w:tmpl w:val="B1D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47F8D"/>
    <w:multiLevelType w:val="multilevel"/>
    <w:tmpl w:val="33A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759B7"/>
    <w:multiLevelType w:val="multilevel"/>
    <w:tmpl w:val="29F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662FC"/>
    <w:multiLevelType w:val="multilevel"/>
    <w:tmpl w:val="416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75043"/>
    <w:multiLevelType w:val="multilevel"/>
    <w:tmpl w:val="C2D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E3E03"/>
    <w:multiLevelType w:val="multilevel"/>
    <w:tmpl w:val="91F0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83520"/>
    <w:multiLevelType w:val="multilevel"/>
    <w:tmpl w:val="848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521AD"/>
    <w:multiLevelType w:val="multilevel"/>
    <w:tmpl w:val="46A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931C0"/>
    <w:multiLevelType w:val="multilevel"/>
    <w:tmpl w:val="C51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0216A0"/>
    <w:multiLevelType w:val="multilevel"/>
    <w:tmpl w:val="5CC6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34989">
    <w:abstractNumId w:val="4"/>
  </w:num>
  <w:num w:numId="2" w16cid:durableId="1923682080">
    <w:abstractNumId w:val="21"/>
  </w:num>
  <w:num w:numId="3" w16cid:durableId="1010332669">
    <w:abstractNumId w:val="16"/>
  </w:num>
  <w:num w:numId="4" w16cid:durableId="876309898">
    <w:abstractNumId w:val="1"/>
  </w:num>
  <w:num w:numId="5" w16cid:durableId="334069203">
    <w:abstractNumId w:val="2"/>
  </w:num>
  <w:num w:numId="6" w16cid:durableId="1485201616">
    <w:abstractNumId w:val="12"/>
  </w:num>
  <w:num w:numId="7" w16cid:durableId="801001817">
    <w:abstractNumId w:val="18"/>
  </w:num>
  <w:num w:numId="8" w16cid:durableId="1670719301">
    <w:abstractNumId w:val="22"/>
  </w:num>
  <w:num w:numId="9" w16cid:durableId="580602178">
    <w:abstractNumId w:val="3"/>
  </w:num>
  <w:num w:numId="10" w16cid:durableId="2076930865">
    <w:abstractNumId w:val="7"/>
  </w:num>
  <w:num w:numId="11" w16cid:durableId="38752119">
    <w:abstractNumId w:val="17"/>
  </w:num>
  <w:num w:numId="12" w16cid:durableId="2027292153">
    <w:abstractNumId w:val="13"/>
  </w:num>
  <w:num w:numId="13" w16cid:durableId="1822841362">
    <w:abstractNumId w:val="8"/>
  </w:num>
  <w:num w:numId="14" w16cid:durableId="1414930636">
    <w:abstractNumId w:val="14"/>
  </w:num>
  <w:num w:numId="15" w16cid:durableId="19934827">
    <w:abstractNumId w:val="20"/>
  </w:num>
  <w:num w:numId="16" w16cid:durableId="1516650986">
    <w:abstractNumId w:val="23"/>
  </w:num>
  <w:num w:numId="17" w16cid:durableId="2006467089">
    <w:abstractNumId w:val="0"/>
  </w:num>
  <w:num w:numId="18" w16cid:durableId="1649937607">
    <w:abstractNumId w:val="10"/>
  </w:num>
  <w:num w:numId="19" w16cid:durableId="173149291">
    <w:abstractNumId w:val="19"/>
  </w:num>
  <w:num w:numId="20" w16cid:durableId="108791065">
    <w:abstractNumId w:val="6"/>
  </w:num>
  <w:num w:numId="21" w16cid:durableId="1165559198">
    <w:abstractNumId w:val="9"/>
  </w:num>
  <w:num w:numId="22" w16cid:durableId="768308119">
    <w:abstractNumId w:val="11"/>
  </w:num>
  <w:num w:numId="23" w16cid:durableId="844518721">
    <w:abstractNumId w:val="5"/>
  </w:num>
  <w:num w:numId="24" w16cid:durableId="2189038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E3"/>
    <w:rsid w:val="002804C6"/>
    <w:rsid w:val="006B1753"/>
    <w:rsid w:val="007079CD"/>
    <w:rsid w:val="00784F59"/>
    <w:rsid w:val="00B70132"/>
    <w:rsid w:val="00E277E3"/>
    <w:rsid w:val="00EA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AB59"/>
  <w15:chartTrackingRefBased/>
  <w15:docId w15:val="{FBB3102D-C33A-9245-BF08-AA5DA5EF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2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E3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E2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2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E2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E2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277E3"/>
  </w:style>
  <w:style w:type="paragraph" w:customStyle="1" w:styleId="p3">
    <w:name w:val="p3"/>
    <w:basedOn w:val="Normal"/>
    <w:rsid w:val="00E27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277E3"/>
  </w:style>
  <w:style w:type="character" w:customStyle="1" w:styleId="apple-converted-space">
    <w:name w:val="apple-converted-space"/>
    <w:basedOn w:val="DefaultParagraphFont"/>
    <w:rsid w:val="00B70132"/>
  </w:style>
  <w:style w:type="character" w:customStyle="1" w:styleId="s4">
    <w:name w:val="s4"/>
    <w:basedOn w:val="DefaultParagraphFont"/>
    <w:rsid w:val="00B70132"/>
  </w:style>
  <w:style w:type="character" w:customStyle="1" w:styleId="s3">
    <w:name w:val="s3"/>
    <w:basedOn w:val="DefaultParagraphFont"/>
    <w:rsid w:val="00707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3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31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8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33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1</cp:revision>
  <dcterms:created xsi:type="dcterms:W3CDTF">2025-07-17T01:33:00Z</dcterms:created>
  <dcterms:modified xsi:type="dcterms:W3CDTF">2025-07-17T03:40:00Z</dcterms:modified>
</cp:coreProperties>
</file>