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Android Edition - Software Overview, Algorithms and Implementation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Overview</w:t>
      </w:r>
    </w:p>
    <w:p>
      <w:pPr>
        <w:pStyle w:val="ListBullet"/>
      </w:pPr>
      <w:r>
        <w:rPr>
          <w:rFonts w:ascii="Microsoft YaHei" w:hAnsi="Microsoft YaHei" w:eastAsia="Microsoft YaHei"/>
        </w:rPr>
        <w:t>The Android edition brings universal conversion to mobile, with a compact, direct interface.</w:t>
      </w:r>
    </w:p>
    <w:p>
      <w:pPr>
        <w:pStyle w:val="ListBullet"/>
      </w:pPr>
      <w:r>
        <w:rPr>
          <w:rFonts w:ascii="Microsoft YaHei" w:hAnsi="Microsoft YaHei" w:eastAsia="Microsoft YaHei"/>
        </w:rPr>
        <w:t>It supports container remuxing and re-encoding, audio conversion, image conversion, document conversion and snapshots.</w:t>
      </w:r>
    </w:p>
    <w:p>
      <w:pPr>
        <w:pStyle w:val="ListBullet"/>
      </w:pPr>
      <w:r>
        <w:rPr>
          <w:rFonts w:ascii="Microsoft YaHei" w:hAnsi="Microsoft YaHei" w:eastAsia="Microsoft YaHei"/>
        </w:rPr>
        <w:t>Everything runs on the device, which suits situations without network access.</w:t>
      </w:r>
    </w:p>
    <w:p>
      <w:pPr>
        <w:pStyle w:val="Heading1"/>
      </w:pPr>
      <w:r>
        <w:rPr>
          <w:rFonts w:ascii="Microsoft YaHei" w:hAnsi="Microsoft YaHei" w:eastAsia="Microsoft YaHei"/>
        </w:rPr>
        <w:t>2. Architecture</w:t>
      </w:r>
    </w:p>
    <w:p>
      <w:pPr>
        <w:pStyle w:val="ListBullet"/>
      </w:pPr>
      <w:r>
        <w:rPr>
          <w:rFonts w:ascii="Microsoft YaHei" w:hAnsi="Microsoft YaHei" w:eastAsia="Microsoft YaHei"/>
        </w:rPr>
        <w:t>The UI layer collects intent and shows progress.</w:t>
      </w:r>
    </w:p>
    <w:p>
      <w:pPr>
        <w:pStyle w:val="ListBullet"/>
      </w:pPr>
      <w:r>
        <w:rPr>
          <w:rFonts w:ascii="Microsoft YaHei" w:hAnsi="Microsoft YaHei" w:eastAsia="Microsoft YaHei"/>
        </w:rPr>
        <w:t>The scheduling layer queues, pauses and cancels jobs.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layer performs container conversion, re-encoding, image and document work.</w:t>
      </w:r>
    </w:p>
    <w:p>
      <w:pPr>
        <w:pStyle w:val="ListBullet"/>
      </w:pPr>
      <w:r>
        <w:rPr>
          <w:rFonts w:ascii="Microsoft YaHei" w:hAnsi="Microsoft YaHei" w:eastAsia="Microsoft YaHei"/>
        </w:rPr>
        <w:t>The three layers connect through callbacks and signals without direct dependencies.</w:t>
      </w:r>
    </w:p>
    <w:p>
      <w:pPr>
        <w:pStyle w:val="Heading1"/>
      </w:pPr>
      <w:r>
        <w:rPr>
          <w:rFonts w:ascii="Microsoft YaHei" w:hAnsi="Microsoft YaHei" w:eastAsia="Microsoft YaHei"/>
        </w:rPr>
        <w:t>3. Algorithms</w:t>
      </w:r>
    </w:p>
    <w:p>
      <w:pPr>
        <w:pStyle w:val="ListBullet"/>
      </w:pPr>
      <w:r>
        <w:rPr>
          <w:rFonts w:ascii="Microsoft YaHei" w:hAnsi="Microsoft YaHei" w:eastAsia="Microsoft YaHei"/>
        </w:rPr>
        <w:t>Container mapping: translate a target extension into a muxer type the device understands.</w:t>
      </w:r>
    </w:p>
    <w:p>
      <w:pPr>
        <w:pStyle w:val="ListBullet"/>
      </w:pPr>
      <w:r>
        <w:rPr>
          <w:rFonts w:ascii="Microsoft YaHei" w:hAnsi="Microsoft YaHei" w:eastAsia="Microsoft YaHei"/>
        </w:rPr>
        <w:t>Support detection: ask the device first, then filter the UI options to avoid invalid combinations.</w:t>
      </w:r>
    </w:p>
    <w:p>
      <w:pPr>
        <w:pStyle w:val="ListBullet"/>
      </w:pPr>
      <w:r>
        <w:rPr>
          <w:rFonts w:ascii="Microsoft YaHei" w:hAnsi="Microsoft YaHei" w:eastAsia="Microsoft YaHei"/>
        </w:rPr>
        <w:t>Encode pipeline: demux tracks, decode frames, encode them, then mux the result.</w:t>
      </w:r>
    </w:p>
    <w:p>
      <w:pPr>
        <w:pStyle w:val="ListBullet"/>
      </w:pPr>
      <w:r>
        <w:rPr>
          <w:rFonts w:ascii="Microsoft YaHei" w:hAnsi="Microsoft YaHei" w:eastAsia="Microsoft YaHei"/>
        </w:rPr>
        <w:t>Quality mapping: translate a tier into bitrate and quantiser values.</w:t>
      </w:r>
    </w:p>
    <w:p>
      <w:pPr>
        <w:pStyle w:val="ListBullet"/>
      </w:pPr>
      <w:r>
        <w:rPr>
          <w:rFonts w:ascii="Microsoft YaHei" w:hAnsi="Microsoft YaHei" w:eastAsia="Microsoft YaHei"/>
        </w:rPr>
        <w:t>Progress conversion: percentage from processed duration over total duration, used to estimate the time left.</w:t>
      </w:r>
    </w:p>
    <w:p>
      <w:pPr>
        <w:pStyle w:val="ListBullet"/>
      </w:pPr>
      <w:r>
        <w:rPr>
          <w:rFonts w:ascii="Microsoft YaHei" w:hAnsi="Microsoft YaHei" w:eastAsia="Microsoft YaHei"/>
        </w:rPr>
        <w:t>Error triage: pattern-match the error text into classes with advice.</w:t>
      </w:r>
    </w:p>
    <w:p>
      <w:pPr>
        <w:pStyle w:val="Heading1"/>
      </w:pPr>
      <w:r>
        <w:rPr>
          <w:rFonts w:ascii="Microsoft YaHei" w:hAnsi="Microsoft YaHei" w:eastAsia="Microsoft YaHei"/>
        </w:rPr>
        <w:t>4. Implementation Notes</w:t>
      </w:r>
    </w:p>
    <w:p>
      <w:pPr>
        <w:pStyle w:val="ListBullet"/>
      </w:pPr>
      <w:r>
        <w:rPr>
          <w:rFonts w:ascii="Microsoft YaHei" w:hAnsi="Microsoft YaHei" w:eastAsia="Microsoft YaHei"/>
        </w:rPr>
        <w:t>File access always goes through the system document picker to avoid storage permission issues.</w:t>
      </w:r>
    </w:p>
    <w:p>
      <w:pPr>
        <w:pStyle w:val="ListBullet"/>
      </w:pPr>
      <w:r>
        <w:rPr>
          <w:rFonts w:ascii="Microsoft YaHei" w:hAnsi="Microsoft YaHei" w:eastAsia="Microsoft YaHei"/>
        </w:rPr>
        <w:t>Conversion runs on a background thread and the UI refreshes on the main thread, so the interface never freezes.</w:t>
      </w:r>
    </w:p>
    <w:p>
      <w:pPr>
        <w:pStyle w:val="ListBullet"/>
      </w:pPr>
      <w:r>
        <w:rPr>
          <w:rFonts w:ascii="Microsoft YaHei" w:hAnsi="Microsoft YaHei" w:eastAsia="Microsoft YaHei"/>
        </w:rPr>
        <w:t>Encoder selection prefers hardware and falls back to software, balancing speed and compatibility.</w:t>
      </w:r>
    </w:p>
    <w:p>
      <w:pPr>
        <w:pStyle w:val="ListBullet"/>
      </w:pPr>
      <w:r>
        <w:rPr>
          <w:rFonts w:ascii="Microsoft YaHei" w:hAnsi="Microsoft YaHei" w:eastAsia="Microsoft YaHei"/>
        </w:rPr>
        <w:t>All output goes to the app's own directory or a user-chosen folder, never overwriting the source.</w:t>
      </w:r>
    </w:p>
    <w:p>
      <w:pPr>
        <w:pStyle w:val="Heading1"/>
      </w:pPr>
      <w:r>
        <w:rPr>
          <w:rFonts w:ascii="Microsoft YaHei" w:hAnsi="Microsoft YaHei" w:eastAsia="Microsoft YaHei"/>
        </w:rPr>
        <w:t>5. Interface and Interaction</w:t>
      </w:r>
    </w:p>
    <w:p>
      <w:pPr>
        <w:pStyle w:val="ListBullet"/>
      </w:pPr>
      <w:r>
        <w:rPr>
          <w:rFonts w:ascii="Microsoft YaHei" w:hAnsi="Microsoft YaHei" w:eastAsia="Microsoft YaHei"/>
        </w:rPr>
        <w:t>Five tabs: Video, Audio, Image, Document and Queue.</w:t>
      </w:r>
    </w:p>
    <w:p>
      <w:pPr>
        <w:pStyle w:val="ListBullet"/>
      </w:pPr>
      <w:r>
        <w:rPr>
          <w:rFonts w:ascii="Microsoft YaHei" w:hAnsi="Microsoft YaHei" w:eastAsia="Microsoft YaHei"/>
        </w:rPr>
        <w:t>Every conversion page offers source file, target format, output folder, parameters and a log.</w:t>
      </w:r>
    </w:p>
    <w:p>
      <w:pPr>
        <w:pStyle w:val="ListBullet"/>
      </w:pPr>
      <w:r>
        <w:rPr>
          <w:rFonts w:ascii="Microsoft YaHei" w:hAnsi="Microsoft YaHei" w:eastAsia="Microsoft YaHei"/>
        </w:rPr>
        <w:t>Settings offers the default output folder, concurrency and a hardware acceleration switch.</w:t>
      </w:r>
    </w:p>
    <w:p>
      <w:pPr>
        <w:pStyle w:val="ListBullet"/>
      </w:pPr>
      <w:r>
        <w:rPr>
          <w:rFonts w:ascii="Microsoft YaHei" w:hAnsi="Microsoft YaHei" w:eastAsia="Microsoft YaHei"/>
        </w:rPr>
        <w:t>About shows the product name, version and author.</w:t>
      </w:r>
    </w:p>
    <w:p>
      <w:pPr>
        <w:pStyle w:val="Heading1"/>
      </w:pPr>
      <w:r>
        <w:rPr>
          <w:rFonts w:ascii="Microsoft YaHei" w:hAnsi="Microsoft YaHei" w:eastAsia="Microsoft YaHei"/>
        </w:rPr>
        <w:t>6.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A self-signed certificate produces an installable release package.</w:t>
      </w:r>
    </w:p>
    <w:p>
      <w:pPr>
        <w:pStyle w:val="ListBullet"/>
      </w:pPr>
      <w:r>
        <w:rPr>
          <w:rFonts w:ascii="Microsoft YaHei" w:hAnsi="Microsoft YaHei" w:eastAsia="Microsoft YaHei"/>
        </w:rPr>
        <w:t>The artefact is a single package needing no runtime and no network.</w:t>
      </w:r>
    </w:p>
    <w:p>
      <w:pPr>
        <w:pStyle w:val="ListBullet"/>
      </w:pPr>
      <w:r>
        <w:rPr>
          <w:rFonts w:ascii="Microsoft YaHei" w:hAnsi="Microsoft YaHei" w:eastAsia="Microsoft YaHei"/>
        </w:rPr>
        <w:t>It can be shared for installation or side-loaded on an offline device.</w:t>
      </w:r>
    </w:p>
    <w:p>
      <w:pPr>
        <w:pStyle w:val="Heading1"/>
      </w:pPr>
      <w:r>
        <w:rPr>
          <w:rFonts w:ascii="Microsoft YaHei" w:hAnsi="Microsoft YaHei" w:eastAsia="Microsoft YaHei"/>
        </w:rPr>
        <w:t>7. Closing</w:t>
      </w:r>
    </w:p>
    <w:p>
      <w:pPr>
        <w:pStyle w:val="ListBullet"/>
      </w:pPr>
      <w:r>
        <w:rPr>
          <w:rFonts w:ascii="Microsoft YaHei" w:hAnsi="Microsoft YaHei" w:eastAsia="Microsoft YaHei"/>
        </w:rPr>
        <w:t>The Android edition follows the same principle as the desktop edition: keep the complexity inside, hand simplicity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